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9" w:rsidRPr="00C92F67" w:rsidRDefault="00455319" w:rsidP="0077007D">
      <w:pPr>
        <w:snapToGrid w:val="0"/>
        <w:jc w:val="center"/>
        <w:rPr>
          <w:rFonts w:ascii="Times New Roman" w:eastAsia="Times New Roman" w:hAnsi="Times New Roman"/>
          <w:bCs/>
          <w:color w:val="333333"/>
          <w:sz w:val="24"/>
        </w:rPr>
      </w:pPr>
      <w:r>
        <w:rPr>
          <w:rFonts w:ascii="Times New Roman" w:eastAsia="Times New Roman" w:hAnsi="Times New Roman"/>
          <w:bCs/>
          <w:color w:val="333333"/>
          <w:sz w:val="24"/>
        </w:rPr>
        <w:t>«Технология организации групповой работы»</w:t>
      </w:r>
    </w:p>
    <w:p w:rsidR="00455319" w:rsidRPr="00C92F67" w:rsidRDefault="00455319" w:rsidP="00455319">
      <w:pPr>
        <w:snapToGrid w:val="0"/>
        <w:jc w:val="center"/>
        <w:rPr>
          <w:rFonts w:ascii="Times New Roman" w:eastAsia="Times New Roman" w:hAnsi="Times New Roman"/>
          <w:bCs/>
          <w:color w:val="333333"/>
          <w:sz w:val="24"/>
        </w:rPr>
      </w:pPr>
      <w:r>
        <w:rPr>
          <w:rFonts w:ascii="Times New Roman" w:eastAsia="Times New Roman" w:hAnsi="Times New Roman"/>
          <w:bCs/>
          <w:color w:val="333333"/>
          <w:sz w:val="24"/>
        </w:rPr>
        <w:t>Образцова Галина Александровна</w:t>
      </w:r>
    </w:p>
    <w:p w:rsidR="00455319" w:rsidRDefault="00455319" w:rsidP="00455319">
      <w:pPr>
        <w:snapToGrid w:val="0"/>
        <w:jc w:val="center"/>
        <w:rPr>
          <w:rFonts w:ascii="Times New Roman" w:eastAsia="Times New Roman" w:hAnsi="Times New Roman"/>
          <w:bCs/>
          <w:color w:val="333333"/>
          <w:sz w:val="24"/>
        </w:rPr>
      </w:pPr>
      <w:r w:rsidRPr="00C92F67">
        <w:rPr>
          <w:rFonts w:ascii="Times New Roman" w:eastAsia="Times New Roman" w:hAnsi="Times New Roman"/>
          <w:bCs/>
          <w:color w:val="333333"/>
          <w:sz w:val="24"/>
        </w:rPr>
        <w:t>Муниципальное общеобразовательное учреждение «Средняя общеобразовательная школа № 12»</w:t>
      </w:r>
    </w:p>
    <w:p w:rsidR="006F0612" w:rsidRPr="00455319" w:rsidRDefault="00455319" w:rsidP="00455319">
      <w:pPr>
        <w:snapToGrid w:val="0"/>
        <w:jc w:val="center"/>
        <w:rPr>
          <w:rFonts w:ascii="Times New Roman" w:eastAsia="Times New Roman" w:hAnsi="Times New Roman"/>
          <w:bCs/>
          <w:color w:val="333333"/>
          <w:sz w:val="24"/>
        </w:rPr>
      </w:pPr>
      <w:r>
        <w:rPr>
          <w:rFonts w:ascii="Times New Roman" w:eastAsia="Times New Roman" w:hAnsi="Times New Roman"/>
          <w:bCs/>
          <w:color w:val="333333"/>
          <w:sz w:val="24"/>
        </w:rPr>
        <w:t xml:space="preserve"> г. Ржева Тверской области</w:t>
      </w:r>
      <w:bookmarkStart w:id="0" w:name="_GoBack"/>
      <w:bookmarkEnd w:id="0"/>
    </w:p>
    <w:p w:rsidR="00F358A4" w:rsidRPr="00455319" w:rsidRDefault="00F358A4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в школе развитие личности происходит в процессе учебной деятельности. К концу обучения в начальной школе мы должны сформировать у младшего школьника основные компоненты этой ведущей деятельности: учебно-познавательные мотивы, учебные действия, контроль и самоконтроль, оценку и самооценку.</w:t>
      </w:r>
    </w:p>
    <w:p w:rsidR="006F0612" w:rsidRPr="00455319" w:rsidRDefault="00F358A4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важна активная позиция ученика для решения учебной задачи. А это возможно при особой организации учащихся в учебном процессе, а именно при использовании парной и групповой работы, где ребенок вооружается навыками самостоятельной деятельности, становится в позицию исследователя, становится равноправным участником обучения.</w:t>
      </w:r>
    </w:p>
    <w:p w:rsidR="00F73E72" w:rsidRPr="00455319" w:rsidRDefault="00F358A4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учитель,  работающий в системе развивающего обучения, стремится воспитать ученика, умеющего учиться, стремится обучить детей умению спорить, отстаивать свое мнение, задавать вопросы, быть инициативным в получении новых знаний.  Умение учиться – это «новообразование, которое в первую очередь связано с освоением фор</w:t>
      </w:r>
      <w:r w:rsidR="00376B10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учебного сотрудничества» (Галина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6B10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натольевна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Цукерман</w:t>
      </w:r>
      <w:proofErr w:type="spellEnd"/>
      <w:r w:rsidR="00376B10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доктор психологических</w:t>
      </w:r>
      <w:r w:rsidR="00376B10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Психологи давно определили, что «инкубатором» самостоятельного мышления, познавательной активности ребенка является </w:t>
      </w:r>
      <w:r w:rsidR="006F0612" w:rsidRPr="00455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работа под руководством сколь угодно чуткого взрослого, а сотрудничество в группах совместно работающих детей.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организации групповой работы в системе развивающего обучения на сегодняшний день очень </w:t>
      </w:r>
      <w:proofErr w:type="gramStart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актуальна</w:t>
      </w:r>
      <w:proofErr w:type="gramEnd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612" w:rsidRPr="00455319" w:rsidRDefault="007D29EF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групповой работы: </w:t>
      </w:r>
      <w:r w:rsidR="006F0612"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включение каждого ученика в процесс усвоения учебного материала.</w:t>
      </w:r>
    </w:p>
    <w:p w:rsidR="006F0612" w:rsidRPr="00455319" w:rsidRDefault="007D29EF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групповой работы:</w:t>
      </w:r>
    </w:p>
    <w:p w:rsidR="006F0612" w:rsidRPr="005F2825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</w:t>
      </w:r>
      <w:r w:rsidR="006F0612"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ктивизация познавательной деятельности.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-р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навыков самостоятельной учебной деятельности: определение ведущих и промежуточных задач, выбор оптимального пути, умение предусматривать последствия своего выбора, объективно оценивать его.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умений успешного общения (умение слушать и слышать друг друга, выстраивать диалог, задавать вопросы на понимание и т.д.).</w:t>
      </w:r>
    </w:p>
    <w:p w:rsidR="005F2825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межличностных отношений в классе.</w:t>
      </w:r>
    </w:p>
    <w:p w:rsidR="006F0612" w:rsidRPr="00455319" w:rsidRDefault="005F2825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Плюсы и минусы групповой работы.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Плюсы: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овышается учебная и познавательная мотивация.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нижается уровень тревожности учащихся, страха оказаться неуспешным, некомпетентным в решении каких-то задач.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выше обучаемость, эффективность усвоения и актуализации знаний.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лучшается психологический климат в классе.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Минусы.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ведущую роль в групповой работе играют учащиеся, ее эффективность во многом зависит от усилий и мастерства учителя.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6F0612" w:rsidRPr="005F2825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F0612"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групповой работы требует от учителя особых умений, затрат усилий.</w:t>
      </w:r>
    </w:p>
    <w:p w:rsidR="006F0612" w:rsidRPr="005F2825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F0612"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на группы может проходить непросто, даже драматично.</w:t>
      </w:r>
    </w:p>
    <w:p w:rsidR="00F358A4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всегда найдутся дети, желающие работать в одиночестве. Им надо создать условия для этого. Это дополнительные сложности для учителя.</w:t>
      </w:r>
    </w:p>
    <w:p w:rsidR="00F358A4" w:rsidRPr="005F2825" w:rsidRDefault="007D29EF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групповой работы.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успешного проведения групповой работы важно соблюдать следующие принципы: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уровень образовательных возможностей учащихся.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особенности состава группы.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задания исключительно для совместного поиска решения, т. е. справиться с которыми за ограниченное время посильно только в группе.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аспределять роли между участниками группы.</w:t>
      </w:r>
    </w:p>
    <w:p w:rsidR="006F061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коммуникацию в группе и между группами.</w:t>
      </w:r>
    </w:p>
    <w:p w:rsidR="00F73E72" w:rsidRPr="00455319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способ деятельности. Итогом групповой работы должна быть рефлексия учебной деятельности.</w:t>
      </w:r>
    </w:p>
    <w:p w:rsidR="006F0612" w:rsidRPr="005F2825" w:rsidRDefault="005F2825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Варианты комплектования групп.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класса на группы – это важный момент в организации работы.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По желанию.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в группы происходит по взаимному выбору. Задание на формирование группы по желанию может даваться, как минимум, в двух вариантах:</w:t>
      </w:r>
    </w:p>
    <w:p w:rsidR="006F0612" w:rsidRPr="00455319" w:rsidRDefault="009879DF" w:rsidP="004553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Разделитесь на группы по …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6F0612" w:rsidRPr="00455319" w:rsidRDefault="006F0612" w:rsidP="004553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Разделитесь на ... равные группы.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Случайным образом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Группа, формируемая по признаку случайности, характеризуется тем, что в ней могут объединяться (правда, не по взаимному желанию, а волей случая) дети, которые в иных условиях никак не взаимодействуют между собой</w:t>
      </w:r>
      <w:r w:rsidR="009879DF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даже враждуют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Работа в такой группе развивает у участников способность приспосабливаться к различным условиям деятельности и к разным деловым партнерам.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метод формирования групп полезен в тех случаях, когда перед учителем стоит 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научить детей сотрудничеству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 также может использоваться в классах, в которых между учениками сложились в целом доброжелательные отношения. Но в любом случае педагог должен обладать достаточной компетентностью в работе с межличностными конфликтами.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формирования «случайной» группы: </w:t>
      </w:r>
      <w:r w:rsidR="009879DF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жребий; объединение тех, кто сидит рядом (в одном ряду, в одной половине класса); с помощью импровизированных «фантов» (один из учеников с закрытыми глазами называет номер группы, куда отправится ученик, на которого указывает в данный момент педагог) и т.п.</w:t>
      </w:r>
      <w:proofErr w:type="gramEnd"/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По определенному признаку.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признак задается либо учителем, либо любым учеником. </w:t>
      </w:r>
      <w:proofErr w:type="gramStart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можно разделиться по первой букве имени (гласная – согласная), в соответствии с тем, в какое время года родился (на четыре группы), по цвету глаз (карие, серо-голубые, зеленые) и так далее.</w:t>
      </w:r>
      <w:proofErr w:type="gramEnd"/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учащихся. Есть нечто, что их роднит и одновременно отделяет от других. Это создает основу для эмоционального принятия друг друга в группе и некоторого отдаления от других (по сути дела – конкуренции).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По выбору «лидера».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«Лидер» в данном случае может либо назначаться учителем (в соответствии с целью, поэтому в качестве лидера может выступать любой ученик), либо выбираться детьми. Формирование групп осуществляется самими «лидерами». Например, они выходят к доске и по очереди называют имена тех, кого они хотели бы взять в свою группу. Наблюдения показывают, что в первую очередь «лидеры» выбирают тех, кто действительно способен работать и достигать результата. Иногда даже дружба и личные симпатии отходят на второй план.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 если в классе есть явные аутсайдеры, для которых ситуация набора в команду может быть чрезвычайно болезненной, лучше или не применять этот способ, или сделать их «лидерами».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По выбору педагога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E7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учитель создает группы по некоторому важному для него признаку, решая тем самым определенные педагогические задачи. Он может объединить учеников с близкими 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интеллектуальными возможностями, со схожим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</w:t>
      </w:r>
    </w:p>
    <w:p w:rsidR="006F0612" w:rsidRPr="00455319" w:rsidRDefault="005F2825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E258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групповой работы.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Назовем несколько видов групповой работы, которые можно использовать на уроках в начальной школе.</w:t>
      </w:r>
    </w:p>
    <w:p w:rsidR="006F0612" w:rsidRPr="00455319" w:rsidRDefault="006F0612" w:rsidP="004553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6F0612" w:rsidRPr="00455319" w:rsidRDefault="006F0612" w:rsidP="004553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штурм.</w:t>
      </w:r>
    </w:p>
    <w:p w:rsidR="006F0612" w:rsidRPr="00455319" w:rsidRDefault="006F0612" w:rsidP="004553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«Продолжи».</w:t>
      </w:r>
    </w:p>
    <w:p w:rsidR="006F0612" w:rsidRPr="00455319" w:rsidRDefault="006F0612" w:rsidP="004553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 за сокровищами.</w:t>
      </w:r>
    </w:p>
    <w:p w:rsidR="006F0612" w:rsidRPr="00455319" w:rsidRDefault="006F0612" w:rsidP="004553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Снежный ком.</w:t>
      </w:r>
    </w:p>
    <w:p w:rsidR="006F0612" w:rsidRPr="00455319" w:rsidRDefault="006F0612" w:rsidP="004553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Мозаичная группа или </w:t>
      </w:r>
      <w:proofErr w:type="spellStart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E72" w:rsidRPr="00455319" w:rsidRDefault="006F0612" w:rsidP="004553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«Зигзаг». (Метод пилы).</w:t>
      </w:r>
    </w:p>
    <w:p w:rsidR="00F73E72" w:rsidRPr="00455319" w:rsidRDefault="000E2582" w:rsidP="006B2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D1BC3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Мозговой штурм (мозговая атака)</w:t>
      </w:r>
      <w:r w:rsid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спользуется для генерации идей.</w:t>
      </w:r>
      <w:r w:rsidR="00DD1BC3" w:rsidRPr="0045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стимуляции высказываний детей по теме или вопросу. Можно проводить его чаще всего при изучении нового материала, при проведении словарной работы на уроках чтения. </w:t>
      </w:r>
      <w:proofErr w:type="gramStart"/>
      <w:r w:rsidR="00DD1BC3" w:rsidRPr="0045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текстах учебника встречается много слов, значение которых дети не знают, но в ходе коллективного обсуждения значение </w:t>
      </w:r>
      <w:r w:rsidR="006B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слов становится им понятно (с</w:t>
      </w:r>
      <w:r w:rsid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облюдается жесткий регламент, р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аспределяются роли внутри группы (веду</w:t>
      </w:r>
      <w:r w:rsid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щего, секретаря, хронометриста), п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выработки коллективного решения внутри группы делаются доклады / сообщения от разных групп.</w:t>
      </w:r>
      <w:proofErr w:type="gramEnd"/>
    </w:p>
    <w:p w:rsidR="006F0612" w:rsidRPr="00455319" w:rsidRDefault="000E2582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B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«Продолжи» о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снована на выполнении заданий разного рода группой «по цепочке».</w:t>
      </w:r>
      <w:r w:rsidR="00F73E7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на уроках по разным предметам (например, при написании сочинения, на уроке природоведения при составлении рассказа о каком-либо животном, на истории при составлении обзора исторических событий).</w:t>
      </w:r>
    </w:p>
    <w:p w:rsidR="006F0612" w:rsidRPr="006B21AA" w:rsidRDefault="005F2825" w:rsidP="005F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73E72"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Охота за сокровищами.</w:t>
      </w:r>
      <w:r w:rsidR="006B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2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составляет вопросы.</w:t>
      </w:r>
      <w:r w:rsidR="00F73E7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могут требовать как знаний фактов, так и осмысления или понимания.</w:t>
      </w:r>
      <w:r w:rsidR="00F73E7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или группа должны ответить на вопросы, используя ресурсы интернета, дополнительную литературу, учебник.</w:t>
      </w:r>
    </w:p>
    <w:p w:rsidR="006F0612" w:rsidRPr="00455319" w:rsidRDefault="005F2825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E258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Снежный ком.</w:t>
      </w:r>
      <w:r w:rsid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группе, которая начинается с решения индивидуального задания. Все учащиеся получают аналогичные задания и самостоятельно выполняют их.</w:t>
      </w:r>
    </w:p>
    <w:p w:rsidR="00F73E7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  <w:r w:rsid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  <w:r w:rsid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работы все учащиеся попадают в одну группу. На этом последнем этапе уже не происходит обсуждения решений, группы делают доклады о своей работе.</w:t>
      </w:r>
    </w:p>
    <w:p w:rsidR="005F2825" w:rsidRDefault="005F2825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E258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Пазлы</w:t>
      </w:r>
      <w:proofErr w:type="spellEnd"/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</w:t>
      </w:r>
      <w:r w:rsidR="00F73E7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материала или выполнения задания группы переформируются так, чтобы в каждую новую группу попали по 1 человеку от каждой прежней группы.</w:t>
      </w:r>
      <w:r w:rsidR="00F73E7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</w:t>
      </w:r>
      <w:r w:rsidR="00F73E7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работы делают выводы.</w:t>
      </w:r>
    </w:p>
    <w:p w:rsidR="005F2825" w:rsidRDefault="000E258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«Зигзаг». Или метод пилы</w:t>
      </w:r>
      <w:proofErr w:type="gramStart"/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7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организуются в группы по 4-5 человек для работы над учебным материалом, который разбит на фрагменты.</w:t>
      </w:r>
      <w:r w:rsidR="00F73E7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  <w:r w:rsidR="00F73E7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</w:t>
      </w:r>
    </w:p>
    <w:p w:rsidR="000E2582" w:rsidRPr="005F2825" w:rsidRDefault="005F2825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E2582"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5F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Поведение учителя во время проведения групповой работы.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работающий на занятиях с малыми группами, может вести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по-разному:</w:t>
      </w:r>
    </w:p>
    <w:p w:rsidR="006F0612" w:rsidRPr="00455319" w:rsidRDefault="006B21AA" w:rsidP="006B2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он может контролировать,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учеников, участвовать в работе группы, п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стникам разные варианты решений, в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ыступать в роли наставника, исследователя или источника информации.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чего </w:t>
      </w:r>
      <w:r w:rsidRPr="0045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следует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делать учителю, который хочет организовать эффективную групповую работу:</w:t>
      </w:r>
    </w:p>
    <w:p w:rsidR="006F0612" w:rsidRPr="00455319" w:rsidRDefault="006F0612" w:rsidP="0045531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сидеть за своим столом, проверяя тетрадки;</w:t>
      </w:r>
    </w:p>
    <w:p w:rsidR="006F0612" w:rsidRPr="00455319" w:rsidRDefault="006F0612" w:rsidP="0045531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групповую работу как «законную передышку», когда можно позволить себе выйти из класса;</w:t>
      </w:r>
    </w:p>
    <w:p w:rsidR="006F0612" w:rsidRPr="00455319" w:rsidRDefault="006F0612" w:rsidP="0045531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все свое внимание одной группе, забывая об остальных;</w:t>
      </w:r>
    </w:p>
    <w:p w:rsidR="006F0612" w:rsidRPr="00455319" w:rsidRDefault="006F0612" w:rsidP="0045531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исправлять допущенные ошибки (кроме тех случаев, когда ученики просят об этом сами);</w:t>
      </w:r>
    </w:p>
    <w:p w:rsidR="006F0612" w:rsidRPr="00455319" w:rsidRDefault="006F0612" w:rsidP="0045531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давление на участников или </w:t>
      </w:r>
      <w:proofErr w:type="gramStart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им высказываться</w:t>
      </w:r>
      <w:proofErr w:type="gramEnd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612" w:rsidRPr="00455319" w:rsidRDefault="006F0612" w:rsidP="0045531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исправлять или критиковать первые высказывания, даже если они содержат грубейшие ошибки, эту работу должны выполнить ученики в доброжелательной форме;</w:t>
      </w:r>
    </w:p>
    <w:p w:rsidR="006F0612" w:rsidRPr="00455319" w:rsidRDefault="006F0612" w:rsidP="0045531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давать слишком категоричных оценок – они действуют на участников подавляюще;</w:t>
      </w:r>
    </w:p>
    <w:p w:rsidR="006F0612" w:rsidRPr="00455319" w:rsidRDefault="006F0612" w:rsidP="0045531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отвечать на вопрос, если на него может ответить кто-то из учеников.</w:t>
      </w:r>
    </w:p>
    <w:p w:rsidR="000E2582" w:rsidRPr="00455319" w:rsidRDefault="006F0612" w:rsidP="004553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следует ходить по классу или стоять около учеников в начале групповой работы: ученики часто стесняются высказываться в присутствии учителя. Но ближе к концу обсуждения, когда участники уже разговорились, учитель тоже может включаться в работу: слушать, как идет обсуждение в группах, направлять и поддерживать участников, отвечать на вопросы.</w:t>
      </w:r>
    </w:p>
    <w:p w:rsidR="000E2582" w:rsidRPr="006B21AA" w:rsidRDefault="006B21AA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E2582" w:rsidRP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F0612" w:rsidRPr="006B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выбора заданий для групповой работы.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Задания должны быть такими, чтобы дружная и согласованная работа всех членов группы давала ощутимо лучший результат, чем мог бы получить каждый из участников, если бы работал один.</w:t>
      </w:r>
      <w:r w:rsid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использовать:</w:t>
      </w:r>
    </w:p>
    <w:p w:rsidR="006F0612" w:rsidRPr="00455319" w:rsidRDefault="006F0612" w:rsidP="004553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которые требуют выполнения большого объема работы;</w:t>
      </w:r>
    </w:p>
    <w:p w:rsidR="006F0612" w:rsidRPr="00455319" w:rsidRDefault="006F0612" w:rsidP="004553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которые требуют разнообразных знаний и умений, всей совокупностью которых не владеет ни один из детей индивидуально, но владеет группа в целом;</w:t>
      </w:r>
    </w:p>
    <w:p w:rsidR="006F0612" w:rsidRPr="00455319" w:rsidRDefault="006F0612" w:rsidP="004553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творческого мышления, где требуется генерировать максимальное количество оригинальных идей;</w:t>
      </w:r>
    </w:p>
    <w:p w:rsidR="006F0612" w:rsidRPr="00455319" w:rsidRDefault="006F0612" w:rsidP="004553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требующие принятия решений, непосредственно касающихся будущей деятельности данной группы.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работы должно быть интересно детям.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Задания должны быть доступны детям по уровню сложности.</w:t>
      </w:r>
    </w:p>
    <w:p w:rsidR="00FE7B5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6F0612" w:rsidRPr="006B21AA" w:rsidRDefault="006B21AA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E2582" w:rsidRPr="006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6B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совместной работы.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</w:t>
      </w:r>
      <w:proofErr w:type="gramStart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proofErr w:type="gramEnd"/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предложить детям простые правила совместной работы, с помощью который учащиеся смогут контролировать себя и провести рефлексию. В 3-4 классах такие правила (или критерии оценки работы) ученики могут вырабатывать сами.</w:t>
      </w:r>
    </w:p>
    <w:p w:rsidR="006F0612" w:rsidRPr="006B21AA" w:rsidRDefault="000E258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F0612" w:rsidRPr="006B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</w:t>
      </w:r>
      <w:r w:rsidR="008F6173" w:rsidRPr="006B2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эффективности групповой работы.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может оценить эффективность групповой работы на уроке по следующим критериям.</w:t>
      </w:r>
    </w:p>
    <w:p w:rsidR="006F0612" w:rsidRPr="00455319" w:rsidRDefault="006B21AA" w:rsidP="006B2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E258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Советы учителю: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принужда</w:t>
      </w:r>
      <w:r w:rsidR="007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общей работе детей, которые не хотят вместе работать;</w:t>
      </w:r>
    </w:p>
    <w:p w:rsidR="006F0612" w:rsidRPr="00455319" w:rsidRDefault="006B21AA" w:rsidP="006B2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разрешите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отсесть в другое место ученику, который хочет работать один;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612"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должна занимать не более 15-20 минут в I – II классах, не более 20-30 минут – в III – IV классах;</w:t>
      </w:r>
    </w:p>
    <w:p w:rsidR="006F0612" w:rsidRPr="00455319" w:rsidRDefault="006F0612" w:rsidP="004553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требовать в классе абсолютной тишины, так как дети должны обменяться мнениями, прежде чем представить «продукт» совместного труда. Пусть в классе существует условный сигнал, говорящий о превышении допустимого уровня шума (обыкновенный колокольчик);</w:t>
      </w:r>
    </w:p>
    <w:p w:rsidR="006F0612" w:rsidRPr="00455319" w:rsidRDefault="006F0612" w:rsidP="004553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наказывать детей лишением права участвовать в совместной работе.</w:t>
      </w:r>
    </w:p>
    <w:p w:rsidR="006F0612" w:rsidRPr="00455319" w:rsidRDefault="006F0612" w:rsidP="00455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групповой работе нельзя ожидать быстрых результатов, все осваивается практически. Не стоит переходить к более сложной работе, пока не будут проработаны простейшие формы общения. Нужно время, нужна практика, разбор ошибок. Это требует от учител</w:t>
      </w:r>
      <w:r w:rsidR="007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терпения и кропотливой работы.</w:t>
      </w:r>
    </w:p>
    <w:p w:rsidR="002A42A2" w:rsidRPr="00455319" w:rsidRDefault="002A42A2" w:rsidP="0045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2A2" w:rsidRPr="00455319" w:rsidSect="0045531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E6"/>
    <w:multiLevelType w:val="multilevel"/>
    <w:tmpl w:val="D74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63BB4"/>
    <w:multiLevelType w:val="multilevel"/>
    <w:tmpl w:val="2C2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F2F34"/>
    <w:multiLevelType w:val="multilevel"/>
    <w:tmpl w:val="406C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75BF5"/>
    <w:multiLevelType w:val="multilevel"/>
    <w:tmpl w:val="2546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52EC5"/>
    <w:multiLevelType w:val="multilevel"/>
    <w:tmpl w:val="DEE0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13ECF"/>
    <w:multiLevelType w:val="multilevel"/>
    <w:tmpl w:val="97F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518E7"/>
    <w:multiLevelType w:val="multilevel"/>
    <w:tmpl w:val="218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62F8E"/>
    <w:multiLevelType w:val="multilevel"/>
    <w:tmpl w:val="5EC0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21B8B"/>
    <w:multiLevelType w:val="multilevel"/>
    <w:tmpl w:val="8F96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F31D5"/>
    <w:multiLevelType w:val="multilevel"/>
    <w:tmpl w:val="D11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328D3"/>
    <w:multiLevelType w:val="hybridMultilevel"/>
    <w:tmpl w:val="DB782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D0CBA"/>
    <w:multiLevelType w:val="multilevel"/>
    <w:tmpl w:val="C08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65D4D"/>
    <w:multiLevelType w:val="hybridMultilevel"/>
    <w:tmpl w:val="49164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4694B"/>
    <w:multiLevelType w:val="multilevel"/>
    <w:tmpl w:val="5AE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12"/>
    <w:rsid w:val="000E2582"/>
    <w:rsid w:val="0029733B"/>
    <w:rsid w:val="002A42A2"/>
    <w:rsid w:val="0031722C"/>
    <w:rsid w:val="00376B10"/>
    <w:rsid w:val="00455319"/>
    <w:rsid w:val="005F2825"/>
    <w:rsid w:val="006B21AA"/>
    <w:rsid w:val="006F0612"/>
    <w:rsid w:val="0077007D"/>
    <w:rsid w:val="007D29EF"/>
    <w:rsid w:val="008F6173"/>
    <w:rsid w:val="009879DF"/>
    <w:rsid w:val="00DD1BC3"/>
    <w:rsid w:val="00F358A4"/>
    <w:rsid w:val="00F73E72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612"/>
    <w:rPr>
      <w:color w:val="0000FF"/>
      <w:u w:val="single"/>
    </w:rPr>
  </w:style>
  <w:style w:type="character" w:styleId="a4">
    <w:name w:val="Emphasis"/>
    <w:basedOn w:val="a0"/>
    <w:uiPriority w:val="20"/>
    <w:qFormat/>
    <w:rsid w:val="006F0612"/>
    <w:rPr>
      <w:i/>
      <w:iCs/>
    </w:rPr>
  </w:style>
  <w:style w:type="paragraph" w:styleId="a5">
    <w:name w:val="Normal (Web)"/>
    <w:basedOn w:val="a"/>
    <w:uiPriority w:val="99"/>
    <w:semiHidden/>
    <w:unhideWhenUsed/>
    <w:rsid w:val="006F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612"/>
    <w:rPr>
      <w:b/>
      <w:bCs/>
    </w:rPr>
  </w:style>
  <w:style w:type="paragraph" w:styleId="a7">
    <w:name w:val="List Paragraph"/>
    <w:basedOn w:val="a"/>
    <w:uiPriority w:val="34"/>
    <w:qFormat/>
    <w:rsid w:val="00DD1B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612"/>
    <w:rPr>
      <w:color w:val="0000FF"/>
      <w:u w:val="single"/>
    </w:rPr>
  </w:style>
  <w:style w:type="character" w:styleId="a4">
    <w:name w:val="Emphasis"/>
    <w:basedOn w:val="a0"/>
    <w:uiPriority w:val="20"/>
    <w:qFormat/>
    <w:rsid w:val="006F0612"/>
    <w:rPr>
      <w:i/>
      <w:iCs/>
    </w:rPr>
  </w:style>
  <w:style w:type="paragraph" w:styleId="a5">
    <w:name w:val="Normal (Web)"/>
    <w:basedOn w:val="a"/>
    <w:uiPriority w:val="99"/>
    <w:semiHidden/>
    <w:unhideWhenUsed/>
    <w:rsid w:val="006F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612"/>
    <w:rPr>
      <w:b/>
      <w:bCs/>
    </w:rPr>
  </w:style>
  <w:style w:type="paragraph" w:styleId="a7">
    <w:name w:val="List Paragraph"/>
    <w:basedOn w:val="a"/>
    <w:uiPriority w:val="34"/>
    <w:qFormat/>
    <w:rsid w:val="00DD1B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2017-11-20T07:59:00Z</cp:lastPrinted>
  <dcterms:created xsi:type="dcterms:W3CDTF">2017-11-16T17:44:00Z</dcterms:created>
  <dcterms:modified xsi:type="dcterms:W3CDTF">2017-11-30T20:40:00Z</dcterms:modified>
</cp:coreProperties>
</file>