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23" w:rsidRDefault="006E7323" w:rsidP="006E73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</w:t>
      </w:r>
      <w:r w:rsidRPr="006D5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ГРАФОМОТОРНЫХ НАВЫКОВ И МЕЛКОЙ МОТОРИ</w:t>
      </w:r>
      <w:bookmarkStart w:id="0" w:name="_GoBack"/>
      <w:bookmarkEnd w:id="0"/>
      <w:r w:rsidRPr="006D5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КИ 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 С ТНР С</w:t>
      </w:r>
      <w:r w:rsidRPr="006D5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D5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6D59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ЗДО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РОВЬЕСБЕРЕГАЮЩИХ ТЕХНОЛОГИЙ</w:t>
      </w:r>
    </w:p>
    <w:p w:rsidR="006E7323" w:rsidRPr="006D5950" w:rsidRDefault="006E7323" w:rsidP="006E73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7323" w:rsidRPr="00717D20" w:rsidRDefault="006E7323" w:rsidP="006E73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7323" w:rsidRDefault="006E7323" w:rsidP="006E732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области головного мозга человека формируются под влиянием импульсов от пальцев рук. Это значит, чем больше ребенок умеет, хочет и стремится делать руками, тем он умнее и изобретательнее. Ведь на кончиках пальцев – неиссякаемый источник творческой мысли, который питает мозг ребенка. Движения руки тесно связаны с речью. Функция руки и речь развиваются параллельно. И поэтому, совершенствование мелкой моторики – это совершенствование речи. В коре головного мозга речевая область расположена совсем рядом с двигательной. Именно близость моторной и речевой зон навели ученых на мысль, что тренировка тонкой (мелкой) моторики пальцев рук оказывает большое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влияние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активной речи ребенка. </w:t>
      </w:r>
    </w:p>
    <w:p w:rsidR="006E7323" w:rsidRDefault="006E7323" w:rsidP="006E7323">
      <w:pPr>
        <w:spacing w:after="0" w:line="240" w:lineRule="auto"/>
        <w:ind w:left="-57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Мелкая моторика – это согласованные движения пальцев рук, умение ребенка «пользоваться» этими движениями. Головной мозг, руки и артикуляционный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аппарат  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 теснейшим образом. Ребенок со скованными движениями неумелых пальцев отстает в психомоторном развитии, у него возникают проблемы с речью. Логопедическая практика показывает, что с каждым годом растет число детей, имеющих речевую патологию. И среди воспитанников с проблемами в речевом развитии очень высок процент тех, у кого имеются проблемы с развитием общей и мелкой моторики. Общее недоразвитие речи – это системное нарушение речи, при котором нарушено формирование всех компонентов речевой системы, ее звуковой и смысловой стороны при сохранном слухе и интеллекте. Неполноценная речевая деятельность накладывает отпечаток на формирование у детей сенсорной, эффективно-волевой и интеллектуальной сферы. Вследствие чего, нарушается развитие моторной сферы, как общей, так и мелкой моторики. Нарушение формирования моторной сферы оказывается неизбежным при ОНР, так как овладение звуковой системой языка происходит одновременно с развитием общей моторики и дифференцированных движений пальцев рук, как уже было сказано выше. </w:t>
      </w:r>
      <w:r w:rsidRPr="008A1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обучения дошкольников с ОНР </w:t>
      </w:r>
      <w:proofErr w:type="spellStart"/>
      <w:r w:rsidRPr="008A1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графомоторным</w:t>
      </w:r>
      <w:proofErr w:type="spellEnd"/>
      <w:r w:rsidRPr="008A1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навыкам занимает особое место в системе их подготовки к обучению в школе. А количество детей, имеющих дефекты речи, с каждым годом увеличивается. И, как показывает практика, дети с речевой патологией чаще всего не укладываются в темп работы остальных детей, поэтому с ними необходимо вести специальную коррекционно-развивающую работу.</w:t>
      </w:r>
      <w:r w:rsidRPr="008A16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1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 ОНР отличаются недостаточным развитием мелкой моторики, плохой координацией движений, недостаточностью самоконтроля и пространственно-временной ориентировки. Поэтому у таких детей в дошкольном возрасте очень важно развивать механизмы, необходимые для овладения деятельностью, которая связана с </w:t>
      </w:r>
      <w:proofErr w:type="spellStart"/>
      <w:r w:rsidRPr="008A1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графомоторными</w:t>
      </w:r>
      <w:proofErr w:type="spellEnd"/>
      <w:r w:rsidRPr="008A1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навыками. Поскольку неподготовленность к письму, недостаточное развитие мелкой моторики, зрительного восприятия, </w:t>
      </w:r>
      <w:r w:rsidRPr="008A1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внимания может привести к возникновению в дальнейшем негативного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отношения к учёбе и </w:t>
      </w:r>
      <w:r w:rsidRPr="008A1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тревожного состояния ребёнка в школе.</w:t>
      </w:r>
      <w:r w:rsidRPr="008A16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Вот почему в своей логопедической практике я уделяю большое внимание развитию и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6E7323" w:rsidRDefault="006E7323" w:rsidP="006E732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возраст является решающим этапом в формировании фундамента физического и психического здоровья ребенка. Дети нарушениями речи соматически ослаблены, а некоторые имеют хронические заболевания. Поэтому в своей работе большое внимание уделяю сохранению и укреплению здоровья детей с ОНР и активно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:rsidR="006E7323" w:rsidRDefault="006E7323" w:rsidP="006E7323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E4">
        <w:rPr>
          <w:rFonts w:ascii="Times New Roman" w:hAnsi="Times New Roman" w:cs="Times New Roman"/>
          <w:color w:val="000000" w:themeColor="text1"/>
          <w:sz w:val="28"/>
          <w:szCs w:val="28"/>
        </w:rPr>
        <w:t>У многих детей в дошкольном возрасте возникают проблемы, связанные с координацией движений, особенно мелких движений рук и, в частности, пальцев. Двигательные нарушения характеризуются мышечной дистонией, общей моторной неловкостью, недостаточностью тонких дифференцированных движений пальцев рук и мимической мускулатуры.</w:t>
      </w:r>
      <w:r w:rsidRPr="003436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3A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Поэтому в своей работе с детьми для преодоления отставания в речевом развитии я использую занимательные задания, массаж, различные упражнения и игры</w:t>
      </w:r>
      <w:r w:rsidRPr="00B47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нетрадиционным оборудованием. </w:t>
      </w:r>
    </w:p>
    <w:p w:rsidR="006E7323" w:rsidRDefault="006E7323" w:rsidP="006E7323">
      <w:pPr>
        <w:spacing w:after="0" w:line="240" w:lineRule="auto"/>
        <w:ind w:left="-57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Нетрадиционное использование предметов стимулирует умственную деятельность, способствует хорошему эмоциональному настрою, повышает общий тонус, снижает психоэмоциональное напряжение, координирует движения пальцев рук, расширяет словарный запас, приучает руку к осознанным, точным, целенаправленным движениям. </w:t>
      </w:r>
    </w:p>
    <w:p w:rsidR="006E7323" w:rsidRPr="00655716" w:rsidRDefault="006E7323" w:rsidP="006E7323">
      <w:pPr>
        <w:spacing w:after="0" w:line="240" w:lineRule="auto"/>
        <w:ind w:left="-57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C3A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Эти занятия очень </w:t>
      </w:r>
      <w:proofErr w:type="gramStart"/>
      <w:r w:rsidRPr="003C3A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нравятся  детям</w:t>
      </w:r>
      <w:proofErr w:type="gramEnd"/>
      <w:r w:rsidRPr="003C3A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и являются весьма эффективными как для улучшения координации движений,  так и для развития речи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C3AD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Все приемы работы проводятся параллельно, они дополняют друг друга, а их чередование делает занятия эмоционально насыщенными.</w:t>
      </w:r>
    </w:p>
    <w:p w:rsidR="006E7323" w:rsidRPr="0008270F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моих занятий является развитие координации движений мелкой моторики рук через нетрадиционное использование различных предметов. </w:t>
      </w:r>
    </w:p>
    <w:p w:rsidR="006E7323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данной проблемой, решаю следующие задачи: коррекционно-образовательные, коррекционно-развивающие и</w:t>
      </w:r>
      <w:r w:rsidRPr="0008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коррекционно-воспитательные.</w:t>
      </w:r>
    </w:p>
    <w:p w:rsidR="006E7323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Коррекционно-образовательные задачи:</w:t>
      </w:r>
    </w:p>
    <w:p w:rsidR="006E7323" w:rsidRPr="0008270F" w:rsidRDefault="006E7323" w:rsidP="006E7323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8270F">
        <w:rPr>
          <w:rFonts w:ascii="Times New Roman" w:hAnsi="Times New Roman" w:cs="Times New Roman"/>
          <w:sz w:val="28"/>
          <w:szCs w:val="28"/>
        </w:rPr>
        <w:t>формирование познавательной активности и творческого воображения детей.</w:t>
      </w:r>
    </w:p>
    <w:p w:rsidR="006E7323" w:rsidRDefault="006E7323" w:rsidP="006E7323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проговаривания стихов одновременно с движениями пальцев рук.</w:t>
      </w:r>
    </w:p>
    <w:p w:rsidR="006E7323" w:rsidRDefault="006E7323" w:rsidP="006E7323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3D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оррекционно-развивающие</w:t>
      </w:r>
      <w:r w:rsidRPr="003D3D5B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6E7323" w:rsidRDefault="006E7323" w:rsidP="006E732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артикуляционной и мелкой моторики.</w:t>
      </w:r>
    </w:p>
    <w:p w:rsidR="006E7323" w:rsidRDefault="006E7323" w:rsidP="006E732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слухового, зрительного восприятия и творческого воображения. </w:t>
      </w:r>
    </w:p>
    <w:p w:rsidR="006E7323" w:rsidRDefault="006E7323" w:rsidP="006E732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внимания, памяти, мышления и воображения. </w:t>
      </w:r>
    </w:p>
    <w:p w:rsidR="006E7323" w:rsidRDefault="006E7323" w:rsidP="006E732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тактильной чувствительности рук.</w:t>
      </w:r>
    </w:p>
    <w:p w:rsidR="006E7323" w:rsidRDefault="006E7323" w:rsidP="006E732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восприятия и переключения на разные виды деятельности. </w:t>
      </w:r>
    </w:p>
    <w:p w:rsidR="006E7323" w:rsidRDefault="006E7323" w:rsidP="006E732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в умении выражать свое эмоциональное состояние, используя мимику и выразительные движения пальцев рук. </w:t>
      </w:r>
    </w:p>
    <w:p w:rsidR="006E7323" w:rsidRDefault="006E7323" w:rsidP="006E732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двигательной памяти.</w:t>
      </w:r>
    </w:p>
    <w:p w:rsidR="006E7323" w:rsidRDefault="006E7323" w:rsidP="006E732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речемыслительной деятельности.</w:t>
      </w:r>
    </w:p>
    <w:p w:rsidR="006E7323" w:rsidRDefault="006E7323" w:rsidP="006E732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мимической мускулатуры.</w:t>
      </w:r>
    </w:p>
    <w:p w:rsidR="006E7323" w:rsidRDefault="006E7323" w:rsidP="006E732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просодической стороны речи.</w:t>
      </w:r>
    </w:p>
    <w:p w:rsidR="006E7323" w:rsidRPr="00F02345" w:rsidRDefault="006E7323" w:rsidP="006E732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2345">
        <w:rPr>
          <w:rFonts w:ascii="Times New Roman" w:hAnsi="Times New Roman" w:cs="Times New Roman"/>
          <w:sz w:val="28"/>
          <w:szCs w:val="28"/>
        </w:rPr>
        <w:t>Развитие зрительно – моторной координации.</w:t>
      </w:r>
    </w:p>
    <w:p w:rsidR="006E7323" w:rsidRPr="00F02345" w:rsidRDefault="006E7323" w:rsidP="006E732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02345">
        <w:rPr>
          <w:rFonts w:ascii="Times New Roman" w:hAnsi="Times New Roman" w:cs="Times New Roman"/>
          <w:sz w:val="28"/>
          <w:szCs w:val="28"/>
        </w:rPr>
        <w:t>Закрепление навыков чтения слогов и слов.</w:t>
      </w:r>
    </w:p>
    <w:p w:rsidR="006E7323" w:rsidRDefault="006E7323" w:rsidP="006E7323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пространственного восприятия.</w:t>
      </w:r>
    </w:p>
    <w:p w:rsidR="006E7323" w:rsidRDefault="006E7323" w:rsidP="006E7323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3D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оррекционно-воспитательные</w:t>
      </w:r>
      <w:r w:rsidRPr="003D3D5B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6E7323" w:rsidRPr="003D3D5B" w:rsidRDefault="006E7323" w:rsidP="006E7323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положительного эмоционального фона и </w:t>
      </w:r>
      <w:r w:rsidRPr="003D3D5B">
        <w:rPr>
          <w:rFonts w:ascii="Times New Roman" w:hAnsi="Times New Roman" w:cs="Times New Roman"/>
          <w:sz w:val="28"/>
          <w:szCs w:val="28"/>
        </w:rPr>
        <w:t>эмоционально-приподнятого настроения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5B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323" w:rsidRDefault="006E7323" w:rsidP="006E7323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усидчивости, умения доводить начатое дело до конца.</w:t>
      </w:r>
    </w:p>
    <w:p w:rsidR="006E7323" w:rsidRDefault="006E7323" w:rsidP="006E7323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дружеских взаимоотношений.</w:t>
      </w:r>
    </w:p>
    <w:p w:rsidR="006E7323" w:rsidRDefault="006E7323" w:rsidP="006E7323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внимания к обращенной речи. </w:t>
      </w:r>
    </w:p>
    <w:p w:rsidR="006E7323" w:rsidRDefault="006E7323" w:rsidP="006E7323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уверенности в себе.</w:t>
      </w:r>
    </w:p>
    <w:p w:rsidR="006E7323" w:rsidRDefault="006E7323" w:rsidP="006E7323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положительной мотивации на занятии.</w:t>
      </w:r>
    </w:p>
    <w:p w:rsidR="006E7323" w:rsidRDefault="006E7323" w:rsidP="006E7323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самоконтроля за речью.</w:t>
      </w:r>
    </w:p>
    <w:p w:rsidR="006E7323" w:rsidRDefault="006E7323" w:rsidP="006E7323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радоваться, достигая полученной цели.</w:t>
      </w:r>
    </w:p>
    <w:p w:rsidR="006E7323" w:rsidRPr="004233BB" w:rsidRDefault="006E7323" w:rsidP="006E7323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коммуникативных навыков.</w:t>
      </w:r>
    </w:p>
    <w:p w:rsidR="006E7323" w:rsidRPr="006E5AD5" w:rsidRDefault="006E7323" w:rsidP="006E732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AD5">
        <w:rPr>
          <w:rFonts w:ascii="Times New Roman" w:hAnsi="Times New Roman" w:cs="Times New Roman"/>
          <w:color w:val="000000" w:themeColor="text1"/>
          <w:sz w:val="28"/>
          <w:szCs w:val="28"/>
        </w:rPr>
        <w:t>В начале своей работы я провела диагностирование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общим недоразвитием речи</w:t>
      </w:r>
      <w:r w:rsidRPr="006E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процессе чего выявила, что плохо развитые двигательные функции рук и отсутствие оформленной техники движений, скоординированных действий глаза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руки вызывают у детей</w:t>
      </w:r>
      <w:r w:rsidRPr="006E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огромные трудности, которые порой заставляют его отступать перед любой задачей, связанной с выполнением вышеупомянутых действий.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Моторика отличается общей неловкостью и недостаточной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детей характерны некоторые нарушения общей моторики, пространственной ориентировки, затруднения в дифференциации пространственных понятий, нарушения зрительно-моторной координации.</w:t>
      </w:r>
    </w:p>
    <w:p w:rsidR="006E7323" w:rsidRDefault="006E7323" w:rsidP="006E732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испытывают трудности, когда им приходится выполнять действия, требующие точности, </w:t>
      </w:r>
      <w:proofErr w:type="spellStart"/>
      <w:r w:rsidRPr="006E5AD5">
        <w:rPr>
          <w:rFonts w:ascii="Times New Roman" w:hAnsi="Times New Roman" w:cs="Times New Roman"/>
          <w:color w:val="000000" w:themeColor="text1"/>
          <w:sz w:val="28"/>
          <w:szCs w:val="28"/>
        </w:rPr>
        <w:t>вывере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синхронности движений.</w:t>
      </w:r>
    </w:p>
    <w:p w:rsidR="006E7323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данные результаты, мной была разработана программа по развитию </w:t>
      </w:r>
      <w:proofErr w:type="spellStart"/>
      <w:r w:rsidRPr="004C0DF4">
        <w:rPr>
          <w:rFonts w:ascii="Times New Roman" w:hAnsi="Times New Roman" w:cs="Times New Roman"/>
          <w:color w:val="000000" w:themeColor="text1"/>
          <w:sz w:val="28"/>
          <w:szCs w:val="28"/>
        </w:rPr>
        <w:t>графомоторных</w:t>
      </w:r>
      <w:proofErr w:type="spellEnd"/>
      <w:r w:rsidRPr="004C0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и мелкой моторики у детей старшего дошкольного возраста с ОНР, которая предполагает работу как индивидуально, так и с группой детей.   </w:t>
      </w:r>
    </w:p>
    <w:p w:rsidR="006E7323" w:rsidRPr="008F7147" w:rsidRDefault="006E7323" w:rsidP="006E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графическим навыкам детей пятилетнего возраста с нарушениями речи проводилось в два этапа:</w:t>
      </w:r>
    </w:p>
    <w:p w:rsidR="006E7323" w:rsidRPr="008F7147" w:rsidRDefault="006E7323" w:rsidP="006E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71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1-й этап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подготовительный. Кроме предварительного обследования детей,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 внимание здесь уделяла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коррекции общей и тонкой моторики. Раб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оту проводила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систематически со всеми 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тьми, ежедневно уделяя ей по 3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индивидуальных и групповых логопедических занятиях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физкульминуток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7323" w:rsidRPr="008F7147" w:rsidRDefault="006E7323" w:rsidP="006E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ребенка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обучала 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новым</w:t>
      </w:r>
      <w:proofErr w:type="gramEnd"/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способам штриховки: прямыми вертикальными штрихами (сверху – вниз), горизонтальными (слева – 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направо), наклонными (сверху – вниз), клубочками (круговыми движениями руки, имитирующими наматывание и разматывание нити), полукругами (чешуя у рыбы, черепица крыши и т.д.), крупными 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тельками. При этом следила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штрихи выполнялись одним движением руки в заданном направлении (све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рху вниз, слева направо и т.д.).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Использовала 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игровые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упражнения, в которых требовалось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 линии заданной формы, такие как “Попади в 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”, “Дорожки”. Детям предлагалось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рисование по точкам, </w:t>
      </w:r>
      <w:proofErr w:type="spellStart"/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дорисовывание</w:t>
      </w:r>
      <w:proofErr w:type="spellEnd"/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незаконченного рисунка, копирование рисунков с помощью копировальной бумаги.</w:t>
      </w:r>
    </w:p>
    <w:p w:rsidR="006E7323" w:rsidRPr="008F7147" w:rsidRDefault="006E7323" w:rsidP="006E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E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2-й этап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непосредственное обучение граф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ическим навыкам. На этом этапе дети научились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риентирова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ться в тетради в крупную клетку, р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исовать прямые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косые линии, штриховать и р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исовать дуги, овалы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квадраты,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точкам и без них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7323" w:rsidRDefault="006E7323" w:rsidP="006E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же этапе начала обучать детей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штриховке с использованием элементов букв. Главная задача при рисовании элементов букв для детей этого возраста – освоение их формы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Упражнения выполнялись детьми в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тетрадях в клетку и линейку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ренировку пальцев и обучение графи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ческим навыкам проводила</w:t>
      </w:r>
      <w:r w:rsidRPr="008F7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параллельно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E7323" w:rsidRPr="00CE223C" w:rsidRDefault="006E7323" w:rsidP="006E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началом каждого этапа проводились упражнения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мелкой моторики рук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использовались приемы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среди которых ведущее место отводилось двигательным упражнениям с нетрадиционным использованием различных предметов:</w:t>
      </w:r>
    </w:p>
    <w:p w:rsidR="006E7323" w:rsidRPr="000C3089" w:rsidRDefault="006E7323" w:rsidP="006E732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массажных мячиков разной величины, платочков, ковриков, крупных и длинных бигуди, прищепок, счетных палочек, эспандеров, решеток, зубных щеток, бус и четок, резинок для волос, щеток, шестигранных карандашей, пуговиц, веревочек, ниточек и шнурков, мелкой и крупной мозаики, камешков, конструкторов, Су-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Джока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массажных ковриков с ониксом,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иппликаторов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Кузнецова, наборов</w:t>
      </w:r>
      <w:r w:rsidRPr="009F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мелких игрушек и предметов с разными поверхностями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круп, пальчикового театра, сухого и мокрого песка, трафаретов, проволоки, </w:t>
      </w:r>
      <w:r>
        <w:rPr>
          <w:rFonts w:ascii="Times New Roman" w:hAnsi="Times New Roman" w:cs="Times New Roman"/>
          <w:sz w:val="28"/>
          <w:szCs w:val="28"/>
        </w:rPr>
        <w:t>шишек, грецких орехов, бархатной бумаги, кнопок, крышек разной величины.</w:t>
      </w:r>
    </w:p>
    <w:p w:rsidR="006E7323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уделяю</w:t>
      </w:r>
      <w:r w:rsidRPr="00E86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играм с пальчиками, которые сопровождаются небольшим стихотворным текстом.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пальчиками развивают мозг ребёнка, стимулируют развитие речи, творческие способности, фантазию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помогают подготовить руку ребенка к письму и развить координацию.</w:t>
      </w:r>
    </w:p>
    <w:p w:rsidR="006E7323" w:rsidRDefault="006E7323" w:rsidP="006E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6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Простые движения помогают убрать напряжение не только с самих рук, но и расслабить мышцы всего тела. Они способны улучшить произношение многих звуков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54EB2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154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логопедическая группа работает в соответствии с лексическими темами, то для удобства мной была составлена картотека пальчиковых игр по лексическим темам.</w:t>
      </w:r>
    </w:p>
    <w:p w:rsidR="006E7323" w:rsidRPr="00B63EA7" w:rsidRDefault="006E7323" w:rsidP="006E73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Широко использую в своей логопедической практике</w:t>
      </w:r>
      <w:r w:rsidRPr="00154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различные виды массажа для улучшения кровосна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бжения пальцев рук,</w:t>
      </w:r>
      <w:r w:rsidRPr="00154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54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точечн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массаж, самомассаж</w:t>
      </w:r>
      <w:r w:rsidRPr="00154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предметами и приспособлениями- с грецкими орехами,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шишками, четками, бусами и массажными сенсорными мячиками. </w:t>
      </w:r>
      <w:r w:rsidRPr="00154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Прекрасное </w:t>
      </w:r>
      <w:r w:rsidRPr="00154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воздействие оказывает перекатывание между ладонями шестигранного карандаша.</w:t>
      </w:r>
    </w:p>
    <w:p w:rsidR="006E7323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использую приемы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сдоровьесберегающей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технологии, такие как Су-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терапия. Детям предлагается поочередно надевать массажные кольца на каждый пальчик, проговаривая стихотворение пальчиковой гимнастики, зажимать кольца между ладонями, одновременно проговаривая стихотворение на автоматизацию звука. Эти упражнения развивают мелкую моторику пальцев рук, 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способствуют повышению физической и умственной работоспособности детей, создают функциональную базу для сравнительно быстрого перехода на более высокий уровень двигательной активности мышц.</w:t>
      </w:r>
    </w:p>
    <w:p w:rsidR="006E7323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в работе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иппликаторов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Кузнецова и массажных ковриков с ониксом вызывает расслабление мышц, активизирует кровообращение и улучшает деятельность ЦНС. Занятия проводятся в игровой форме в виде игры на фортепиано. </w:t>
      </w:r>
    </w:p>
    <w:p w:rsidR="006E7323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средство развития зрительно-моторной координации – это рисование с помощью веревочек, ниточек, шнурков, проволоки. Благодаря таким занятиям совершенствуется зрительное восприятие, развивается зрительно-моторная координация. Формируется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плпвность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точность движений, готовится рука к письму, закрепляется навык рисования, развивается мелкая моторика, воображение и связная речь.</w:t>
      </w:r>
    </w:p>
    <w:p w:rsidR="006E7323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над развитием мелкой моторики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навыков, детям даю разнообразные задания, провожу графические диктанты, даю упражнения в обведении трафаретов, выкладывание фигур кнопочной мозаикой. </w:t>
      </w:r>
    </w:p>
    <w:p w:rsidR="006E7323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с детьми придерживаюсь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принципов: «Не навреди!». Работа ведется систематически, непрерывно и ежедневно.</w:t>
      </w:r>
    </w:p>
    <w:p w:rsidR="006E7323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Добиться положительных результатов в развитии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мне помогла совместная деятельность с воспитателями группы, музыкальным и физкультурным руководителями, 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родителями. </w:t>
      </w:r>
    </w:p>
    <w:p w:rsidR="006E7323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результатов повторного обследования уровня развития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позволил констатировать у детей значительную положительную динамику. У большинства из них произошли положительные качественные изменения при формировании кинестетической основы движений и зрительно-моторной координации движений. Дошкольники после обучения стали намного сосредоточеннее, усидчивее, перестали чрезмерно напрягать руку во время выполнения заданий. До начала занятий состояние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у детей находилось на среднем и низком уровне. После проведенных занятий состояние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улучшилось и перешло на более высокий уровень. </w:t>
      </w:r>
    </w:p>
    <w:p w:rsidR="006E7323" w:rsidRPr="00B50550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Правильная организация коррекционно-воспитательной работы с применением элементов </w:t>
      </w:r>
      <w:proofErr w:type="spellStart"/>
      <w:r w:rsidRPr="004C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4C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технологий, а именно: дозировка нагрузки с учетом работоспособности детей, соблюдение гигиенических требований, благоприятный эмоциональный настрой, а также создание </w:t>
      </w:r>
      <w:proofErr w:type="spellStart"/>
      <w:r w:rsidRPr="004C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 w:rsidRPr="004C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 повы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сило</w:t>
      </w:r>
      <w:r w:rsidRPr="004C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эффективность коррекции различного рода речевых нарушений у детей дошкольного возраста. В </w:t>
      </w:r>
      <w:r w:rsidRPr="004C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результате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водимой работы у детей исчезло </w:t>
      </w:r>
      <w:r w:rsidRPr="004C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чувство неполноценности,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сформировалась</w:t>
      </w:r>
      <w:r w:rsidRPr="004C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уверенность в умении реализовать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намеченные цели, развился</w:t>
      </w:r>
      <w:r w:rsidRPr="004C0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самоконтроль, что так необходимо для правильной, чистой, грамматически оформленной, выразительной речи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7323" w:rsidRPr="00B50550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7F79">
        <w:rPr>
          <w:rFonts w:ascii="Times New Roman" w:hAnsi="Times New Roman" w:cs="Times New Roman"/>
          <w:sz w:val="28"/>
          <w:szCs w:val="28"/>
        </w:rPr>
        <w:t xml:space="preserve">Работая </w:t>
      </w:r>
      <w:r>
        <w:rPr>
          <w:rFonts w:ascii="Times New Roman" w:hAnsi="Times New Roman" w:cs="Times New Roman"/>
          <w:sz w:val="28"/>
          <w:szCs w:val="28"/>
        </w:rPr>
        <w:t xml:space="preserve">с детьми с ОНР </w:t>
      </w:r>
      <w:r w:rsidRPr="00B47F79">
        <w:rPr>
          <w:rFonts w:ascii="Times New Roman" w:hAnsi="Times New Roman" w:cs="Times New Roman"/>
          <w:sz w:val="28"/>
          <w:szCs w:val="28"/>
        </w:rPr>
        <w:t xml:space="preserve">над развитием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и мелкой моторики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</w:t>
      </w:r>
      <w:r w:rsidRPr="00B47F79">
        <w:rPr>
          <w:rFonts w:ascii="Times New Roman" w:hAnsi="Times New Roman" w:cs="Times New Roman"/>
          <w:sz w:val="28"/>
          <w:szCs w:val="28"/>
        </w:rPr>
        <w:t xml:space="preserve">я добилась определенных результатов. </w:t>
      </w:r>
    </w:p>
    <w:p w:rsidR="006E7323" w:rsidRPr="00B47F79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79">
        <w:rPr>
          <w:rFonts w:ascii="Times New Roman" w:hAnsi="Times New Roman" w:cs="Times New Roman"/>
          <w:sz w:val="28"/>
          <w:szCs w:val="28"/>
        </w:rPr>
        <w:t>Во-первых, дети с особым интересом включаются в работу, идет процесс исправления всех нарушенных звуков, обогащается словарь. Различные пальчиковые игры и упражнения, пальчиковый массаж снимает утомление детей.</w:t>
      </w:r>
    </w:p>
    <w:p w:rsidR="006E7323" w:rsidRPr="00B47F79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79">
        <w:rPr>
          <w:rFonts w:ascii="Times New Roman" w:hAnsi="Times New Roman" w:cs="Times New Roman"/>
          <w:sz w:val="28"/>
          <w:szCs w:val="28"/>
        </w:rPr>
        <w:t>Во-вторых, кисти рук приобретают хорошую подвижность и гибкость, исчезает скованность движений пальцев, у</w:t>
      </w:r>
      <w:r>
        <w:rPr>
          <w:rFonts w:ascii="Times New Roman" w:hAnsi="Times New Roman" w:cs="Times New Roman"/>
          <w:sz w:val="28"/>
          <w:szCs w:val="28"/>
        </w:rPr>
        <w:t>лучшается навык письма.</w:t>
      </w:r>
    </w:p>
    <w:p w:rsidR="006E7323" w:rsidRPr="00B47F79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79">
        <w:rPr>
          <w:rFonts w:ascii="Times New Roman" w:hAnsi="Times New Roman" w:cs="Times New Roman"/>
          <w:sz w:val="28"/>
          <w:szCs w:val="28"/>
        </w:rPr>
        <w:t xml:space="preserve">В-третьих, параллельно развиваются психические процессы: память, мышление, внимание, восприятие и воображение. </w:t>
      </w:r>
    </w:p>
    <w:p w:rsidR="006E7323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79">
        <w:rPr>
          <w:rFonts w:ascii="Times New Roman" w:hAnsi="Times New Roman" w:cs="Times New Roman"/>
          <w:sz w:val="28"/>
          <w:szCs w:val="28"/>
        </w:rPr>
        <w:t xml:space="preserve">Все это создает благоприятную </w:t>
      </w:r>
      <w:proofErr w:type="gramStart"/>
      <w:r w:rsidRPr="00B47F79">
        <w:rPr>
          <w:rFonts w:ascii="Times New Roman" w:hAnsi="Times New Roman" w:cs="Times New Roman"/>
          <w:sz w:val="28"/>
          <w:szCs w:val="28"/>
        </w:rPr>
        <w:t>базу  для</w:t>
      </w:r>
      <w:proofErr w:type="gramEnd"/>
      <w:r w:rsidRPr="00B47F79">
        <w:rPr>
          <w:rFonts w:ascii="Times New Roman" w:hAnsi="Times New Roman" w:cs="Times New Roman"/>
          <w:sz w:val="28"/>
          <w:szCs w:val="28"/>
        </w:rPr>
        <w:t xml:space="preserve"> более успешного обучения в школе</w:t>
      </w:r>
      <w:r>
        <w:rPr>
          <w:rFonts w:ascii="Times New Roman" w:hAnsi="Times New Roman" w:cs="Times New Roman"/>
          <w:sz w:val="28"/>
          <w:szCs w:val="28"/>
        </w:rPr>
        <w:t xml:space="preserve"> здоровых детей</w:t>
      </w:r>
      <w:r w:rsidRPr="00B47F79">
        <w:rPr>
          <w:rFonts w:ascii="Times New Roman" w:hAnsi="Times New Roman" w:cs="Times New Roman"/>
          <w:sz w:val="28"/>
          <w:szCs w:val="28"/>
        </w:rPr>
        <w:t>.</w:t>
      </w:r>
    </w:p>
    <w:p w:rsidR="006E7323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323" w:rsidRPr="00B50550" w:rsidRDefault="006E7323" w:rsidP="006E73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550">
        <w:rPr>
          <w:rFonts w:ascii="Times New Roman" w:hAnsi="Times New Roman" w:cs="Times New Roman"/>
          <w:b/>
          <w:i/>
          <w:sz w:val="28"/>
          <w:szCs w:val="28"/>
        </w:rPr>
        <w:t>Список использованной литературы</w:t>
      </w:r>
    </w:p>
    <w:p w:rsidR="006E7323" w:rsidRDefault="006E7323" w:rsidP="006E732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043A64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Антонова А.В</w:t>
      </w:r>
      <w:r w:rsidRPr="00043A6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</w:t>
      </w:r>
      <w:r w:rsidRPr="00043A6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Развитие графических навыков у детей с общим недоразвитием речи: Методическое пособие. – М., 1997.</w:t>
      </w:r>
    </w:p>
    <w:p w:rsidR="006E7323" w:rsidRPr="001F773F" w:rsidRDefault="006E7323" w:rsidP="006E732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1F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Бачина</w:t>
      </w:r>
      <w:proofErr w:type="spellEnd"/>
      <w:r w:rsidRPr="001F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Коробова Н.Ф. Пальчиковая гимнастика с предметами. Определение ведущей руки и развитие навыков письма у детей 6-8 лет: Практическое пособие для педагогов и родителей. – М.: АРКТИ, 2006. – 88 с.</w:t>
      </w:r>
    </w:p>
    <w:p w:rsidR="006E7323" w:rsidRPr="003F1992" w:rsidRDefault="006E7323" w:rsidP="006E732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F199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Беззубцева</w:t>
      </w:r>
      <w:proofErr w:type="spellEnd"/>
      <w:r w:rsidRPr="003F199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Г.В., Андриевская Т.Н</w:t>
      </w:r>
      <w:r w:rsidRPr="003F1992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. </w:t>
      </w:r>
      <w:r w:rsidRPr="003F19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Развиваем руку ребенка, готовим ее к рисованию и письму: Конспекты занятий с играми и упражнениями по развитию мелкой моторики и графических навыков у дет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ей 5–7 лет. – М.: Издательство «ГНОМ и Д»</w:t>
      </w:r>
      <w:r w:rsidRPr="003F19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2003. – 120 с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6E7323" w:rsidRPr="003F1992" w:rsidRDefault="006E7323" w:rsidP="006E732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F199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Галкина Г.Г., </w:t>
      </w:r>
      <w:proofErr w:type="spellStart"/>
      <w:r w:rsidRPr="003F199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Дубынина</w:t>
      </w:r>
      <w:proofErr w:type="spellEnd"/>
      <w:r w:rsidRPr="003F199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Т.И.</w:t>
      </w:r>
      <w:r w:rsidRPr="003F19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 Пальцы помогают говорить: коррекционные занятия по развитию мелкой моторики у детей. – М.: Издате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льство «ГНОМ и Д»</w:t>
      </w:r>
      <w:r w:rsidRPr="003F199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2005. – 40 с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6E7323" w:rsidRDefault="006E7323" w:rsidP="006E7323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0550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Зажигина</w:t>
      </w:r>
      <w:proofErr w:type="spellEnd"/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550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О.А.</w:t>
      </w: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550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Игры для развития мелкой моторики рук с использованием нестандартного оборудования. – </w:t>
      </w:r>
      <w:proofErr w:type="gramStart"/>
      <w:r w:rsidRPr="00B50550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СПб.:</w:t>
      </w:r>
      <w:proofErr w:type="gramEnd"/>
      <w:r w:rsidRPr="00B50550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 ООО «ИЗДАТЕЛЬСТВО «ДЕТСТВО-ПРЕСС», 2016. – 96 с.</w:t>
      </w:r>
    </w:p>
    <w:p w:rsidR="008A0FC1" w:rsidRDefault="008A0FC1"/>
    <w:sectPr w:rsidR="008A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3A5B"/>
    <w:multiLevelType w:val="hybridMultilevel"/>
    <w:tmpl w:val="99D4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F3E3F"/>
    <w:multiLevelType w:val="hybridMultilevel"/>
    <w:tmpl w:val="C8C2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A7E53"/>
    <w:multiLevelType w:val="hybridMultilevel"/>
    <w:tmpl w:val="E96E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96B7A"/>
    <w:multiLevelType w:val="hybridMultilevel"/>
    <w:tmpl w:val="97C4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23"/>
    <w:rsid w:val="006E7323"/>
    <w:rsid w:val="008A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4E9A5-4604-4274-9561-B9F60167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23"/>
    <w:pPr>
      <w:ind w:left="720"/>
      <w:contextualSpacing/>
    </w:pPr>
  </w:style>
  <w:style w:type="character" w:customStyle="1" w:styleId="c0">
    <w:name w:val="c0"/>
    <w:basedOn w:val="a0"/>
    <w:rsid w:val="006E7323"/>
  </w:style>
  <w:style w:type="character" w:customStyle="1" w:styleId="c3">
    <w:name w:val="c3"/>
    <w:basedOn w:val="a0"/>
    <w:rsid w:val="006E7323"/>
  </w:style>
  <w:style w:type="paragraph" w:styleId="a4">
    <w:name w:val="Normal (Web)"/>
    <w:basedOn w:val="a"/>
    <w:uiPriority w:val="99"/>
    <w:unhideWhenUsed/>
    <w:rsid w:val="006E7323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2262</Words>
  <Characters>12895</Characters>
  <Application>Microsoft Office Word</Application>
  <DocSecurity>0</DocSecurity>
  <Lines>107</Lines>
  <Paragraphs>30</Paragraphs>
  <ScaleCrop>false</ScaleCrop>
  <Company/>
  <LinksUpToDate>false</LinksUpToDate>
  <CharactersWithSpaces>15127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2018-04-29T05:16:00Z</dcterms:created>
  <dcterms:modified xsi:type="dcterms:W3CDTF">2018-04-29T05:20:00Z</dcterms:modified>
</cp:coreProperties>
</file>