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84F" w:rsidRPr="00B532AE" w:rsidRDefault="0006184F" w:rsidP="0006184F">
      <w:pPr>
        <w:pStyle w:val="a3"/>
        <w:spacing w:before="0" w:beforeAutospacing="0" w:after="0" w:afterAutospacing="0"/>
        <w:jc w:val="center"/>
        <w:rPr>
          <w:rStyle w:val="a4"/>
          <w:sz w:val="28"/>
          <w:szCs w:val="28"/>
        </w:rPr>
      </w:pPr>
      <w:r w:rsidRPr="00B532AE">
        <w:rPr>
          <w:rStyle w:val="a4"/>
          <w:sz w:val="28"/>
          <w:szCs w:val="28"/>
        </w:rPr>
        <w:t>Пояснительная записка</w:t>
      </w:r>
    </w:p>
    <w:p w:rsidR="0006184F" w:rsidRDefault="0006184F" w:rsidP="0006184F">
      <w:pPr>
        <w:pStyle w:val="a3"/>
        <w:spacing w:before="0" w:beforeAutospacing="0" w:after="0" w:afterAutospacing="0"/>
        <w:ind w:left="709"/>
        <w:jc w:val="center"/>
        <w:rPr>
          <w:rStyle w:val="a4"/>
          <w:sz w:val="28"/>
          <w:szCs w:val="28"/>
        </w:rPr>
      </w:pPr>
    </w:p>
    <w:p w:rsidR="0006184F" w:rsidRDefault="0006184F" w:rsidP="0006184F">
      <w:pPr>
        <w:pStyle w:val="a3"/>
        <w:spacing w:before="0" w:beforeAutospacing="0" w:after="0" w:afterAutospacing="0"/>
        <w:ind w:left="709"/>
        <w:jc w:val="center"/>
        <w:rPr>
          <w:rStyle w:val="a4"/>
          <w:sz w:val="28"/>
          <w:szCs w:val="28"/>
        </w:rPr>
      </w:pPr>
    </w:p>
    <w:p w:rsidR="0006184F" w:rsidRDefault="0006184F" w:rsidP="0006184F">
      <w:pPr>
        <w:pStyle w:val="a3"/>
        <w:spacing w:before="0" w:beforeAutospacing="0" w:after="0" w:afterAutospacing="0"/>
        <w:ind w:left="709"/>
        <w:jc w:val="center"/>
        <w:rPr>
          <w:rStyle w:val="a4"/>
          <w:sz w:val="28"/>
          <w:szCs w:val="28"/>
        </w:rPr>
      </w:pPr>
    </w:p>
    <w:p w:rsidR="0006184F" w:rsidRDefault="0006184F" w:rsidP="0006184F">
      <w:pPr>
        <w:pStyle w:val="a3"/>
        <w:spacing w:before="0" w:beforeAutospacing="0" w:after="0" w:afterAutospacing="0"/>
        <w:ind w:left="709"/>
        <w:jc w:val="center"/>
        <w:rPr>
          <w:rStyle w:val="a4"/>
          <w:sz w:val="28"/>
          <w:szCs w:val="28"/>
        </w:rPr>
      </w:pPr>
    </w:p>
    <w:p w:rsidR="0006184F" w:rsidRPr="00B532AE" w:rsidRDefault="0006184F" w:rsidP="0006184F">
      <w:pPr>
        <w:pStyle w:val="a3"/>
        <w:spacing w:before="0" w:beforeAutospacing="0" w:after="0" w:afterAutospacing="0"/>
        <w:jc w:val="center"/>
        <w:rPr>
          <w:rStyle w:val="a4"/>
          <w:sz w:val="28"/>
          <w:szCs w:val="28"/>
        </w:rPr>
      </w:pPr>
      <w:r w:rsidRPr="00B532AE">
        <w:rPr>
          <w:rStyle w:val="a4"/>
          <w:sz w:val="28"/>
          <w:szCs w:val="28"/>
        </w:rPr>
        <w:t>«Игры народов мира»</w:t>
      </w:r>
    </w:p>
    <w:p w:rsidR="0006184F" w:rsidRDefault="0006184F" w:rsidP="0006184F">
      <w:pPr>
        <w:pStyle w:val="a3"/>
        <w:spacing w:before="0" w:beforeAutospacing="0" w:after="0" w:afterAutospacing="0"/>
        <w:jc w:val="right"/>
        <w:rPr>
          <w:rStyle w:val="a4"/>
          <w:b w:val="0"/>
          <w:sz w:val="28"/>
          <w:szCs w:val="28"/>
        </w:rPr>
      </w:pPr>
    </w:p>
    <w:p w:rsidR="0006184F" w:rsidRDefault="0006184F" w:rsidP="0006184F">
      <w:pPr>
        <w:pStyle w:val="a3"/>
        <w:spacing w:before="0" w:beforeAutospacing="0" w:after="0" w:afterAutospacing="0"/>
        <w:jc w:val="center"/>
        <w:rPr>
          <w:rStyle w:val="a4"/>
          <w:b w:val="0"/>
          <w:sz w:val="28"/>
          <w:szCs w:val="28"/>
        </w:rPr>
      </w:pPr>
      <w:r>
        <w:rPr>
          <w:rStyle w:val="a4"/>
          <w:b w:val="0"/>
          <w:sz w:val="28"/>
          <w:szCs w:val="28"/>
        </w:rPr>
        <w:t>ГБОУ «Школа №14» г. Москвы</w:t>
      </w:r>
    </w:p>
    <w:p w:rsidR="0006184F" w:rsidRDefault="0006184F" w:rsidP="0006184F">
      <w:pPr>
        <w:pStyle w:val="a3"/>
        <w:spacing w:before="0" w:beforeAutospacing="0" w:after="0" w:afterAutospacing="0"/>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r>
        <w:rPr>
          <w:rStyle w:val="a4"/>
          <w:b w:val="0"/>
          <w:sz w:val="28"/>
          <w:szCs w:val="28"/>
        </w:rPr>
        <w:t>Бондарева Елена Юрьевна учитель-логопед;</w:t>
      </w:r>
    </w:p>
    <w:p w:rsidR="0006184F" w:rsidRDefault="0006184F" w:rsidP="0006184F">
      <w:pPr>
        <w:pStyle w:val="a3"/>
        <w:spacing w:before="0" w:beforeAutospacing="0" w:after="0" w:afterAutospacing="0"/>
        <w:ind w:left="708" w:firstLine="709"/>
        <w:jc w:val="right"/>
        <w:rPr>
          <w:rStyle w:val="a4"/>
          <w:b w:val="0"/>
          <w:sz w:val="28"/>
          <w:szCs w:val="28"/>
        </w:rPr>
      </w:pPr>
      <w:r>
        <w:rPr>
          <w:rStyle w:val="a4"/>
          <w:b w:val="0"/>
          <w:sz w:val="28"/>
          <w:szCs w:val="28"/>
        </w:rPr>
        <w:t>Копылова Ирина Алексеевна педагог-организатор;</w:t>
      </w:r>
    </w:p>
    <w:p w:rsidR="0006184F" w:rsidRDefault="0006184F" w:rsidP="0006184F">
      <w:pPr>
        <w:pStyle w:val="a3"/>
        <w:spacing w:before="0" w:beforeAutospacing="0" w:after="0" w:afterAutospacing="0"/>
        <w:ind w:left="708" w:firstLine="709"/>
        <w:jc w:val="right"/>
        <w:rPr>
          <w:rStyle w:val="a4"/>
          <w:b w:val="0"/>
          <w:sz w:val="28"/>
          <w:szCs w:val="28"/>
        </w:rPr>
      </w:pPr>
      <w:proofErr w:type="spellStart"/>
      <w:r>
        <w:rPr>
          <w:rStyle w:val="a4"/>
          <w:b w:val="0"/>
          <w:sz w:val="28"/>
          <w:szCs w:val="28"/>
        </w:rPr>
        <w:t>Медникова</w:t>
      </w:r>
      <w:proofErr w:type="spellEnd"/>
      <w:r>
        <w:rPr>
          <w:rStyle w:val="a4"/>
          <w:b w:val="0"/>
          <w:sz w:val="28"/>
          <w:szCs w:val="28"/>
        </w:rPr>
        <w:t xml:space="preserve"> Оксана Анатольевна методист;</w:t>
      </w: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right"/>
        <w:rPr>
          <w:rStyle w:val="a4"/>
          <w:b w:val="0"/>
          <w:sz w:val="28"/>
          <w:szCs w:val="28"/>
        </w:rPr>
      </w:pPr>
      <w:r>
        <w:rPr>
          <w:rStyle w:val="a4"/>
          <w:b w:val="0"/>
          <w:sz w:val="28"/>
          <w:szCs w:val="28"/>
        </w:rPr>
        <w:t xml:space="preserve"> (тел. 8-495-430-98-75)</w:t>
      </w: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left="708" w:firstLine="709"/>
        <w:jc w:val="center"/>
        <w:rPr>
          <w:rStyle w:val="a4"/>
          <w:b w:val="0"/>
          <w:sz w:val="28"/>
          <w:szCs w:val="28"/>
        </w:rPr>
      </w:pPr>
    </w:p>
    <w:p w:rsidR="0006184F" w:rsidRDefault="0006184F" w:rsidP="0006184F">
      <w:pPr>
        <w:pStyle w:val="a3"/>
        <w:spacing w:before="0" w:beforeAutospacing="0" w:after="0" w:afterAutospacing="0"/>
        <w:ind w:firstLine="709"/>
        <w:jc w:val="center"/>
        <w:rPr>
          <w:rStyle w:val="a4"/>
          <w:b w:val="0"/>
          <w:sz w:val="28"/>
          <w:szCs w:val="28"/>
        </w:rPr>
      </w:pPr>
      <w:r>
        <w:rPr>
          <w:rStyle w:val="a4"/>
          <w:b w:val="0"/>
          <w:sz w:val="28"/>
          <w:szCs w:val="28"/>
        </w:rPr>
        <w:t>Москва 2017г.</w:t>
      </w:r>
    </w:p>
    <w:p w:rsidR="0006184F"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32AE">
        <w:rPr>
          <w:rFonts w:ascii="Times New Roman" w:eastAsia="Times New Roman" w:hAnsi="Times New Roman" w:cs="Times New Roman"/>
          <w:b/>
          <w:sz w:val="28"/>
          <w:szCs w:val="28"/>
          <w:bdr w:val="none" w:sz="0" w:space="0" w:color="auto" w:frame="1"/>
          <w:lang w:eastAsia="ru-RU"/>
        </w:rPr>
        <w:lastRenderedPageBreak/>
        <w:t>Цель</w:t>
      </w:r>
      <w:r>
        <w:rPr>
          <w:rFonts w:ascii="Times New Roman" w:eastAsia="Times New Roman" w:hAnsi="Times New Roman" w:cs="Times New Roman"/>
          <w:sz w:val="28"/>
          <w:szCs w:val="28"/>
          <w:bdr w:val="none" w:sz="0" w:space="0" w:color="auto" w:frame="1"/>
          <w:lang w:eastAsia="ru-RU"/>
        </w:rPr>
        <w:t>: приобщение детей к истокам культуры разных народов, развитие и социализация личности как субъекта этноса и гражданина многонационального государства.</w:t>
      </w:r>
    </w:p>
    <w:p w:rsidR="0006184F"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532AE">
        <w:rPr>
          <w:rFonts w:ascii="Times New Roman" w:eastAsia="Times New Roman" w:hAnsi="Times New Roman" w:cs="Times New Roman"/>
          <w:b/>
          <w:sz w:val="28"/>
          <w:szCs w:val="28"/>
          <w:bdr w:val="none" w:sz="0" w:space="0" w:color="auto" w:frame="1"/>
          <w:lang w:eastAsia="ru-RU"/>
        </w:rPr>
        <w:t>Задачи</w:t>
      </w:r>
      <w:r>
        <w:rPr>
          <w:rFonts w:ascii="Times New Roman" w:eastAsia="Times New Roman" w:hAnsi="Times New Roman" w:cs="Times New Roman"/>
          <w:sz w:val="28"/>
          <w:szCs w:val="28"/>
          <w:bdr w:val="none" w:sz="0" w:space="0" w:color="auto" w:frame="1"/>
          <w:lang w:eastAsia="ru-RU"/>
        </w:rPr>
        <w:t>:</w:t>
      </w:r>
    </w:p>
    <w:p w:rsidR="0006184F" w:rsidRDefault="0006184F" w:rsidP="0006184F">
      <w:pPr>
        <w:pStyle w:val="a8"/>
        <w:numPr>
          <w:ilvl w:val="0"/>
          <w:numId w:val="2"/>
        </w:num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формирование базовой социокультурной идентичности;</w:t>
      </w:r>
    </w:p>
    <w:p w:rsidR="0006184F" w:rsidRDefault="0006184F" w:rsidP="0006184F">
      <w:pPr>
        <w:pStyle w:val="a8"/>
        <w:numPr>
          <w:ilvl w:val="0"/>
          <w:numId w:val="2"/>
        </w:num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ориентация на диалог культур и их взаимообогащение;</w:t>
      </w:r>
    </w:p>
    <w:p w:rsidR="0006184F" w:rsidRDefault="0006184F" w:rsidP="0006184F">
      <w:pPr>
        <w:pStyle w:val="a8"/>
        <w:numPr>
          <w:ilvl w:val="0"/>
          <w:numId w:val="2"/>
        </w:num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развитие национального самосознания, творческой активности и самореализации в поликультурном пространстве современного общества;</w:t>
      </w:r>
    </w:p>
    <w:p w:rsidR="0006184F" w:rsidRPr="00B532AE" w:rsidRDefault="0006184F" w:rsidP="0006184F">
      <w:pPr>
        <w:pStyle w:val="a8"/>
        <w:numPr>
          <w:ilvl w:val="0"/>
          <w:numId w:val="2"/>
        </w:num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воспитание детей в духе согласия, мира и уважения.</w:t>
      </w:r>
    </w:p>
    <w:p w:rsidR="0006184F" w:rsidRPr="00CF6E13"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CF6E13">
        <w:rPr>
          <w:rFonts w:ascii="Times New Roman" w:eastAsia="Times New Roman" w:hAnsi="Times New Roman" w:cs="Times New Roman"/>
          <w:b/>
          <w:sz w:val="28"/>
          <w:szCs w:val="28"/>
          <w:bdr w:val="none" w:sz="0" w:space="0" w:color="auto" w:frame="1"/>
          <w:lang w:eastAsia="ru-RU"/>
        </w:rPr>
        <w:t>Актуальность</w:t>
      </w:r>
      <w:r w:rsidRPr="00CF6E13">
        <w:rPr>
          <w:rFonts w:ascii="Times New Roman" w:eastAsia="Times New Roman" w:hAnsi="Times New Roman" w:cs="Times New Roman"/>
          <w:sz w:val="28"/>
          <w:szCs w:val="28"/>
          <w:bdr w:val="none" w:sz="0" w:space="0" w:color="auto" w:frame="1"/>
          <w:lang w:eastAsia="ru-RU"/>
        </w:rPr>
        <w:t xml:space="preserve"> подобной работы обусловлена необходимостью воспитания уважительного отношения к культуре различных народов. В современной России стремительно формируется поликультурное общество, актуализирующее проблему готовности представителей различных культур к взаимодействию. Это определяет требования к образовательным учреждениям, осуществляющим воспитание подрастающ</w:t>
      </w:r>
      <w:r>
        <w:rPr>
          <w:rFonts w:ascii="Times New Roman" w:eastAsia="Times New Roman" w:hAnsi="Times New Roman" w:cs="Times New Roman"/>
          <w:sz w:val="28"/>
          <w:szCs w:val="28"/>
          <w:bdr w:val="none" w:sz="0" w:space="0" w:color="auto" w:frame="1"/>
          <w:lang w:eastAsia="ru-RU"/>
        </w:rPr>
        <w:t>его</w:t>
      </w:r>
      <w:r w:rsidRPr="00CF6E13">
        <w:rPr>
          <w:rFonts w:ascii="Times New Roman" w:eastAsia="Times New Roman" w:hAnsi="Times New Roman" w:cs="Times New Roman"/>
          <w:sz w:val="28"/>
          <w:szCs w:val="28"/>
          <w:bdr w:val="none" w:sz="0" w:space="0" w:color="auto" w:frame="1"/>
          <w:lang w:eastAsia="ru-RU"/>
        </w:rPr>
        <w:t> поколени</w:t>
      </w:r>
      <w:r>
        <w:rPr>
          <w:rFonts w:ascii="Times New Roman" w:eastAsia="Times New Roman" w:hAnsi="Times New Roman" w:cs="Times New Roman"/>
          <w:sz w:val="28"/>
          <w:szCs w:val="28"/>
          <w:bdr w:val="none" w:sz="0" w:space="0" w:color="auto" w:frame="1"/>
          <w:lang w:eastAsia="ru-RU"/>
        </w:rPr>
        <w:t xml:space="preserve">я, </w:t>
      </w:r>
      <w:r w:rsidRPr="00CF6E13">
        <w:rPr>
          <w:rFonts w:ascii="Times New Roman" w:eastAsia="Times New Roman" w:hAnsi="Times New Roman" w:cs="Times New Roman"/>
          <w:sz w:val="28"/>
          <w:szCs w:val="28"/>
          <w:bdr w:val="none" w:sz="0" w:space="0" w:color="auto" w:frame="1"/>
          <w:lang w:eastAsia="ru-RU"/>
        </w:rPr>
        <w:t>способного жить в новых социокультурных условиях.</w:t>
      </w:r>
    </w:p>
    <w:p w:rsidR="0006184F"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37021">
        <w:rPr>
          <w:rFonts w:ascii="Times New Roman" w:eastAsia="Times New Roman" w:hAnsi="Times New Roman" w:cs="Times New Roman"/>
          <w:b/>
          <w:sz w:val="28"/>
          <w:szCs w:val="28"/>
          <w:bdr w:val="none" w:sz="0" w:space="0" w:color="auto" w:frame="1"/>
          <w:lang w:eastAsia="ru-RU"/>
        </w:rPr>
        <w:t>Методы</w:t>
      </w:r>
      <w:r>
        <w:rPr>
          <w:rFonts w:ascii="Times New Roman" w:eastAsia="Times New Roman" w:hAnsi="Times New Roman" w:cs="Times New Roman"/>
          <w:sz w:val="28"/>
          <w:szCs w:val="28"/>
          <w:bdr w:val="none" w:sz="0" w:space="0" w:color="auto" w:frame="1"/>
          <w:lang w:eastAsia="ru-RU"/>
        </w:rPr>
        <w:t xml:space="preserve">: наглядности, доступности, </w:t>
      </w:r>
      <w:proofErr w:type="spellStart"/>
      <w:r>
        <w:rPr>
          <w:rFonts w:ascii="Times New Roman" w:eastAsia="Times New Roman" w:hAnsi="Times New Roman" w:cs="Times New Roman"/>
          <w:sz w:val="28"/>
          <w:szCs w:val="28"/>
          <w:bdr w:val="none" w:sz="0" w:space="0" w:color="auto" w:frame="1"/>
          <w:lang w:eastAsia="ru-RU"/>
        </w:rPr>
        <w:t>игротерапии</w:t>
      </w:r>
      <w:proofErr w:type="spellEnd"/>
      <w:r>
        <w:rPr>
          <w:rFonts w:ascii="Times New Roman" w:eastAsia="Times New Roman" w:hAnsi="Times New Roman" w:cs="Times New Roman"/>
          <w:sz w:val="28"/>
          <w:szCs w:val="28"/>
          <w:bdr w:val="none" w:sz="0" w:space="0" w:color="auto" w:frame="1"/>
          <w:lang w:eastAsia="ru-RU"/>
        </w:rPr>
        <w:t>, организации предметно-развивающей среды.</w:t>
      </w:r>
    </w:p>
    <w:p w:rsidR="0006184F" w:rsidRPr="002804F0" w:rsidRDefault="0006184F" w:rsidP="0006184F">
      <w:pPr>
        <w:pStyle w:val="a3"/>
        <w:spacing w:before="0" w:beforeAutospacing="0" w:after="0" w:afterAutospacing="0"/>
        <w:ind w:firstLine="709"/>
        <w:jc w:val="both"/>
        <w:rPr>
          <w:sz w:val="28"/>
          <w:szCs w:val="28"/>
        </w:rPr>
      </w:pPr>
      <w:r w:rsidRPr="002804F0">
        <w:rPr>
          <w:b/>
          <w:iCs/>
          <w:sz w:val="28"/>
          <w:szCs w:val="28"/>
        </w:rPr>
        <w:t>Аудитори</w:t>
      </w:r>
      <w:r w:rsidRPr="00BE2020">
        <w:rPr>
          <w:b/>
          <w:iCs/>
          <w:sz w:val="28"/>
          <w:szCs w:val="28"/>
        </w:rPr>
        <w:t>я</w:t>
      </w:r>
      <w:r w:rsidRPr="002804F0">
        <w:rPr>
          <w:sz w:val="28"/>
          <w:szCs w:val="28"/>
        </w:rPr>
        <w:t xml:space="preserve">: дети дошкольного возраста </w:t>
      </w:r>
      <w:r>
        <w:rPr>
          <w:sz w:val="28"/>
          <w:szCs w:val="28"/>
        </w:rPr>
        <w:t>(3</w:t>
      </w:r>
      <w:r w:rsidRPr="002804F0">
        <w:rPr>
          <w:sz w:val="28"/>
          <w:szCs w:val="28"/>
        </w:rPr>
        <w:t>-7 лет</w:t>
      </w:r>
      <w:r>
        <w:rPr>
          <w:sz w:val="28"/>
          <w:szCs w:val="28"/>
        </w:rPr>
        <w:t>).</w:t>
      </w:r>
    </w:p>
    <w:p w:rsidR="0006184F"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t>Краткое с</w:t>
      </w:r>
      <w:r w:rsidRPr="00B37021">
        <w:rPr>
          <w:rFonts w:ascii="Times New Roman" w:eastAsia="Times New Roman" w:hAnsi="Times New Roman" w:cs="Times New Roman"/>
          <w:b/>
          <w:sz w:val="28"/>
          <w:szCs w:val="28"/>
          <w:bdr w:val="none" w:sz="0" w:space="0" w:color="auto" w:frame="1"/>
          <w:lang w:eastAsia="ru-RU"/>
        </w:rPr>
        <w:t>одержание</w:t>
      </w:r>
      <w:r>
        <w:rPr>
          <w:rFonts w:ascii="Times New Roman" w:eastAsia="Times New Roman" w:hAnsi="Times New Roman" w:cs="Times New Roman"/>
          <w:sz w:val="28"/>
          <w:szCs w:val="28"/>
          <w:bdr w:val="none" w:sz="0" w:space="0" w:color="auto" w:frame="1"/>
          <w:lang w:eastAsia="ru-RU"/>
        </w:rPr>
        <w:t>.</w:t>
      </w:r>
    </w:p>
    <w:p w:rsidR="0006184F" w:rsidRPr="0060550E" w:rsidRDefault="0006184F" w:rsidP="0006184F">
      <w:pPr>
        <w:pStyle w:val="a8"/>
        <w:spacing w:after="0" w:line="240" w:lineRule="auto"/>
        <w:ind w:left="0" w:firstLine="709"/>
        <w:jc w:val="both"/>
        <w:rPr>
          <w:rFonts w:ascii="Times New Roman" w:eastAsia="Times New Roman" w:hAnsi="Times New Roman" w:cs="Times New Roman"/>
          <w:sz w:val="28"/>
          <w:szCs w:val="28"/>
          <w:bdr w:val="none" w:sz="0" w:space="0" w:color="auto" w:frame="1"/>
          <w:lang w:eastAsia="ru-RU"/>
        </w:rPr>
      </w:pPr>
      <w:proofErr w:type="gramStart"/>
      <w:r>
        <w:rPr>
          <w:rFonts w:ascii="Times New Roman" w:eastAsia="Times New Roman" w:hAnsi="Times New Roman" w:cs="Times New Roman"/>
          <w:sz w:val="28"/>
          <w:szCs w:val="28"/>
          <w:bdr w:val="none" w:sz="0" w:space="0" w:color="auto" w:frame="1"/>
          <w:lang w:eastAsia="ru-RU"/>
        </w:rPr>
        <w:t>В рамках недели «Игр и игрушек» каждая дошкольная группа представляет одну из стран мира, рассказывая про обычаи, традиции, представляя символику (флаг, герб, столицу), язык (приветствие), национальные блюда и, конечно же, игры и игрушки, а также музыкальный номер (танец, песня, национальный костюм).</w:t>
      </w:r>
      <w:proofErr w:type="gramEnd"/>
    </w:p>
    <w:p w:rsidR="0006184F" w:rsidRPr="002805EC"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805EC">
        <w:rPr>
          <w:rFonts w:ascii="Times New Roman" w:eastAsia="Times New Roman" w:hAnsi="Times New Roman" w:cs="Times New Roman"/>
          <w:b/>
          <w:sz w:val="28"/>
          <w:szCs w:val="28"/>
          <w:bdr w:val="none" w:sz="0" w:space="0" w:color="auto" w:frame="1"/>
          <w:lang w:eastAsia="ru-RU"/>
        </w:rPr>
        <w:t>Виды детской деятельности</w:t>
      </w:r>
      <w:r w:rsidRPr="002805EC">
        <w:rPr>
          <w:rFonts w:ascii="Times New Roman" w:eastAsia="Times New Roman" w:hAnsi="Times New Roman" w:cs="Times New Roman"/>
          <w:sz w:val="28"/>
          <w:szCs w:val="28"/>
          <w:bdr w:val="none" w:sz="0" w:space="0" w:color="auto" w:frame="1"/>
          <w:lang w:eastAsia="ru-RU"/>
        </w:rPr>
        <w:t>: игровая, познавательная, двигательная, музыкальная, исследовательская, продуктивная.</w:t>
      </w:r>
    </w:p>
    <w:p w:rsidR="0006184F" w:rsidRPr="002805EC"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2805EC">
        <w:rPr>
          <w:rFonts w:ascii="Times New Roman" w:eastAsia="Times New Roman" w:hAnsi="Times New Roman" w:cs="Times New Roman"/>
          <w:b/>
          <w:sz w:val="28"/>
          <w:szCs w:val="28"/>
          <w:bdr w:val="none" w:sz="0" w:space="0" w:color="auto" w:frame="1"/>
          <w:lang w:eastAsia="ru-RU"/>
        </w:rPr>
        <w:t>Описание материалов и оборудования</w:t>
      </w:r>
      <w:r w:rsidRPr="002805EC">
        <w:rPr>
          <w:rFonts w:ascii="Times New Roman" w:eastAsia="Times New Roman" w:hAnsi="Times New Roman" w:cs="Times New Roman"/>
          <w:sz w:val="28"/>
          <w:szCs w:val="28"/>
          <w:bdr w:val="none" w:sz="0" w:space="0" w:color="auto" w:frame="1"/>
          <w:lang w:eastAsia="ru-RU"/>
        </w:rPr>
        <w:t>: глобус, МФУ</w:t>
      </w:r>
      <w:r>
        <w:rPr>
          <w:rFonts w:ascii="Times New Roman" w:eastAsia="Times New Roman" w:hAnsi="Times New Roman" w:cs="Times New Roman"/>
          <w:sz w:val="28"/>
          <w:szCs w:val="28"/>
          <w:bdr w:val="none" w:sz="0" w:space="0" w:color="auto" w:frame="1"/>
          <w:lang w:eastAsia="ru-RU"/>
        </w:rPr>
        <w:t>, наглядные пособия, костюмы, различные атрибуты принадлежности к стране, символ-игрушка (Россия – матрешка, Китай – панда, Финляндия – олень).</w:t>
      </w:r>
      <w:proofErr w:type="gramEnd"/>
    </w:p>
    <w:p w:rsidR="0006184F" w:rsidRPr="00FB3A4C" w:rsidRDefault="0006184F" w:rsidP="0006184F">
      <w:pPr>
        <w:pStyle w:val="a3"/>
        <w:spacing w:before="0" w:beforeAutospacing="0" w:after="0" w:afterAutospacing="0"/>
        <w:ind w:firstLine="709"/>
        <w:jc w:val="both"/>
        <w:rPr>
          <w:sz w:val="28"/>
          <w:szCs w:val="28"/>
        </w:rPr>
      </w:pPr>
      <w:r>
        <w:rPr>
          <w:b/>
          <w:sz w:val="28"/>
          <w:szCs w:val="28"/>
        </w:rPr>
        <w:t xml:space="preserve">Место и время проведения: </w:t>
      </w:r>
      <w:r>
        <w:rPr>
          <w:sz w:val="28"/>
          <w:szCs w:val="28"/>
        </w:rPr>
        <w:t>дошкольные группы ГБОУ «Школы №14», ноябрь 2017г.</w:t>
      </w:r>
    </w:p>
    <w:p w:rsidR="0006184F" w:rsidRDefault="0006184F" w:rsidP="0006184F">
      <w:pPr>
        <w:spacing w:after="0" w:line="240" w:lineRule="auto"/>
        <w:ind w:firstLine="709"/>
        <w:jc w:val="both"/>
        <w:rPr>
          <w:rFonts w:ascii="Times New Roman" w:eastAsia="Times New Roman" w:hAnsi="Times New Roman" w:cs="Times New Roman"/>
          <w:b/>
          <w:sz w:val="28"/>
          <w:szCs w:val="28"/>
          <w:bdr w:val="none" w:sz="0" w:space="0" w:color="auto" w:frame="1"/>
          <w:lang w:eastAsia="ru-RU"/>
        </w:rPr>
      </w:pPr>
    </w:p>
    <w:p w:rsidR="0006184F" w:rsidRDefault="0006184F" w:rsidP="0006184F">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BD6F11">
        <w:rPr>
          <w:rFonts w:ascii="Times New Roman" w:eastAsia="Times New Roman" w:hAnsi="Times New Roman" w:cs="Times New Roman"/>
          <w:b/>
          <w:sz w:val="28"/>
          <w:szCs w:val="28"/>
          <w:bdr w:val="none" w:sz="0" w:space="0" w:color="auto" w:frame="1"/>
          <w:lang w:eastAsia="ru-RU"/>
        </w:rPr>
        <w:t>Библиография</w:t>
      </w:r>
      <w:r>
        <w:rPr>
          <w:rFonts w:ascii="Times New Roman" w:eastAsia="Times New Roman" w:hAnsi="Times New Roman" w:cs="Times New Roman"/>
          <w:sz w:val="28"/>
          <w:szCs w:val="28"/>
          <w:bdr w:val="none" w:sz="0" w:space="0" w:color="auto" w:frame="1"/>
          <w:lang w:eastAsia="ru-RU"/>
        </w:rPr>
        <w:t>:</w:t>
      </w:r>
    </w:p>
    <w:p w:rsidR="0006184F" w:rsidRDefault="0006184F" w:rsidP="0006184F">
      <w:pPr>
        <w:pStyle w:val="a8"/>
        <w:numPr>
          <w:ilvl w:val="0"/>
          <w:numId w:val="1"/>
        </w:num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А.В. </w:t>
      </w:r>
      <w:proofErr w:type="spellStart"/>
      <w:r>
        <w:rPr>
          <w:rFonts w:ascii="Times New Roman" w:eastAsia="Times New Roman" w:hAnsi="Times New Roman" w:cs="Times New Roman"/>
          <w:sz w:val="28"/>
          <w:szCs w:val="28"/>
          <w:bdr w:val="none" w:sz="0" w:space="0" w:color="auto" w:frame="1"/>
          <w:lang w:eastAsia="ru-RU"/>
        </w:rPr>
        <w:t>Кинеман</w:t>
      </w:r>
      <w:proofErr w:type="spellEnd"/>
      <w:r>
        <w:rPr>
          <w:rFonts w:ascii="Times New Roman" w:eastAsia="Times New Roman" w:hAnsi="Times New Roman" w:cs="Times New Roman"/>
          <w:sz w:val="28"/>
          <w:szCs w:val="28"/>
          <w:bdr w:val="none" w:sz="0" w:space="0" w:color="auto" w:frame="1"/>
          <w:lang w:eastAsia="ru-RU"/>
        </w:rPr>
        <w:t xml:space="preserve"> «Детские подвижные игры народов СССР» под ред. Т.И. Осокиной. – М., Просвещение, 1988.</w:t>
      </w:r>
    </w:p>
    <w:p w:rsidR="0006184F" w:rsidRPr="00B532AE" w:rsidRDefault="0006184F" w:rsidP="0006184F">
      <w:pPr>
        <w:pStyle w:val="a8"/>
        <w:numPr>
          <w:ilvl w:val="0"/>
          <w:numId w:val="1"/>
        </w:numPr>
        <w:spacing w:after="0" w:line="240" w:lineRule="auto"/>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М.И. Богомолова, Л.М. Захарова «Межнациональное воспитание </w:t>
      </w:r>
      <w:r w:rsidRPr="00B532AE">
        <w:rPr>
          <w:rFonts w:ascii="Times New Roman" w:eastAsia="Times New Roman" w:hAnsi="Times New Roman" w:cs="Times New Roman"/>
          <w:sz w:val="28"/>
          <w:szCs w:val="28"/>
          <w:bdr w:val="none" w:sz="0" w:space="0" w:color="auto" w:frame="1"/>
          <w:lang w:eastAsia="ru-RU"/>
        </w:rPr>
        <w:t>детей». – М., 2011. 176 с.</w:t>
      </w:r>
    </w:p>
    <w:p w:rsidR="0006184F" w:rsidRPr="00B532AE" w:rsidRDefault="0006184F" w:rsidP="0006184F">
      <w:pPr>
        <w:pStyle w:val="a8"/>
        <w:numPr>
          <w:ilvl w:val="0"/>
          <w:numId w:val="1"/>
        </w:numPr>
        <w:spacing w:after="0" w:line="240" w:lineRule="auto"/>
        <w:jc w:val="both"/>
        <w:rPr>
          <w:rFonts w:ascii="Times New Roman" w:eastAsia="Times New Roman" w:hAnsi="Times New Roman" w:cs="Times New Roman"/>
          <w:sz w:val="28"/>
          <w:szCs w:val="28"/>
          <w:bdr w:val="none" w:sz="0" w:space="0" w:color="auto" w:frame="1"/>
          <w:lang w:eastAsia="ru-RU"/>
        </w:rPr>
      </w:pPr>
      <w:r w:rsidRPr="00B532AE">
        <w:rPr>
          <w:rFonts w:ascii="Times New Roman" w:eastAsia="Times New Roman" w:hAnsi="Times New Roman" w:cs="Times New Roman"/>
          <w:sz w:val="28"/>
          <w:szCs w:val="28"/>
          <w:bdr w:val="none" w:sz="0" w:space="0" w:color="auto" w:frame="1"/>
          <w:lang w:eastAsia="ru-RU"/>
        </w:rPr>
        <w:t>Игра и ее роль в развитии ребенка </w:t>
      </w:r>
      <w:r w:rsidRPr="00B532AE">
        <w:rPr>
          <w:rFonts w:ascii="Times New Roman" w:eastAsia="Times New Roman" w:hAnsi="Times New Roman" w:cs="Times New Roman"/>
          <w:bCs/>
          <w:sz w:val="28"/>
          <w:szCs w:val="28"/>
          <w:lang w:eastAsia="ru-RU"/>
        </w:rPr>
        <w:t>дошкольного возраста</w:t>
      </w:r>
      <w:r w:rsidRPr="00B532AE">
        <w:rPr>
          <w:rFonts w:ascii="Times New Roman" w:eastAsia="Times New Roman" w:hAnsi="Times New Roman" w:cs="Times New Roman"/>
          <w:sz w:val="28"/>
          <w:szCs w:val="28"/>
          <w:bdr w:val="none" w:sz="0" w:space="0" w:color="auto" w:frame="1"/>
          <w:lang w:eastAsia="ru-RU"/>
        </w:rPr>
        <w:t>: Сборник научных трудов</w:t>
      </w:r>
      <w:proofErr w:type="gramStart"/>
      <w:r w:rsidRPr="00B532AE">
        <w:rPr>
          <w:rFonts w:ascii="Times New Roman" w:eastAsia="Times New Roman" w:hAnsi="Times New Roman" w:cs="Times New Roman"/>
          <w:sz w:val="28"/>
          <w:szCs w:val="28"/>
          <w:bdr w:val="none" w:sz="0" w:space="0" w:color="auto" w:frame="1"/>
          <w:lang w:eastAsia="ru-RU"/>
        </w:rPr>
        <w:t xml:space="preserve"> / П</w:t>
      </w:r>
      <w:proofErr w:type="gramEnd"/>
      <w:r w:rsidRPr="00B532AE">
        <w:rPr>
          <w:rFonts w:ascii="Times New Roman" w:eastAsia="Times New Roman" w:hAnsi="Times New Roman" w:cs="Times New Roman"/>
          <w:sz w:val="28"/>
          <w:szCs w:val="28"/>
          <w:bdr w:val="none" w:sz="0" w:space="0" w:color="auto" w:frame="1"/>
          <w:lang w:eastAsia="ru-RU"/>
        </w:rPr>
        <w:t>од ред. Н. Я. Михайленко. М., 1978. 328с.</w:t>
      </w:r>
    </w:p>
    <w:p w:rsidR="0006184F" w:rsidRPr="00765E4B" w:rsidRDefault="0006184F" w:rsidP="0006184F">
      <w:pPr>
        <w:pStyle w:val="a8"/>
        <w:numPr>
          <w:ilvl w:val="0"/>
          <w:numId w:val="1"/>
        </w:numPr>
        <w:spacing w:after="0" w:line="240" w:lineRule="auto"/>
        <w:jc w:val="both"/>
        <w:rPr>
          <w:rStyle w:val="a4"/>
          <w:rFonts w:ascii="Times New Roman" w:eastAsia="Times New Roman" w:hAnsi="Times New Roman" w:cs="Times New Roman"/>
          <w:b w:val="0"/>
          <w:bCs w:val="0"/>
          <w:sz w:val="28"/>
          <w:szCs w:val="28"/>
          <w:bdr w:val="none" w:sz="0" w:space="0" w:color="auto" w:frame="1"/>
          <w:lang w:eastAsia="ru-RU"/>
        </w:rPr>
      </w:pPr>
      <w:r w:rsidRPr="00B532AE">
        <w:rPr>
          <w:rFonts w:ascii="Times New Roman" w:eastAsia="Times New Roman" w:hAnsi="Times New Roman" w:cs="Times New Roman"/>
          <w:sz w:val="28"/>
          <w:szCs w:val="28"/>
          <w:bdr w:val="none" w:sz="0" w:space="0" w:color="auto" w:frame="1"/>
          <w:lang w:eastAsia="ru-RU"/>
        </w:rPr>
        <w:t>Дидактические игры </w:t>
      </w:r>
      <w:r w:rsidRPr="00B532AE">
        <w:rPr>
          <w:rFonts w:ascii="Times New Roman" w:eastAsia="Times New Roman" w:hAnsi="Times New Roman" w:cs="Times New Roman"/>
          <w:bCs/>
          <w:sz w:val="28"/>
          <w:szCs w:val="28"/>
          <w:lang w:eastAsia="ru-RU"/>
        </w:rPr>
        <w:t>этнокультурного содержания</w:t>
      </w:r>
      <w:proofErr w:type="gramStart"/>
      <w:r w:rsidRPr="00B532AE">
        <w:rPr>
          <w:rFonts w:ascii="Times New Roman" w:eastAsia="Times New Roman" w:hAnsi="Times New Roman" w:cs="Times New Roman"/>
          <w:bCs/>
          <w:sz w:val="28"/>
          <w:szCs w:val="28"/>
          <w:lang w:eastAsia="ru-RU"/>
        </w:rPr>
        <w:t xml:space="preserve"> / С</w:t>
      </w:r>
      <w:proofErr w:type="gramEnd"/>
      <w:r w:rsidRPr="00B532AE">
        <w:rPr>
          <w:rFonts w:ascii="Times New Roman" w:eastAsia="Times New Roman" w:hAnsi="Times New Roman" w:cs="Times New Roman"/>
          <w:bCs/>
          <w:sz w:val="28"/>
          <w:szCs w:val="28"/>
          <w:lang w:eastAsia="ru-RU"/>
        </w:rPr>
        <w:t>ост</w:t>
      </w:r>
      <w:r w:rsidRPr="00B532AE">
        <w:rPr>
          <w:rFonts w:ascii="Times New Roman" w:eastAsia="Times New Roman" w:hAnsi="Times New Roman" w:cs="Times New Roman"/>
          <w:sz w:val="28"/>
          <w:szCs w:val="28"/>
          <w:bdr w:val="none" w:sz="0" w:space="0" w:color="auto" w:frame="1"/>
          <w:lang w:eastAsia="ru-RU"/>
        </w:rPr>
        <w:t xml:space="preserve">. Л. М. Захарова, И. Г. </w:t>
      </w:r>
      <w:proofErr w:type="spellStart"/>
      <w:r w:rsidRPr="00B532AE">
        <w:rPr>
          <w:rFonts w:ascii="Times New Roman" w:eastAsia="Times New Roman" w:hAnsi="Times New Roman" w:cs="Times New Roman"/>
          <w:sz w:val="28"/>
          <w:szCs w:val="28"/>
          <w:bdr w:val="none" w:sz="0" w:space="0" w:color="auto" w:frame="1"/>
          <w:lang w:eastAsia="ru-RU"/>
        </w:rPr>
        <w:t>Сайфутдинова</w:t>
      </w:r>
      <w:proofErr w:type="spellEnd"/>
      <w:r w:rsidRPr="00B532AE">
        <w:rPr>
          <w:rFonts w:ascii="Times New Roman" w:eastAsia="Times New Roman" w:hAnsi="Times New Roman" w:cs="Times New Roman"/>
          <w:sz w:val="28"/>
          <w:szCs w:val="28"/>
          <w:bdr w:val="none" w:sz="0" w:space="0" w:color="auto" w:frame="1"/>
          <w:lang w:eastAsia="ru-RU"/>
        </w:rPr>
        <w:t>, Н. У. Гладилина. Ульяновск, 2008. 50с.</w:t>
      </w:r>
    </w:p>
    <w:p w:rsidR="001F7395" w:rsidRPr="00941CFA" w:rsidRDefault="00941CFA" w:rsidP="00941CFA">
      <w:pPr>
        <w:jc w:val="center"/>
        <w:rPr>
          <w:rFonts w:ascii="Times New Roman" w:hAnsi="Times New Roman" w:cs="Times New Roman"/>
          <w:b/>
          <w:sz w:val="28"/>
        </w:rPr>
      </w:pPr>
      <w:bookmarkStart w:id="0" w:name="_GoBack"/>
      <w:bookmarkEnd w:id="0"/>
      <w:r w:rsidRPr="00941CFA">
        <w:rPr>
          <w:rFonts w:ascii="Times New Roman" w:hAnsi="Times New Roman" w:cs="Times New Roman"/>
          <w:b/>
          <w:sz w:val="28"/>
        </w:rPr>
        <w:lastRenderedPageBreak/>
        <w:t xml:space="preserve"> «Игры народов мира»</w:t>
      </w:r>
    </w:p>
    <w:p w:rsidR="00941CFA" w:rsidRDefault="00941CFA" w:rsidP="00941CFA">
      <w:pPr>
        <w:pStyle w:val="a3"/>
        <w:spacing w:before="0" w:beforeAutospacing="0" w:after="0" w:afterAutospacing="0"/>
        <w:ind w:left="708" w:firstLine="709"/>
        <w:jc w:val="center"/>
        <w:rPr>
          <w:rStyle w:val="a4"/>
          <w:b w:val="0"/>
          <w:sz w:val="28"/>
          <w:szCs w:val="28"/>
        </w:rPr>
      </w:pPr>
    </w:p>
    <w:p w:rsidR="00941CFA" w:rsidRPr="00290AC6" w:rsidRDefault="00941CFA" w:rsidP="00941CFA">
      <w:pPr>
        <w:pStyle w:val="a3"/>
        <w:spacing w:before="0" w:beforeAutospacing="0" w:after="0" w:afterAutospacing="0"/>
        <w:ind w:left="708" w:firstLine="709"/>
        <w:jc w:val="center"/>
        <w:rPr>
          <w:sz w:val="28"/>
          <w:szCs w:val="28"/>
        </w:rPr>
      </w:pPr>
      <w:r w:rsidRPr="00290AC6">
        <w:rPr>
          <w:rStyle w:val="a4"/>
          <w:b w:val="0"/>
          <w:sz w:val="28"/>
          <w:szCs w:val="28"/>
        </w:rPr>
        <w:t>ЭТНОКУЛЬТУРНОЕ ВОСПИТАНИЕ ДЕТЕЙ</w:t>
      </w:r>
    </w:p>
    <w:p w:rsidR="00941CFA" w:rsidRPr="00290AC6" w:rsidRDefault="00941CFA" w:rsidP="00941CFA">
      <w:pPr>
        <w:pStyle w:val="a3"/>
        <w:spacing w:before="0" w:beforeAutospacing="0" w:after="0" w:afterAutospacing="0"/>
        <w:ind w:left="708" w:firstLine="709"/>
        <w:jc w:val="center"/>
        <w:rPr>
          <w:sz w:val="28"/>
          <w:szCs w:val="28"/>
        </w:rPr>
      </w:pPr>
      <w:r w:rsidRPr="00290AC6">
        <w:rPr>
          <w:rStyle w:val="a4"/>
          <w:b w:val="0"/>
          <w:sz w:val="28"/>
          <w:szCs w:val="28"/>
        </w:rPr>
        <w:t>ДОШКОЛЬНОГО ВОЗРАСТА</w:t>
      </w:r>
    </w:p>
    <w:p w:rsidR="00941CFA" w:rsidRPr="00290AC6" w:rsidRDefault="00941CFA" w:rsidP="00941CFA">
      <w:pPr>
        <w:pStyle w:val="a3"/>
        <w:spacing w:before="0" w:beforeAutospacing="0" w:after="0" w:afterAutospacing="0"/>
        <w:ind w:left="708" w:firstLine="709"/>
        <w:jc w:val="right"/>
        <w:rPr>
          <w:sz w:val="28"/>
          <w:szCs w:val="28"/>
        </w:rPr>
      </w:pPr>
      <w:r w:rsidRPr="00290AC6">
        <w:rPr>
          <w:rStyle w:val="a5"/>
          <w:sz w:val="28"/>
          <w:szCs w:val="28"/>
        </w:rPr>
        <w:t>Без памяти – нет традиций, без традиций - нет культуры,</w:t>
      </w:r>
    </w:p>
    <w:p w:rsidR="00941CFA" w:rsidRPr="00290AC6" w:rsidRDefault="00941CFA" w:rsidP="00941CFA">
      <w:pPr>
        <w:pStyle w:val="a3"/>
        <w:spacing w:before="0" w:beforeAutospacing="0" w:after="0" w:afterAutospacing="0"/>
        <w:ind w:left="708" w:firstLine="709"/>
        <w:jc w:val="right"/>
        <w:rPr>
          <w:sz w:val="28"/>
          <w:szCs w:val="28"/>
        </w:rPr>
      </w:pPr>
      <w:r w:rsidRPr="00290AC6">
        <w:rPr>
          <w:rStyle w:val="a5"/>
          <w:sz w:val="28"/>
          <w:szCs w:val="28"/>
        </w:rPr>
        <w:t>без культуры - нет воспитания, без воспитания - нет духовности,</w:t>
      </w:r>
    </w:p>
    <w:p w:rsidR="00941CFA" w:rsidRPr="00290AC6" w:rsidRDefault="00941CFA" w:rsidP="00941CFA">
      <w:pPr>
        <w:pStyle w:val="a3"/>
        <w:spacing w:before="0" w:beforeAutospacing="0" w:after="0" w:afterAutospacing="0"/>
        <w:ind w:left="708" w:firstLine="709"/>
        <w:jc w:val="right"/>
        <w:rPr>
          <w:sz w:val="28"/>
          <w:szCs w:val="28"/>
        </w:rPr>
      </w:pPr>
      <w:r w:rsidRPr="00290AC6">
        <w:rPr>
          <w:rStyle w:val="a5"/>
          <w:sz w:val="28"/>
          <w:szCs w:val="28"/>
        </w:rPr>
        <w:t>без духовности -  нет личности, без личности нет народа,</w:t>
      </w:r>
    </w:p>
    <w:p w:rsidR="00941CFA" w:rsidRPr="00290AC6" w:rsidRDefault="00941CFA" w:rsidP="00941CFA">
      <w:pPr>
        <w:pStyle w:val="a3"/>
        <w:spacing w:before="0" w:beforeAutospacing="0" w:after="0" w:afterAutospacing="0"/>
        <w:ind w:left="708" w:firstLine="709"/>
        <w:jc w:val="right"/>
        <w:rPr>
          <w:sz w:val="28"/>
          <w:szCs w:val="28"/>
        </w:rPr>
      </w:pPr>
      <w:r w:rsidRPr="00290AC6">
        <w:rPr>
          <w:rStyle w:val="a5"/>
          <w:sz w:val="28"/>
          <w:szCs w:val="28"/>
        </w:rPr>
        <w:t>как исторической личности.</w:t>
      </w:r>
    </w:p>
    <w:p w:rsidR="00941CFA" w:rsidRPr="00290AC6" w:rsidRDefault="00941CFA" w:rsidP="00941CFA">
      <w:pPr>
        <w:pStyle w:val="a3"/>
        <w:spacing w:before="0" w:beforeAutospacing="0" w:after="0" w:afterAutospacing="0"/>
        <w:ind w:left="708" w:firstLine="709"/>
        <w:jc w:val="right"/>
        <w:rPr>
          <w:sz w:val="28"/>
          <w:szCs w:val="28"/>
        </w:rPr>
      </w:pPr>
      <w:proofErr w:type="spellStart"/>
      <w:r w:rsidRPr="00290AC6">
        <w:rPr>
          <w:rStyle w:val="a5"/>
          <w:sz w:val="28"/>
          <w:szCs w:val="28"/>
        </w:rPr>
        <w:t>Т.К.Волков</w:t>
      </w:r>
      <w:proofErr w:type="spellEnd"/>
    </w:p>
    <w:p w:rsidR="00941CFA" w:rsidRPr="00290AC6" w:rsidRDefault="00941CFA" w:rsidP="00941CFA">
      <w:pPr>
        <w:pStyle w:val="a3"/>
        <w:spacing w:before="0" w:beforeAutospacing="0" w:after="0" w:afterAutospacing="0"/>
        <w:ind w:firstLine="709"/>
        <w:jc w:val="both"/>
        <w:rPr>
          <w:sz w:val="28"/>
          <w:szCs w:val="28"/>
        </w:rPr>
      </w:pPr>
      <w:r w:rsidRPr="00290AC6">
        <w:rPr>
          <w:sz w:val="28"/>
          <w:szCs w:val="28"/>
        </w:rPr>
        <w:t>Культура любого народа формирует общечеловеческие ценности.</w:t>
      </w:r>
    </w:p>
    <w:p w:rsidR="00941CFA" w:rsidRPr="00290AC6" w:rsidRDefault="00941CFA" w:rsidP="00941CFA">
      <w:pPr>
        <w:pStyle w:val="a3"/>
        <w:spacing w:before="0" w:beforeAutospacing="0" w:after="0" w:afterAutospacing="0"/>
        <w:ind w:firstLine="709"/>
        <w:jc w:val="both"/>
        <w:rPr>
          <w:sz w:val="28"/>
          <w:szCs w:val="28"/>
        </w:rPr>
      </w:pPr>
      <w:r w:rsidRPr="00290AC6">
        <w:rPr>
          <w:sz w:val="28"/>
          <w:szCs w:val="28"/>
        </w:rPr>
        <w:t>Федеральные государственные образовательные стандарты при планировании образовательного процесса, большое внимание уделяют этнокультурной ситуации развития детей. В дошкольном образовании предусматривают ознакомление дошкольников с историей, культурой, бытом, как своего, так и других народов. Это имеет значение в формировании патриотических и социально-нравственных качеств.</w:t>
      </w:r>
    </w:p>
    <w:p w:rsidR="00941CFA" w:rsidRPr="00290AC6" w:rsidRDefault="00941CFA" w:rsidP="00941CFA">
      <w:pPr>
        <w:pStyle w:val="a3"/>
        <w:spacing w:before="0" w:beforeAutospacing="0" w:after="0" w:afterAutospacing="0"/>
        <w:ind w:firstLine="709"/>
        <w:jc w:val="both"/>
        <w:rPr>
          <w:sz w:val="28"/>
          <w:szCs w:val="28"/>
        </w:rPr>
      </w:pPr>
      <w:r w:rsidRPr="00290AC6">
        <w:rPr>
          <w:sz w:val="28"/>
          <w:szCs w:val="28"/>
        </w:rPr>
        <w:t xml:space="preserve">Дошкольный возраст – это </w:t>
      </w:r>
      <w:proofErr w:type="spellStart"/>
      <w:r w:rsidRPr="00290AC6">
        <w:rPr>
          <w:sz w:val="28"/>
          <w:szCs w:val="28"/>
        </w:rPr>
        <w:t>сензитивный</w:t>
      </w:r>
      <w:proofErr w:type="spellEnd"/>
      <w:r w:rsidRPr="00290AC6">
        <w:rPr>
          <w:sz w:val="28"/>
          <w:szCs w:val="28"/>
        </w:rPr>
        <w:t xml:space="preserve"> период приобретения ребёнком основ личностной культуры, соизмеримой с общечеловеческими духовными ценностями. Педагогически осмысленное приобщение детей дошкольного возраста к знаниям о родном крае, национальной культуре, включение народных традиций в процессе патриотического воспитания способствует к расширению знаний и представлений о родном крае, развитию национального самосознания, формирование чувства гордости за свою Родину и толерантности к другим народам.</w:t>
      </w:r>
    </w:p>
    <w:p w:rsidR="00941CFA" w:rsidRPr="00290AC6" w:rsidRDefault="00941CFA" w:rsidP="00941CFA">
      <w:pPr>
        <w:pStyle w:val="a3"/>
        <w:spacing w:before="0" w:beforeAutospacing="0" w:after="0" w:afterAutospacing="0"/>
        <w:ind w:firstLine="709"/>
        <w:jc w:val="both"/>
        <w:rPr>
          <w:sz w:val="28"/>
          <w:szCs w:val="28"/>
        </w:rPr>
      </w:pPr>
      <w:r w:rsidRPr="00290AC6">
        <w:rPr>
          <w:sz w:val="28"/>
          <w:szCs w:val="28"/>
        </w:rPr>
        <w:t>Начиная работу по этнокультурному воспитанию, педагог сам должен знать традиции и обычаи, игры и игрушки разных стран.</w:t>
      </w:r>
    </w:p>
    <w:p w:rsidR="00941CFA" w:rsidRPr="00290AC6" w:rsidRDefault="00941CFA" w:rsidP="00941CFA">
      <w:pPr>
        <w:pStyle w:val="a3"/>
        <w:spacing w:before="0" w:beforeAutospacing="0" w:after="0" w:afterAutospacing="0"/>
        <w:ind w:firstLine="709"/>
        <w:jc w:val="both"/>
        <w:rPr>
          <w:sz w:val="28"/>
          <w:szCs w:val="28"/>
        </w:rPr>
      </w:pPr>
      <w:r w:rsidRPr="00290AC6">
        <w:rPr>
          <w:sz w:val="28"/>
          <w:szCs w:val="28"/>
        </w:rPr>
        <w:t>Чтобы увлечь детей, педагогу самому нужно быть крайне увлеченным и компетентным в этой сфере. Работа по этнокультурному воспитанию более эффективна, если установлена тесная связь с родителями детей. Родители не только помощники, но и равноправные участники формирования личности ребёнка. Проведение народных праздников с привлечением членов семьи, имеет большое воспитательное значение и подтверждает высокую практическую значимость в работе с детьми. Ребята приобретают все виды ценностей: познавательные, нравственные, эстетические.  У детей принимающих активное участие в образовательном процессе с реализацией программы этнокультурного содержания, отчётливо видна положительная тенденция в развитии чувства толерантности.</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lang w:eastAsia="ru-RU"/>
        </w:rPr>
      </w:pPr>
      <w:r w:rsidRPr="00290AC6">
        <w:rPr>
          <w:rFonts w:ascii="Times New Roman" w:eastAsia="Times New Roman" w:hAnsi="Times New Roman" w:cs="Times New Roman"/>
          <w:sz w:val="28"/>
          <w:szCs w:val="28"/>
          <w:lang w:eastAsia="ru-RU"/>
        </w:rPr>
        <w:t>Процесс </w:t>
      </w:r>
      <w:r w:rsidRPr="00290AC6">
        <w:rPr>
          <w:rFonts w:ascii="Times New Roman" w:eastAsia="Times New Roman" w:hAnsi="Times New Roman" w:cs="Times New Roman"/>
          <w:bCs/>
          <w:sz w:val="28"/>
          <w:szCs w:val="28"/>
          <w:bdr w:val="none" w:sz="0" w:space="0" w:color="auto" w:frame="1"/>
          <w:lang w:eastAsia="ru-RU"/>
        </w:rPr>
        <w:t>этнокультурного воспитания</w:t>
      </w:r>
      <w:r w:rsidRPr="00290AC6">
        <w:rPr>
          <w:rFonts w:ascii="Times New Roman" w:eastAsia="Times New Roman" w:hAnsi="Times New Roman" w:cs="Times New Roman"/>
          <w:sz w:val="28"/>
          <w:szCs w:val="28"/>
          <w:lang w:eastAsia="ru-RU"/>
        </w:rPr>
        <w:t> начинается с раннего детства. Устное народное творчество, музыкальный фольклор, народное декоративно-прикладное искусство отражаются в содержании образования и </w:t>
      </w:r>
      <w:r w:rsidRPr="00290AC6">
        <w:rPr>
          <w:rFonts w:ascii="Times New Roman" w:eastAsia="Times New Roman" w:hAnsi="Times New Roman" w:cs="Times New Roman"/>
          <w:bCs/>
          <w:sz w:val="28"/>
          <w:szCs w:val="28"/>
          <w:bdr w:val="none" w:sz="0" w:space="0" w:color="auto" w:frame="1"/>
          <w:lang w:eastAsia="ru-RU"/>
        </w:rPr>
        <w:t>воспитания детей</w:t>
      </w:r>
      <w:r w:rsidRPr="00290AC6">
        <w:rPr>
          <w:rFonts w:ascii="Times New Roman" w:eastAsia="Times New Roman" w:hAnsi="Times New Roman" w:cs="Times New Roman"/>
          <w:sz w:val="28"/>
          <w:szCs w:val="28"/>
          <w:lang w:eastAsia="ru-RU"/>
        </w:rPr>
        <w:t> уже с младших групп детского сада.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 xml:space="preserve">Игры являются традиционным средством педагогики. Они ярко отражают образ жизни людей, их быт, культуру, труд, национальные устои, </w:t>
      </w:r>
      <w:r w:rsidRPr="00290AC6">
        <w:rPr>
          <w:rFonts w:ascii="Times New Roman" w:eastAsia="Times New Roman" w:hAnsi="Times New Roman" w:cs="Times New Roman"/>
          <w:sz w:val="28"/>
          <w:szCs w:val="28"/>
          <w:bdr w:val="none" w:sz="0" w:space="0" w:color="auto" w:frame="1"/>
          <w:lang w:eastAsia="ru-RU"/>
        </w:rPr>
        <w:lastRenderedPageBreak/>
        <w:t xml:space="preserve">представления о смелости, мужестве, ловкости, выносливости, красоте движений и стремления к победе. Дети любой страны мира любят играть в игры в независимости от национальности и вероисповедания. Игры могут быть самыми разнообразными, ведь у каждой народности есть свои традиции, свое историческое наследие. </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290AC6">
        <w:rPr>
          <w:rFonts w:ascii="Times New Roman" w:eastAsia="Times New Roman" w:hAnsi="Times New Roman" w:cs="Times New Roman"/>
          <w:sz w:val="28"/>
          <w:szCs w:val="28"/>
          <w:bdr w:val="none" w:sz="0" w:space="0" w:color="auto" w:frame="1"/>
          <w:lang w:eastAsia="ru-RU"/>
        </w:rPr>
        <w:t>Таким образом, на «Неделе игр и игрушек» мы решили реализовать проект «Игры разных народов» с помощью презентации конкретной страны, включающей в себя национальную подвижную игру, танец, обычаи, традиции, символику, национальное блюдо, приветствие.</w:t>
      </w:r>
      <w:proofErr w:type="gramEnd"/>
      <w:r w:rsidRPr="00290AC6">
        <w:rPr>
          <w:rFonts w:ascii="Times New Roman" w:eastAsia="Times New Roman" w:hAnsi="Times New Roman" w:cs="Times New Roman"/>
          <w:sz w:val="28"/>
          <w:szCs w:val="28"/>
          <w:bdr w:val="none" w:sz="0" w:space="0" w:color="auto" w:frame="1"/>
          <w:lang w:eastAsia="ru-RU"/>
        </w:rPr>
        <w:t xml:space="preserve"> Были представлены страны и континенты: </w:t>
      </w:r>
      <w:proofErr w:type="gramStart"/>
      <w:r w:rsidRPr="00290AC6">
        <w:rPr>
          <w:rFonts w:ascii="Times New Roman" w:eastAsia="Times New Roman" w:hAnsi="Times New Roman" w:cs="Times New Roman"/>
          <w:sz w:val="28"/>
          <w:szCs w:val="28"/>
          <w:bdr w:val="none" w:sz="0" w:space="0" w:color="auto" w:frame="1"/>
          <w:lang w:eastAsia="ru-RU"/>
        </w:rPr>
        <w:t>Россия, Украина, Казахстан, Болгария, Бразилия, Новая Зеландия, Финляндия, Тунис, Китай, Япония, Грузия, Италия.</w:t>
      </w:r>
      <w:proofErr w:type="gramEnd"/>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Народные игры, независимо от того, к какому народу они принадлежат, в комплексе с другими воспитательными средствами представляют собой основу начального этапа формирования личности.</w:t>
      </w:r>
      <w:r w:rsidR="007F619D">
        <w:rPr>
          <w:rFonts w:ascii="Times New Roman" w:eastAsia="Times New Roman" w:hAnsi="Times New Roman" w:cs="Times New Roman"/>
          <w:sz w:val="28"/>
          <w:szCs w:val="28"/>
          <w:bdr w:val="none" w:sz="0" w:space="0" w:color="auto" w:frame="1"/>
          <w:lang w:eastAsia="ru-RU"/>
        </w:rPr>
        <w:t xml:space="preserve"> Здесь представлены наиболее интересные национальные игры.</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Россия</w:t>
      </w:r>
      <w:r w:rsidRPr="00290AC6">
        <w:rPr>
          <w:rFonts w:ascii="Times New Roman" w:eastAsia="Times New Roman" w:hAnsi="Times New Roman" w:cs="Times New Roman"/>
          <w:sz w:val="28"/>
          <w:szCs w:val="28"/>
          <w:bdr w:val="none" w:sz="0" w:space="0" w:color="auto" w:frame="1"/>
          <w:lang w:eastAsia="ru-RU"/>
        </w:rPr>
        <w:t xml:space="preserve">: «У медведя </w:t>
      </w:r>
      <w:proofErr w:type="gramStart"/>
      <w:r w:rsidRPr="00290AC6">
        <w:rPr>
          <w:rFonts w:ascii="Times New Roman" w:eastAsia="Times New Roman" w:hAnsi="Times New Roman" w:cs="Times New Roman"/>
          <w:sz w:val="28"/>
          <w:szCs w:val="28"/>
          <w:bdr w:val="none" w:sz="0" w:space="0" w:color="auto" w:frame="1"/>
          <w:lang w:eastAsia="ru-RU"/>
        </w:rPr>
        <w:t>во</w:t>
      </w:r>
      <w:proofErr w:type="gramEnd"/>
      <w:r w:rsidRPr="00290AC6">
        <w:rPr>
          <w:rFonts w:ascii="Times New Roman" w:eastAsia="Times New Roman" w:hAnsi="Times New Roman" w:cs="Times New Roman"/>
          <w:sz w:val="28"/>
          <w:szCs w:val="28"/>
          <w:bdr w:val="none" w:sz="0" w:space="0" w:color="auto" w:frame="1"/>
          <w:lang w:eastAsia="ru-RU"/>
        </w:rPr>
        <w:t xml:space="preserve"> бору…»</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Цель: Приучать детей поочерёдно выполнять разные функции (убегать и ловить).</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 xml:space="preserve">Описание игры: Определяется берлога медведя (на конце площадке) и дом детей </w:t>
      </w:r>
      <w:proofErr w:type="gramStart"/>
      <w:r w:rsidRPr="00DB7994">
        <w:rPr>
          <w:rFonts w:ascii="Times New Roman" w:eastAsia="Times New Roman" w:hAnsi="Times New Roman" w:cs="Times New Roman"/>
          <w:sz w:val="28"/>
          <w:szCs w:val="28"/>
          <w:bdr w:val="none" w:sz="0" w:space="0" w:color="auto" w:frame="1"/>
          <w:lang w:eastAsia="ru-RU"/>
        </w:rPr>
        <w:t>на</w:t>
      </w:r>
      <w:proofErr w:type="gramEnd"/>
      <w:r w:rsidRPr="00DB7994">
        <w:rPr>
          <w:rFonts w:ascii="Times New Roman" w:eastAsia="Times New Roman" w:hAnsi="Times New Roman" w:cs="Times New Roman"/>
          <w:sz w:val="28"/>
          <w:szCs w:val="28"/>
          <w:bdr w:val="none" w:sz="0" w:space="0" w:color="auto" w:frame="1"/>
          <w:lang w:eastAsia="ru-RU"/>
        </w:rPr>
        <w:t xml:space="preserve"> другой. Дети идут в лес гулять и выполняют движения соответственно стиху, который произносят хором:</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 xml:space="preserve">У медведя </w:t>
      </w:r>
      <w:proofErr w:type="gramStart"/>
      <w:r w:rsidRPr="00DB7994">
        <w:rPr>
          <w:rFonts w:ascii="Times New Roman" w:eastAsia="Times New Roman" w:hAnsi="Times New Roman" w:cs="Times New Roman"/>
          <w:sz w:val="28"/>
          <w:szCs w:val="28"/>
          <w:bdr w:val="none" w:sz="0" w:space="0" w:color="auto" w:frame="1"/>
          <w:lang w:eastAsia="ru-RU"/>
        </w:rPr>
        <w:t>во</w:t>
      </w:r>
      <w:proofErr w:type="gramEnd"/>
      <w:r w:rsidRPr="00DB7994">
        <w:rPr>
          <w:rFonts w:ascii="Times New Roman" w:eastAsia="Times New Roman" w:hAnsi="Times New Roman" w:cs="Times New Roman"/>
          <w:sz w:val="28"/>
          <w:szCs w:val="28"/>
          <w:bdr w:val="none" w:sz="0" w:space="0" w:color="auto" w:frame="1"/>
          <w:lang w:eastAsia="ru-RU"/>
        </w:rPr>
        <w:t xml:space="preserve"> бору,</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Грибы, ягоды беру,</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А медведь не спит</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И на нас рычит.</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 xml:space="preserve">Как только дети </w:t>
      </w:r>
      <w:proofErr w:type="gramStart"/>
      <w:r w:rsidRPr="00DB7994">
        <w:rPr>
          <w:rFonts w:ascii="Times New Roman" w:eastAsia="Times New Roman" w:hAnsi="Times New Roman" w:cs="Times New Roman"/>
          <w:sz w:val="28"/>
          <w:szCs w:val="28"/>
          <w:bdr w:val="none" w:sz="0" w:space="0" w:color="auto" w:frame="1"/>
          <w:lang w:eastAsia="ru-RU"/>
        </w:rPr>
        <w:t>закончили говорить стихотворение медведь с рычанием встаёт</w:t>
      </w:r>
      <w:proofErr w:type="gramEnd"/>
      <w:r w:rsidRPr="00DB7994">
        <w:rPr>
          <w:rFonts w:ascii="Times New Roman" w:eastAsia="Times New Roman" w:hAnsi="Times New Roman" w:cs="Times New Roman"/>
          <w:sz w:val="28"/>
          <w:szCs w:val="28"/>
          <w:bdr w:val="none" w:sz="0" w:space="0" w:color="auto" w:frame="1"/>
          <w:lang w:eastAsia="ru-RU"/>
        </w:rPr>
        <w:t xml:space="preserve"> и ловит детей, они бегут домой.</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Китай</w:t>
      </w:r>
      <w:r w:rsidRPr="00290AC6">
        <w:rPr>
          <w:rFonts w:ascii="Times New Roman" w:eastAsia="Times New Roman" w:hAnsi="Times New Roman" w:cs="Times New Roman"/>
          <w:sz w:val="28"/>
          <w:szCs w:val="28"/>
          <w:bdr w:val="none" w:sz="0" w:space="0" w:color="auto" w:frame="1"/>
          <w:lang w:eastAsia="ru-RU"/>
        </w:rPr>
        <w:t>: «Поймай за хвост дракона»</w:t>
      </w:r>
    </w:p>
    <w:p w:rsidR="007F619D"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Хвост дракона - веселая и подвижная игра для детей от пяти лет и старше, развивающая внимание, реакцию и ловкость. В нее играют, в основном, в закрытом помещении — в большой комнате, в спортзале или раздевалке.</w:t>
      </w:r>
      <w:r w:rsidRPr="00DB7994">
        <w:rPr>
          <w:rFonts w:ascii="Times New Roman" w:eastAsia="Times New Roman" w:hAnsi="Times New Roman" w:cs="Times New Roman"/>
          <w:sz w:val="28"/>
          <w:szCs w:val="28"/>
          <w:bdr w:val="none" w:sz="0" w:space="0" w:color="auto" w:frame="1"/>
          <w:lang w:eastAsia="ru-RU"/>
        </w:rPr>
        <w:br/>
        <w:t>Количество играющих не менее 4 человек (но чем больше, тем интереснее и веселее).</w:t>
      </w:r>
    </w:p>
    <w:p w:rsidR="007F619D"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Описание игры</w:t>
      </w:r>
      <w:r w:rsidRPr="00DB7994">
        <w:rPr>
          <w:rFonts w:ascii="Times New Roman" w:eastAsia="Times New Roman" w:hAnsi="Times New Roman" w:cs="Times New Roman"/>
          <w:sz w:val="28"/>
          <w:szCs w:val="28"/>
          <w:bdr w:val="none" w:sz="0" w:space="0" w:color="auto" w:frame="1"/>
          <w:lang w:eastAsia="ru-RU"/>
        </w:rPr>
        <w:br/>
        <w:t>Игроки встают друг за другом, взяв впереди стоящего за талию (как бы образуя дракона/змейку). Стоящий впереди — голова дракона, задний — хвост.</w:t>
      </w:r>
    </w:p>
    <w:p w:rsidR="007F619D"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«Голова» дракона пытается поймать свой «хвост», а «хвост» должен увернуться от «головы», при этом все остальные звенья дракона/змейки не должны расцепляться.</w:t>
      </w:r>
    </w:p>
    <w:p w:rsidR="007F619D"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DB7994">
        <w:rPr>
          <w:rFonts w:ascii="Times New Roman" w:eastAsia="Times New Roman" w:hAnsi="Times New Roman" w:cs="Times New Roman"/>
          <w:sz w:val="28"/>
          <w:szCs w:val="28"/>
          <w:bdr w:val="none" w:sz="0" w:space="0" w:color="auto" w:frame="1"/>
          <w:lang w:eastAsia="ru-RU"/>
        </w:rPr>
        <w:t>Когда передний игрок поймает заднего, пойманный становится «головой».</w:t>
      </w:r>
      <w:proofErr w:type="gramEnd"/>
      <w:r w:rsidRPr="00DB7994">
        <w:rPr>
          <w:rFonts w:ascii="Times New Roman" w:eastAsia="Times New Roman" w:hAnsi="Times New Roman" w:cs="Times New Roman"/>
          <w:sz w:val="28"/>
          <w:szCs w:val="28"/>
          <w:bdr w:val="none" w:sz="0" w:space="0" w:color="auto" w:frame="1"/>
          <w:lang w:eastAsia="ru-RU"/>
        </w:rPr>
        <w:t xml:space="preserve"> Остальные меняются местами по желанию.</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lastRenderedPageBreak/>
        <w:t>Игра продолжается.</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Правила игры</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Игроки строятся друг за другом, держась за талию впереди стоящего, образуя дракона.</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Первый игрок - «голова» пытается поймать последнег</w:t>
      </w:r>
      <w:proofErr w:type="gramStart"/>
      <w:r w:rsidRPr="00DB7994">
        <w:rPr>
          <w:rFonts w:ascii="Times New Roman" w:eastAsia="Times New Roman" w:hAnsi="Times New Roman" w:cs="Times New Roman"/>
          <w:sz w:val="28"/>
          <w:szCs w:val="28"/>
          <w:bdr w:val="none" w:sz="0" w:space="0" w:color="auto" w:frame="1"/>
          <w:lang w:eastAsia="ru-RU"/>
        </w:rPr>
        <w:t>о-</w:t>
      </w:r>
      <w:proofErr w:type="gramEnd"/>
      <w:r w:rsidRPr="00DB7994">
        <w:rPr>
          <w:rFonts w:ascii="Times New Roman" w:eastAsia="Times New Roman" w:hAnsi="Times New Roman" w:cs="Times New Roman"/>
          <w:sz w:val="28"/>
          <w:szCs w:val="28"/>
          <w:bdr w:val="none" w:sz="0" w:space="0" w:color="auto" w:frame="1"/>
          <w:lang w:eastAsia="ru-RU"/>
        </w:rPr>
        <w:t>«хвост», при этом остальные не должны расцепляться.</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Когда первый игрок поймает последнего, пойманный становится «головой».</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Остальные меняются местами по желанию.</w:t>
      </w:r>
    </w:p>
    <w:p w:rsidR="00941CFA" w:rsidRPr="00DB7994"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DB7994">
        <w:rPr>
          <w:rFonts w:ascii="Times New Roman" w:eastAsia="Times New Roman" w:hAnsi="Times New Roman" w:cs="Times New Roman"/>
          <w:sz w:val="28"/>
          <w:szCs w:val="28"/>
          <w:bdr w:val="none" w:sz="0" w:space="0" w:color="auto" w:frame="1"/>
          <w:lang w:eastAsia="ru-RU"/>
        </w:rPr>
        <w:t>Игра начинается сначала.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Примечание</w:t>
      </w:r>
      <w:r w:rsidRPr="00DB7994">
        <w:rPr>
          <w:rFonts w:ascii="Times New Roman" w:eastAsia="Times New Roman" w:hAnsi="Times New Roman" w:cs="Times New Roman"/>
          <w:sz w:val="28"/>
          <w:szCs w:val="28"/>
          <w:bdr w:val="none" w:sz="0" w:space="0" w:color="auto" w:frame="1"/>
          <w:lang w:eastAsia="ru-RU"/>
        </w:rPr>
        <w:br/>
        <w:t>Игра не имеет определенного окончания и победителей.</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Грузия</w:t>
      </w:r>
      <w:r w:rsidRPr="00290AC6">
        <w:rPr>
          <w:rFonts w:ascii="Times New Roman" w:eastAsia="Times New Roman" w:hAnsi="Times New Roman" w:cs="Times New Roman"/>
          <w:sz w:val="28"/>
          <w:szCs w:val="28"/>
          <w:bdr w:val="none" w:sz="0" w:space="0" w:color="auto" w:frame="1"/>
          <w:lang w:eastAsia="ru-RU"/>
        </w:rPr>
        <w:t xml:space="preserve">: «Игра в паука», «Игра в прутики» - </w:t>
      </w:r>
      <w:proofErr w:type="spellStart"/>
      <w:r w:rsidRPr="00290AC6">
        <w:rPr>
          <w:rFonts w:ascii="Times New Roman" w:eastAsia="Times New Roman" w:hAnsi="Times New Roman" w:cs="Times New Roman"/>
          <w:sz w:val="28"/>
          <w:szCs w:val="28"/>
          <w:bdr w:val="none" w:sz="0" w:space="0" w:color="auto" w:frame="1"/>
          <w:lang w:eastAsia="ru-RU"/>
        </w:rPr>
        <w:t>сахреоба</w:t>
      </w:r>
      <w:proofErr w:type="spellEnd"/>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Игра с "</w:t>
      </w:r>
      <w:proofErr w:type="spellStart"/>
      <w:r w:rsidRPr="00595D82">
        <w:rPr>
          <w:rFonts w:ascii="Times New Roman" w:eastAsia="Times New Roman" w:hAnsi="Times New Roman" w:cs="Times New Roman"/>
          <w:sz w:val="28"/>
          <w:szCs w:val="28"/>
          <w:bdr w:val="none" w:sz="0" w:space="0" w:color="auto" w:frame="1"/>
          <w:lang w:eastAsia="ru-RU"/>
        </w:rPr>
        <w:t>сахре</w:t>
      </w:r>
      <w:proofErr w:type="spellEnd"/>
      <w:r w:rsidRPr="00595D82">
        <w:rPr>
          <w:rFonts w:ascii="Times New Roman" w:eastAsia="Times New Roman" w:hAnsi="Times New Roman" w:cs="Times New Roman"/>
          <w:sz w:val="28"/>
          <w:szCs w:val="28"/>
          <w:bdr w:val="none" w:sz="0" w:space="0" w:color="auto" w:frame="1"/>
          <w:lang w:eastAsia="ru-RU"/>
        </w:rPr>
        <w:t>" (</w:t>
      </w:r>
      <w:proofErr w:type="spellStart"/>
      <w:r w:rsidRPr="00595D82">
        <w:rPr>
          <w:rFonts w:ascii="Times New Roman" w:eastAsia="Times New Roman" w:hAnsi="Times New Roman" w:cs="Times New Roman"/>
          <w:sz w:val="28"/>
          <w:szCs w:val="28"/>
          <w:bdr w:val="none" w:sz="0" w:space="0" w:color="auto" w:frame="1"/>
          <w:lang w:eastAsia="ru-RU"/>
        </w:rPr>
        <w:t>Сахреоба</w:t>
      </w:r>
      <w:proofErr w:type="spellEnd"/>
      <w:r w:rsidRPr="00595D82">
        <w:rPr>
          <w:rFonts w:ascii="Times New Roman" w:eastAsia="Times New Roman" w:hAnsi="Times New Roman" w:cs="Times New Roman"/>
          <w:sz w:val="28"/>
          <w:szCs w:val="28"/>
          <w:bdr w:val="none" w:sz="0" w:space="0" w:color="auto" w:frame="1"/>
          <w:lang w:eastAsia="ru-RU"/>
        </w:rPr>
        <w:t>)</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w:t>
      </w:r>
      <w:proofErr w:type="spellStart"/>
      <w:r w:rsidRPr="00595D82">
        <w:rPr>
          <w:rFonts w:ascii="Times New Roman" w:eastAsia="Times New Roman" w:hAnsi="Times New Roman" w:cs="Times New Roman"/>
          <w:sz w:val="28"/>
          <w:szCs w:val="28"/>
          <w:bdr w:val="none" w:sz="0" w:space="0" w:color="auto" w:frame="1"/>
          <w:lang w:eastAsia="ru-RU"/>
        </w:rPr>
        <w:t>Сахре</w:t>
      </w:r>
      <w:proofErr w:type="spellEnd"/>
      <w:r w:rsidRPr="00595D82">
        <w:rPr>
          <w:rFonts w:ascii="Times New Roman" w:eastAsia="Times New Roman" w:hAnsi="Times New Roman" w:cs="Times New Roman"/>
          <w:sz w:val="28"/>
          <w:szCs w:val="28"/>
          <w:bdr w:val="none" w:sz="0" w:space="0" w:color="auto" w:frame="1"/>
          <w:lang w:eastAsia="ru-RU"/>
        </w:rPr>
        <w:t>» - прут или палка, употребляемые погонщиками волов</w:t>
      </w:r>
      <w:proofErr w:type="gramStart"/>
      <w:r w:rsidRPr="00595D82">
        <w:rPr>
          <w:rFonts w:ascii="Times New Roman" w:eastAsia="Times New Roman" w:hAnsi="Times New Roman" w:cs="Times New Roman"/>
          <w:sz w:val="28"/>
          <w:szCs w:val="28"/>
          <w:bdr w:val="none" w:sz="0" w:space="0" w:color="auto" w:frame="1"/>
          <w:lang w:eastAsia="ru-RU"/>
        </w:rPr>
        <w:t> )</w:t>
      </w:r>
      <w:proofErr w:type="gramEnd"/>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Собирается человек 5-10 играющих - девочек и мальчиков 10-15 лет.</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Описание. Все кладут на землю по палке («</w:t>
      </w:r>
      <w:proofErr w:type="spellStart"/>
      <w:r w:rsidRPr="00595D82">
        <w:rPr>
          <w:rFonts w:ascii="Times New Roman" w:eastAsia="Times New Roman" w:hAnsi="Times New Roman" w:cs="Times New Roman"/>
          <w:sz w:val="28"/>
          <w:szCs w:val="28"/>
          <w:bdr w:val="none" w:sz="0" w:space="0" w:color="auto" w:frame="1"/>
          <w:lang w:eastAsia="ru-RU"/>
        </w:rPr>
        <w:t>сахре</w:t>
      </w:r>
      <w:proofErr w:type="spellEnd"/>
      <w:r w:rsidRPr="00595D82">
        <w:rPr>
          <w:rFonts w:ascii="Times New Roman" w:eastAsia="Times New Roman" w:hAnsi="Times New Roman" w:cs="Times New Roman"/>
          <w:sz w:val="28"/>
          <w:szCs w:val="28"/>
          <w:bdr w:val="none" w:sz="0" w:space="0" w:color="auto" w:frame="1"/>
          <w:lang w:eastAsia="ru-RU"/>
        </w:rPr>
        <w:t xml:space="preserve">») на расстоянии одна от другой около 50 см параллельно друг другу. У середины крайних палок кладут по камню (рис. 2). Любой из участников (по желанию), прыгая на одной ноге, обходит 3 раза все палки; потом скачет между ними, ставя ногу носком вперед (см. рис. 2); пройдя все палки, он возвращается тем же порядком, только ставит ногу между палками параллельно им; затем он, наступая ногой на каждую палку (вдоль нее), </w:t>
      </w:r>
      <w:proofErr w:type="gramStart"/>
      <w:r w:rsidRPr="00595D82">
        <w:rPr>
          <w:rFonts w:ascii="Times New Roman" w:eastAsia="Times New Roman" w:hAnsi="Times New Roman" w:cs="Times New Roman"/>
          <w:sz w:val="28"/>
          <w:szCs w:val="28"/>
          <w:bdr w:val="none" w:sz="0" w:space="0" w:color="auto" w:frame="1"/>
          <w:lang w:eastAsia="ru-RU"/>
        </w:rPr>
        <w:t>кроме</w:t>
      </w:r>
      <w:proofErr w:type="gramEnd"/>
      <w:r w:rsidRPr="00595D82">
        <w:rPr>
          <w:rFonts w:ascii="Times New Roman" w:eastAsia="Times New Roman" w:hAnsi="Times New Roman" w:cs="Times New Roman"/>
          <w:sz w:val="28"/>
          <w:szCs w:val="28"/>
          <w:bdr w:val="none" w:sz="0" w:space="0" w:color="auto" w:frame="1"/>
          <w:lang w:eastAsia="ru-RU"/>
        </w:rPr>
        <w:t xml:space="preserve"> </w:t>
      </w:r>
      <w:proofErr w:type="gramStart"/>
      <w:r w:rsidRPr="00595D82">
        <w:rPr>
          <w:rFonts w:ascii="Times New Roman" w:eastAsia="Times New Roman" w:hAnsi="Times New Roman" w:cs="Times New Roman"/>
          <w:sz w:val="28"/>
          <w:szCs w:val="28"/>
          <w:bdr w:val="none" w:sz="0" w:space="0" w:color="auto" w:frame="1"/>
          <w:lang w:eastAsia="ru-RU"/>
        </w:rPr>
        <w:t>своей</w:t>
      </w:r>
      <w:proofErr w:type="gramEnd"/>
      <w:r w:rsidRPr="00595D82">
        <w:rPr>
          <w:rFonts w:ascii="Times New Roman" w:eastAsia="Times New Roman" w:hAnsi="Times New Roman" w:cs="Times New Roman"/>
          <w:sz w:val="28"/>
          <w:szCs w:val="28"/>
          <w:bdr w:val="none" w:sz="0" w:space="0" w:color="auto" w:frame="1"/>
          <w:lang w:eastAsia="ru-RU"/>
        </w:rPr>
        <w:t>, должен дойти до конца и так же возвратиться, наступая ногой поперек палок. Разрешается отдыхать, поставив поднятую до этого ногу на один из камней. Кто проделает все это, тот считается выигравшим.</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Правило. Допустивший любое нарушение должен прекратить игру и занять очередь для повторения попытки.</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Разновидность. Применяется в настоящее время педагогами на занятиях, организованных со школьниками 10-15 лет.</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Игра проводится на любом месте, где можно обозначить площадку размером 5х20 м или 6х25 м (соответственно возможностям участников). В игре одновременно может участвовать от 10 до 30 человек.</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Инвентарь - 14 прутьев диаметром до 1 см, длиной 0,5 м, 1 палка диаметром 1,5-2 см, длиной 1 м.</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 xml:space="preserve">Описание. Площадка, ограниченная двумя боковыми и двумя лицевыми линиями, делится продольной средней линией на два «коридора». Вначале «коридоров» чертится общая стартовая линия и по одному кругу диаметром 0,5 м. На расстоянии 30-35 см от них укладываются поперек по 1 пруту. На таком же расстоянии раскладываются друг за другом параллельно </w:t>
      </w:r>
      <w:proofErr w:type="gramStart"/>
      <w:r w:rsidRPr="00595D82">
        <w:rPr>
          <w:rFonts w:ascii="Times New Roman" w:eastAsia="Times New Roman" w:hAnsi="Times New Roman" w:cs="Times New Roman"/>
          <w:sz w:val="28"/>
          <w:szCs w:val="28"/>
          <w:bdr w:val="none" w:sz="0" w:space="0" w:color="auto" w:frame="1"/>
          <w:lang w:eastAsia="ru-RU"/>
        </w:rPr>
        <w:t>оставшиеся</w:t>
      </w:r>
      <w:proofErr w:type="gramEnd"/>
      <w:r w:rsidRPr="00595D82">
        <w:rPr>
          <w:rFonts w:ascii="Times New Roman" w:eastAsia="Times New Roman" w:hAnsi="Times New Roman" w:cs="Times New Roman"/>
          <w:sz w:val="28"/>
          <w:szCs w:val="28"/>
          <w:bdr w:val="none" w:sz="0" w:space="0" w:color="auto" w:frame="1"/>
          <w:lang w:eastAsia="ru-RU"/>
        </w:rPr>
        <w:t xml:space="preserve"> 6 прутов. </w:t>
      </w:r>
      <w:proofErr w:type="gramStart"/>
      <w:r w:rsidRPr="00595D82">
        <w:rPr>
          <w:rFonts w:ascii="Times New Roman" w:eastAsia="Times New Roman" w:hAnsi="Times New Roman" w:cs="Times New Roman"/>
          <w:sz w:val="28"/>
          <w:szCs w:val="28"/>
          <w:bdr w:val="none" w:sz="0" w:space="0" w:color="auto" w:frame="1"/>
          <w:lang w:eastAsia="ru-RU"/>
        </w:rPr>
        <w:t>Затем чертят еще по одному кругу диаметром 0,5 м. У лицевой линии на другом конце площадки на стыке ее со средней устанавливают или вбивают в землю палку.</w:t>
      </w:r>
      <w:proofErr w:type="gramEnd"/>
      <w:r w:rsidRPr="00595D82">
        <w:rPr>
          <w:rFonts w:ascii="Times New Roman" w:eastAsia="Times New Roman" w:hAnsi="Times New Roman" w:cs="Times New Roman"/>
          <w:sz w:val="28"/>
          <w:szCs w:val="28"/>
          <w:bdr w:val="none" w:sz="0" w:space="0" w:color="auto" w:frame="1"/>
          <w:lang w:eastAsia="ru-RU"/>
        </w:rPr>
        <w:t xml:space="preserve"> Разделившись на две команды, игроки располагаются шеренгами за стартовой линией у кругов.</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lastRenderedPageBreak/>
        <w:t xml:space="preserve">По разрешению судьи (руководителя, учителя) первые игроки обеих команд входят в круги и по сигналу начинают прыжками на одной ноге огибать лежащие прутья. После возвращения в исходный круг задание меняется - на одной ноге нужно сделать прыжки между прутьями до второго круга, откуда прыжками же, </w:t>
      </w:r>
      <w:proofErr w:type="gramStart"/>
      <w:r w:rsidRPr="00595D82">
        <w:rPr>
          <w:rFonts w:ascii="Times New Roman" w:eastAsia="Times New Roman" w:hAnsi="Times New Roman" w:cs="Times New Roman"/>
          <w:sz w:val="28"/>
          <w:szCs w:val="28"/>
          <w:bdr w:val="none" w:sz="0" w:space="0" w:color="auto" w:frame="1"/>
          <w:lang w:eastAsia="ru-RU"/>
        </w:rPr>
        <w:t>но</w:t>
      </w:r>
      <w:proofErr w:type="gramEnd"/>
      <w:r w:rsidRPr="00595D82">
        <w:rPr>
          <w:rFonts w:ascii="Times New Roman" w:eastAsia="Times New Roman" w:hAnsi="Times New Roman" w:cs="Times New Roman"/>
          <w:sz w:val="28"/>
          <w:szCs w:val="28"/>
          <w:bdr w:val="none" w:sz="0" w:space="0" w:color="auto" w:frame="1"/>
          <w:lang w:eastAsia="ru-RU"/>
        </w:rPr>
        <w:t xml:space="preserve"> уже наступая ногой на прутья вернуться в стартовый круг и стать на две ноги. Затем нужно добежать до воткнутой на другом конце площадки палки, коснуться ее рукой и как можно быстрее вернуться за стартовую линию. Как только она будет пересечена, очередной игрок из круга продолжает игру. Побеждает команда, участники которой закончат выполнение упражнений раньше другой команды.</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Правила.</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Как только игрок достигнет палки, в круг становится следующий.</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Прыжки из круга можно начинать лишь после пересечения стартовой линии предыдущим игроком команды.</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Если игрок при выполнении действий допустил ошибку, он возвращается в стартовый круг и затем повторяет все действия сначала.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Казахстан</w:t>
      </w:r>
      <w:r w:rsidRPr="00290AC6">
        <w:rPr>
          <w:rFonts w:ascii="Times New Roman" w:eastAsia="Times New Roman" w:hAnsi="Times New Roman" w:cs="Times New Roman"/>
          <w:sz w:val="28"/>
          <w:szCs w:val="28"/>
          <w:bdr w:val="none" w:sz="0" w:space="0" w:color="auto" w:frame="1"/>
          <w:lang w:eastAsia="ru-RU"/>
        </w:rPr>
        <w:t>: «</w:t>
      </w:r>
      <w:proofErr w:type="spellStart"/>
      <w:r w:rsidRPr="00290AC6">
        <w:rPr>
          <w:rFonts w:ascii="Times New Roman" w:eastAsia="Times New Roman" w:hAnsi="Times New Roman" w:cs="Times New Roman"/>
          <w:sz w:val="28"/>
          <w:szCs w:val="28"/>
          <w:bdr w:val="none" w:sz="0" w:space="0" w:color="auto" w:frame="1"/>
          <w:lang w:eastAsia="ru-RU"/>
        </w:rPr>
        <w:t>Кумс</w:t>
      </w:r>
      <w:proofErr w:type="spellEnd"/>
      <w:r w:rsidRPr="00290AC6">
        <w:rPr>
          <w:rFonts w:ascii="Times New Roman" w:eastAsia="Times New Roman" w:hAnsi="Times New Roman" w:cs="Times New Roman"/>
          <w:sz w:val="28"/>
          <w:szCs w:val="28"/>
          <w:bdr w:val="none" w:sz="0" w:space="0" w:color="auto" w:frame="1"/>
          <w:lang w:eastAsia="ru-RU"/>
        </w:rPr>
        <w:t xml:space="preserve"> </w:t>
      </w:r>
      <w:proofErr w:type="spellStart"/>
      <w:r w:rsidRPr="00290AC6">
        <w:rPr>
          <w:rFonts w:ascii="Times New Roman" w:eastAsia="Times New Roman" w:hAnsi="Times New Roman" w:cs="Times New Roman"/>
          <w:sz w:val="28"/>
          <w:szCs w:val="28"/>
          <w:bdr w:val="none" w:sz="0" w:space="0" w:color="auto" w:frame="1"/>
          <w:lang w:eastAsia="ru-RU"/>
        </w:rPr>
        <w:t>алу</w:t>
      </w:r>
      <w:proofErr w:type="spellEnd"/>
      <w:r w:rsidRPr="00290AC6">
        <w:rPr>
          <w:rFonts w:ascii="Times New Roman" w:eastAsia="Times New Roman" w:hAnsi="Times New Roman" w:cs="Times New Roman"/>
          <w:sz w:val="28"/>
          <w:szCs w:val="28"/>
          <w:bdr w:val="none" w:sz="0" w:space="0" w:color="auto" w:frame="1"/>
          <w:lang w:eastAsia="ru-RU"/>
        </w:rPr>
        <w:t>» - подними монету</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Казахская национальная игра - Подними монету (</w:t>
      </w:r>
      <w:proofErr w:type="spellStart"/>
      <w:r w:rsidRPr="00290AC6">
        <w:rPr>
          <w:rFonts w:ascii="Times New Roman" w:eastAsia="Times New Roman" w:hAnsi="Times New Roman" w:cs="Times New Roman"/>
          <w:sz w:val="28"/>
          <w:szCs w:val="28"/>
          <w:bdr w:val="none" w:sz="0" w:space="0" w:color="auto" w:frame="1"/>
          <w:lang w:eastAsia="ru-RU"/>
        </w:rPr>
        <w:t>Кумс</w:t>
      </w:r>
      <w:proofErr w:type="spellEnd"/>
      <w:r w:rsidRPr="00290AC6">
        <w:rPr>
          <w:rFonts w:ascii="Times New Roman" w:eastAsia="Times New Roman" w:hAnsi="Times New Roman" w:cs="Times New Roman"/>
          <w:sz w:val="28"/>
          <w:szCs w:val="28"/>
          <w:bdr w:val="none" w:sz="0" w:space="0" w:color="auto" w:frame="1"/>
          <w:lang w:eastAsia="ru-RU"/>
        </w:rPr>
        <w:t xml:space="preserve"> </w:t>
      </w:r>
      <w:proofErr w:type="spellStart"/>
      <w:r w:rsidRPr="00290AC6">
        <w:rPr>
          <w:rFonts w:ascii="Times New Roman" w:eastAsia="Times New Roman" w:hAnsi="Times New Roman" w:cs="Times New Roman"/>
          <w:sz w:val="28"/>
          <w:szCs w:val="28"/>
          <w:bdr w:val="none" w:sz="0" w:space="0" w:color="auto" w:frame="1"/>
          <w:lang w:eastAsia="ru-RU"/>
        </w:rPr>
        <w:t>алу</w:t>
      </w:r>
      <w:proofErr w:type="spellEnd"/>
      <w:r w:rsidRPr="00290AC6">
        <w:rPr>
          <w:rFonts w:ascii="Times New Roman" w:eastAsia="Times New Roman" w:hAnsi="Times New Roman" w:cs="Times New Roman"/>
          <w:sz w:val="28"/>
          <w:szCs w:val="28"/>
          <w:bdr w:val="none" w:sz="0" w:space="0" w:color="auto" w:frame="1"/>
          <w:lang w:eastAsia="ru-RU"/>
        </w:rPr>
        <w:t>)</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Казахская национальная игра "</w:t>
      </w:r>
      <w:proofErr w:type="spellStart"/>
      <w:r w:rsidRPr="00290AC6">
        <w:rPr>
          <w:rFonts w:ascii="Times New Roman" w:eastAsia="Times New Roman" w:hAnsi="Times New Roman" w:cs="Times New Roman"/>
          <w:sz w:val="28"/>
          <w:szCs w:val="28"/>
          <w:bdr w:val="none" w:sz="0" w:space="0" w:color="auto" w:frame="1"/>
          <w:lang w:eastAsia="ru-RU"/>
        </w:rPr>
        <w:t>Кумс</w:t>
      </w:r>
      <w:proofErr w:type="spellEnd"/>
      <w:r w:rsidRPr="00290AC6">
        <w:rPr>
          <w:rFonts w:ascii="Times New Roman" w:eastAsia="Times New Roman" w:hAnsi="Times New Roman" w:cs="Times New Roman"/>
          <w:sz w:val="28"/>
          <w:szCs w:val="28"/>
          <w:bdr w:val="none" w:sz="0" w:space="0" w:color="auto" w:frame="1"/>
          <w:lang w:eastAsia="ru-RU"/>
        </w:rPr>
        <w:t xml:space="preserve"> </w:t>
      </w:r>
      <w:proofErr w:type="spellStart"/>
      <w:r w:rsidRPr="00290AC6">
        <w:rPr>
          <w:rFonts w:ascii="Times New Roman" w:eastAsia="Times New Roman" w:hAnsi="Times New Roman" w:cs="Times New Roman"/>
          <w:sz w:val="28"/>
          <w:szCs w:val="28"/>
          <w:bdr w:val="none" w:sz="0" w:space="0" w:color="auto" w:frame="1"/>
          <w:lang w:eastAsia="ru-RU"/>
        </w:rPr>
        <w:t>алу</w:t>
      </w:r>
      <w:proofErr w:type="spellEnd"/>
      <w:r w:rsidRPr="00290AC6">
        <w:rPr>
          <w:rFonts w:ascii="Times New Roman" w:eastAsia="Times New Roman" w:hAnsi="Times New Roman" w:cs="Times New Roman"/>
          <w:sz w:val="28"/>
          <w:szCs w:val="28"/>
          <w:bdr w:val="none" w:sz="0" w:space="0" w:color="auto" w:frame="1"/>
          <w:lang w:eastAsia="ru-RU"/>
        </w:rPr>
        <w:t>", в переводе на русский означающая "подними монету" имеет очень далекие исторические корни. Правила игры со временем почти не изменились, изменился только атрибут. Согласно правилам игры всадники доскакав по сигналу от условной линии старта до линии финиша должны на скаку успеть собрать как можно больше монет, завернутых в платочек и заранее разбросанных в целях игры по полю. Раньше в далекие времена вместо монет для игры "</w:t>
      </w:r>
      <w:proofErr w:type="spellStart"/>
      <w:r w:rsidRPr="00290AC6">
        <w:rPr>
          <w:rFonts w:ascii="Times New Roman" w:eastAsia="Times New Roman" w:hAnsi="Times New Roman" w:cs="Times New Roman"/>
          <w:sz w:val="28"/>
          <w:szCs w:val="28"/>
          <w:bdr w:val="none" w:sz="0" w:space="0" w:color="auto" w:frame="1"/>
          <w:lang w:eastAsia="ru-RU"/>
        </w:rPr>
        <w:t>Кумс</w:t>
      </w:r>
      <w:proofErr w:type="spellEnd"/>
      <w:r w:rsidRPr="00290AC6">
        <w:rPr>
          <w:rFonts w:ascii="Times New Roman" w:eastAsia="Times New Roman" w:hAnsi="Times New Roman" w:cs="Times New Roman"/>
          <w:sz w:val="28"/>
          <w:szCs w:val="28"/>
          <w:bdr w:val="none" w:sz="0" w:space="0" w:color="auto" w:frame="1"/>
          <w:lang w:eastAsia="ru-RU"/>
        </w:rPr>
        <w:t xml:space="preserve"> </w:t>
      </w:r>
      <w:proofErr w:type="spellStart"/>
      <w:r w:rsidRPr="00290AC6">
        <w:rPr>
          <w:rFonts w:ascii="Times New Roman" w:eastAsia="Times New Roman" w:hAnsi="Times New Roman" w:cs="Times New Roman"/>
          <w:sz w:val="28"/>
          <w:szCs w:val="28"/>
          <w:bdr w:val="none" w:sz="0" w:space="0" w:color="auto" w:frame="1"/>
          <w:lang w:eastAsia="ru-RU"/>
        </w:rPr>
        <w:t>алу</w:t>
      </w:r>
      <w:proofErr w:type="spellEnd"/>
      <w:r w:rsidRPr="00290AC6">
        <w:rPr>
          <w:rFonts w:ascii="Times New Roman" w:eastAsia="Times New Roman" w:hAnsi="Times New Roman" w:cs="Times New Roman"/>
          <w:sz w:val="28"/>
          <w:szCs w:val="28"/>
          <w:bdr w:val="none" w:sz="0" w:space="0" w:color="auto" w:frame="1"/>
          <w:lang w:eastAsia="ru-RU"/>
        </w:rPr>
        <w:t xml:space="preserve">" использовались серебряные слитки, которые </w:t>
      </w:r>
      <w:proofErr w:type="gramStart"/>
      <w:r w:rsidRPr="00290AC6">
        <w:rPr>
          <w:rFonts w:ascii="Times New Roman" w:eastAsia="Times New Roman" w:hAnsi="Times New Roman" w:cs="Times New Roman"/>
          <w:sz w:val="28"/>
          <w:szCs w:val="28"/>
          <w:bdr w:val="none" w:sz="0" w:space="0" w:color="auto" w:frame="1"/>
          <w:lang w:eastAsia="ru-RU"/>
        </w:rPr>
        <w:t>в последствии</w:t>
      </w:r>
      <w:proofErr w:type="gramEnd"/>
      <w:r w:rsidRPr="00290AC6">
        <w:rPr>
          <w:rFonts w:ascii="Times New Roman" w:eastAsia="Times New Roman" w:hAnsi="Times New Roman" w:cs="Times New Roman"/>
          <w:sz w:val="28"/>
          <w:szCs w:val="28"/>
          <w:bdr w:val="none" w:sz="0" w:space="0" w:color="auto" w:frame="1"/>
          <w:lang w:eastAsia="ru-RU"/>
        </w:rPr>
        <w:t xml:space="preserve"> были заменены на монеты. В казахскую национальную игру "</w:t>
      </w:r>
      <w:proofErr w:type="spellStart"/>
      <w:r w:rsidRPr="00290AC6">
        <w:rPr>
          <w:rFonts w:ascii="Times New Roman" w:eastAsia="Times New Roman" w:hAnsi="Times New Roman" w:cs="Times New Roman"/>
          <w:sz w:val="28"/>
          <w:szCs w:val="28"/>
          <w:bdr w:val="none" w:sz="0" w:space="0" w:color="auto" w:frame="1"/>
          <w:lang w:eastAsia="ru-RU"/>
        </w:rPr>
        <w:t>Кумс</w:t>
      </w:r>
      <w:proofErr w:type="spellEnd"/>
      <w:r w:rsidRPr="00290AC6">
        <w:rPr>
          <w:rFonts w:ascii="Times New Roman" w:eastAsia="Times New Roman" w:hAnsi="Times New Roman" w:cs="Times New Roman"/>
          <w:sz w:val="28"/>
          <w:szCs w:val="28"/>
          <w:bdr w:val="none" w:sz="0" w:space="0" w:color="auto" w:frame="1"/>
          <w:lang w:eastAsia="ru-RU"/>
        </w:rPr>
        <w:t xml:space="preserve"> </w:t>
      </w:r>
      <w:proofErr w:type="spellStart"/>
      <w:r w:rsidRPr="00290AC6">
        <w:rPr>
          <w:rFonts w:ascii="Times New Roman" w:eastAsia="Times New Roman" w:hAnsi="Times New Roman" w:cs="Times New Roman"/>
          <w:sz w:val="28"/>
          <w:szCs w:val="28"/>
          <w:bdr w:val="none" w:sz="0" w:space="0" w:color="auto" w:frame="1"/>
          <w:lang w:eastAsia="ru-RU"/>
        </w:rPr>
        <w:t>алу</w:t>
      </w:r>
      <w:proofErr w:type="spellEnd"/>
      <w:r w:rsidRPr="00290AC6">
        <w:rPr>
          <w:rFonts w:ascii="Times New Roman" w:eastAsia="Times New Roman" w:hAnsi="Times New Roman" w:cs="Times New Roman"/>
          <w:sz w:val="28"/>
          <w:szCs w:val="28"/>
          <w:bdr w:val="none" w:sz="0" w:space="0" w:color="auto" w:frame="1"/>
          <w:lang w:eastAsia="ru-RU"/>
        </w:rPr>
        <w:t>" могут играть и дети. Это очень веселая, подвижная игра. Суть "</w:t>
      </w:r>
      <w:proofErr w:type="spellStart"/>
      <w:r w:rsidRPr="00290AC6">
        <w:rPr>
          <w:rFonts w:ascii="Times New Roman" w:eastAsia="Times New Roman" w:hAnsi="Times New Roman" w:cs="Times New Roman"/>
          <w:sz w:val="28"/>
          <w:szCs w:val="28"/>
          <w:bdr w:val="none" w:sz="0" w:space="0" w:color="auto" w:frame="1"/>
          <w:lang w:eastAsia="ru-RU"/>
        </w:rPr>
        <w:t>Кумс</w:t>
      </w:r>
      <w:proofErr w:type="spellEnd"/>
      <w:r w:rsidRPr="00290AC6">
        <w:rPr>
          <w:rFonts w:ascii="Times New Roman" w:eastAsia="Times New Roman" w:hAnsi="Times New Roman" w:cs="Times New Roman"/>
          <w:sz w:val="28"/>
          <w:szCs w:val="28"/>
          <w:bdr w:val="none" w:sz="0" w:space="0" w:color="auto" w:frame="1"/>
          <w:lang w:eastAsia="ru-RU"/>
        </w:rPr>
        <w:t xml:space="preserve"> </w:t>
      </w:r>
      <w:proofErr w:type="spellStart"/>
      <w:r w:rsidRPr="00290AC6">
        <w:rPr>
          <w:rFonts w:ascii="Times New Roman" w:eastAsia="Times New Roman" w:hAnsi="Times New Roman" w:cs="Times New Roman"/>
          <w:sz w:val="28"/>
          <w:szCs w:val="28"/>
          <w:bdr w:val="none" w:sz="0" w:space="0" w:color="auto" w:frame="1"/>
          <w:lang w:eastAsia="ru-RU"/>
        </w:rPr>
        <w:t>алу</w:t>
      </w:r>
      <w:proofErr w:type="spellEnd"/>
      <w:r w:rsidRPr="00290AC6">
        <w:rPr>
          <w:rFonts w:ascii="Times New Roman" w:eastAsia="Times New Roman" w:hAnsi="Times New Roman" w:cs="Times New Roman"/>
          <w:sz w:val="28"/>
          <w:szCs w:val="28"/>
          <w:bdr w:val="none" w:sz="0" w:space="0" w:color="auto" w:frame="1"/>
          <w:lang w:eastAsia="ru-RU"/>
        </w:rPr>
        <w:t xml:space="preserve">" в детском варианте заключается в следующем: на площадке отмечаются линия старта и линия финиша. Вдоль игрового поля раскладываются монеты. Джигиты становятся вдоль линии страта и по команде "старт", изображая наездников на лошадях, бегут вдоль поля к линии финиша, собирая "на скаку" монеты. Тот кто не останавливаясь "на скаку" соберет наибольшее количество </w:t>
      </w:r>
      <w:proofErr w:type="gramStart"/>
      <w:r w:rsidRPr="00290AC6">
        <w:rPr>
          <w:rFonts w:ascii="Times New Roman" w:eastAsia="Times New Roman" w:hAnsi="Times New Roman" w:cs="Times New Roman"/>
          <w:sz w:val="28"/>
          <w:szCs w:val="28"/>
          <w:bdr w:val="none" w:sz="0" w:space="0" w:color="auto" w:frame="1"/>
          <w:lang w:eastAsia="ru-RU"/>
        </w:rPr>
        <w:t>монет</w:t>
      </w:r>
      <w:proofErr w:type="gramEnd"/>
      <w:r w:rsidRPr="00290AC6">
        <w:rPr>
          <w:rFonts w:ascii="Times New Roman" w:eastAsia="Times New Roman" w:hAnsi="Times New Roman" w:cs="Times New Roman"/>
          <w:sz w:val="28"/>
          <w:szCs w:val="28"/>
          <w:bdr w:val="none" w:sz="0" w:space="0" w:color="auto" w:frame="1"/>
          <w:lang w:eastAsia="ru-RU"/>
        </w:rPr>
        <w:t xml:space="preserve"> дойдя до финиша, объявляется победителем соревнования. При этом имитировать скачку на лошади нужно все время, пока не достигнута линия финиша, и при подъеме монеты также нельзя останавливаться.</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 xml:space="preserve"> </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Италия</w:t>
      </w:r>
      <w:r w:rsidRPr="00290AC6">
        <w:rPr>
          <w:rFonts w:ascii="Times New Roman" w:eastAsia="Times New Roman" w:hAnsi="Times New Roman" w:cs="Times New Roman"/>
          <w:sz w:val="28"/>
          <w:szCs w:val="28"/>
          <w:bdr w:val="none" w:sz="0" w:space="0" w:color="auto" w:frame="1"/>
          <w:lang w:eastAsia="ru-RU"/>
        </w:rPr>
        <w:t>: «Пицца»</w:t>
      </w:r>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595D82">
        <w:rPr>
          <w:rFonts w:ascii="Times New Roman" w:eastAsia="Times New Roman" w:hAnsi="Times New Roman" w:cs="Times New Roman"/>
          <w:sz w:val="28"/>
          <w:szCs w:val="28"/>
          <w:bdr w:val="none" w:sz="0" w:space="0" w:color="auto" w:frame="1"/>
          <w:lang w:eastAsia="ru-RU"/>
        </w:rPr>
        <w:t>Каждому игроку присваивается  название какого-нибудь ингредиента  в пицце: тесто, томат, сыр, колбаса, перец, лук и обязательно несколько  «несъедобных» ингредиентов (грязь, камень, песок…)</w:t>
      </w:r>
      <w:proofErr w:type="gramEnd"/>
    </w:p>
    <w:p w:rsidR="00941CFA" w:rsidRPr="00595D82"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595D82">
        <w:rPr>
          <w:rFonts w:ascii="Times New Roman" w:eastAsia="Times New Roman" w:hAnsi="Times New Roman" w:cs="Times New Roman"/>
          <w:sz w:val="28"/>
          <w:szCs w:val="28"/>
          <w:bdr w:val="none" w:sz="0" w:space="0" w:color="auto" w:frame="1"/>
          <w:lang w:eastAsia="ru-RU"/>
        </w:rPr>
        <w:t xml:space="preserve">По счету ведущего: "раз-два-три" дети должны быстро встать друг за дружкой, чтобы образовать пиццу. При этом нужно, чтобы тесто оказалось  обязательно "внизу" (посередине круга),  а остальные съедобные </w:t>
      </w:r>
      <w:r w:rsidRPr="00595D82">
        <w:rPr>
          <w:rFonts w:ascii="Times New Roman" w:eastAsia="Times New Roman" w:hAnsi="Times New Roman" w:cs="Times New Roman"/>
          <w:sz w:val="28"/>
          <w:szCs w:val="28"/>
          <w:bdr w:val="none" w:sz="0" w:space="0" w:color="auto" w:frame="1"/>
          <w:lang w:eastAsia="ru-RU"/>
        </w:rPr>
        <w:lastRenderedPageBreak/>
        <w:t>ингредиенты должны вставать так плотно друг к другу, чтобы  не пропустить несъедобные.</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Болгария</w:t>
      </w:r>
      <w:r w:rsidRPr="00290AC6">
        <w:rPr>
          <w:rFonts w:ascii="Times New Roman" w:eastAsia="Times New Roman" w:hAnsi="Times New Roman" w:cs="Times New Roman"/>
          <w:sz w:val="28"/>
          <w:szCs w:val="28"/>
          <w:bdr w:val="none" w:sz="0" w:space="0" w:color="auto" w:frame="1"/>
          <w:lang w:eastAsia="ru-RU"/>
        </w:rPr>
        <w:t>: «Цыплята»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Эта игра широко известна по всей Южной Европе и Африке, но в Болгарии она сопровождается вопросами и ответами.</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Участники выбирают курицу и петуха. Остальные игроки выстраиваются за курицей — это цыплята. Петух на отведенном ему месте делает вид, будто роет что-то. Курица вначале говорит: «</w:t>
      </w:r>
      <w:proofErr w:type="spellStart"/>
      <w:r w:rsidRPr="00290AC6">
        <w:rPr>
          <w:rFonts w:ascii="Times New Roman" w:eastAsia="Times New Roman" w:hAnsi="Times New Roman" w:cs="Times New Roman"/>
          <w:sz w:val="28"/>
          <w:szCs w:val="28"/>
          <w:bdr w:val="none" w:sz="0" w:space="0" w:color="auto" w:frame="1"/>
          <w:lang w:eastAsia="ru-RU"/>
        </w:rPr>
        <w:t>Куд-кудах</w:t>
      </w:r>
      <w:proofErr w:type="spellEnd"/>
      <w:r w:rsidRPr="00290AC6">
        <w:rPr>
          <w:rFonts w:ascii="Times New Roman" w:eastAsia="Times New Roman" w:hAnsi="Times New Roman" w:cs="Times New Roman"/>
          <w:sz w:val="28"/>
          <w:szCs w:val="28"/>
          <w:bdr w:val="none" w:sz="0" w:space="0" w:color="auto" w:frame="1"/>
          <w:lang w:eastAsia="ru-RU"/>
        </w:rPr>
        <w:t>», цыплята: «</w:t>
      </w:r>
      <w:proofErr w:type="spellStart"/>
      <w:r w:rsidRPr="00290AC6">
        <w:rPr>
          <w:rFonts w:ascii="Times New Roman" w:eastAsia="Times New Roman" w:hAnsi="Times New Roman" w:cs="Times New Roman"/>
          <w:sz w:val="28"/>
          <w:szCs w:val="28"/>
          <w:bdr w:val="none" w:sz="0" w:space="0" w:color="auto" w:frame="1"/>
          <w:lang w:eastAsia="ru-RU"/>
        </w:rPr>
        <w:t>Пиу</w:t>
      </w:r>
      <w:proofErr w:type="spellEnd"/>
      <w:r w:rsidRPr="00290AC6">
        <w:rPr>
          <w:rFonts w:ascii="Times New Roman" w:eastAsia="Times New Roman" w:hAnsi="Times New Roman" w:cs="Times New Roman"/>
          <w:sz w:val="28"/>
          <w:szCs w:val="28"/>
          <w:bdr w:val="none" w:sz="0" w:space="0" w:color="auto" w:frame="1"/>
          <w:lang w:eastAsia="ru-RU"/>
        </w:rPr>
        <w:t>», «</w:t>
      </w:r>
      <w:proofErr w:type="spellStart"/>
      <w:r w:rsidRPr="00290AC6">
        <w:rPr>
          <w:rFonts w:ascii="Times New Roman" w:eastAsia="Times New Roman" w:hAnsi="Times New Roman" w:cs="Times New Roman"/>
          <w:sz w:val="28"/>
          <w:szCs w:val="28"/>
          <w:bdr w:val="none" w:sz="0" w:space="0" w:color="auto" w:frame="1"/>
          <w:lang w:eastAsia="ru-RU"/>
        </w:rPr>
        <w:t>пиу</w:t>
      </w:r>
      <w:proofErr w:type="spellEnd"/>
      <w:r w:rsidRPr="00290AC6">
        <w:rPr>
          <w:rFonts w:ascii="Times New Roman" w:eastAsia="Times New Roman" w:hAnsi="Times New Roman" w:cs="Times New Roman"/>
          <w:sz w:val="28"/>
          <w:szCs w:val="28"/>
          <w:bdr w:val="none" w:sz="0" w:space="0" w:color="auto" w:frame="1"/>
          <w:lang w:eastAsia="ru-RU"/>
        </w:rPr>
        <w:t>».</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Курица водит цыплят взад и вперед, потом останавливается перед петухом и говорит: «Что ты делаешь?» — «Амбар строю». — «А зачем тебе амбар?» — «Кукурузу хранить». — «А зачем тебе кукуруза?» — «Цыплят кормить». — «А где цыплята?» — «За твоей спиной». — «Да ведь они мои!» — «Были твои, а станут мои!»</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 xml:space="preserve">Петух пробует подобраться к цыплятам, </w:t>
      </w:r>
      <w:proofErr w:type="gramStart"/>
      <w:r w:rsidRPr="00290AC6">
        <w:rPr>
          <w:rFonts w:ascii="Times New Roman" w:eastAsia="Times New Roman" w:hAnsi="Times New Roman" w:cs="Times New Roman"/>
          <w:sz w:val="28"/>
          <w:szCs w:val="28"/>
          <w:bdr w:val="none" w:sz="0" w:space="0" w:color="auto" w:frame="1"/>
          <w:lang w:eastAsia="ru-RU"/>
        </w:rPr>
        <w:t>обходя курицу справа и слева</w:t>
      </w:r>
      <w:proofErr w:type="gramEnd"/>
      <w:r w:rsidRPr="00290AC6">
        <w:rPr>
          <w:rFonts w:ascii="Times New Roman" w:eastAsia="Times New Roman" w:hAnsi="Times New Roman" w:cs="Times New Roman"/>
          <w:sz w:val="28"/>
          <w:szCs w:val="28"/>
          <w:bdr w:val="none" w:sz="0" w:space="0" w:color="auto" w:frame="1"/>
          <w:lang w:eastAsia="ru-RU"/>
        </w:rPr>
        <w:t>. Курица, распростерши руки, защищает цыплят и все время находится в движении с ними вместе, чтобы не дать петуху похитить цыпленка. Цыплята не могут ни отойти от курицы, ни изменить свое место в ряду. Петух может добраться до цыплят, только обойдя курицу, и может поймать лишь последнего цыпленка. Когда он схватит цыпленка, повторяются вопросы-ответы, и игра начинается сначала. Она идет до тех пор, пока последнего цыпленка не схватит петух. Тогда роли меняются, бывшая курица становится петухом, а петух курицей.</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Финляндия</w:t>
      </w:r>
      <w:r w:rsidRPr="00290AC6">
        <w:rPr>
          <w:rFonts w:ascii="Times New Roman" w:eastAsia="Times New Roman" w:hAnsi="Times New Roman" w:cs="Times New Roman"/>
          <w:sz w:val="28"/>
          <w:szCs w:val="28"/>
          <w:bdr w:val="none" w:sz="0" w:space="0" w:color="auto" w:frame="1"/>
          <w:lang w:eastAsia="ru-RU"/>
        </w:rPr>
        <w:t>: «Ловля оленей»</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290AC6">
        <w:rPr>
          <w:rFonts w:ascii="Times New Roman" w:eastAsia="Times New Roman" w:hAnsi="Times New Roman" w:cs="Times New Roman"/>
          <w:sz w:val="28"/>
          <w:szCs w:val="28"/>
          <w:bdr w:val="none" w:sz="0" w:space="0" w:color="auto" w:frame="1"/>
          <w:lang w:eastAsia="ru-RU"/>
        </w:rPr>
        <w:t xml:space="preserve">Задачи: совершенствовать координацию движения детей (бег в разных направлениях, с </w:t>
      </w:r>
      <w:proofErr w:type="spellStart"/>
      <w:r w:rsidRPr="00290AC6">
        <w:rPr>
          <w:rFonts w:ascii="Times New Roman" w:eastAsia="Times New Roman" w:hAnsi="Times New Roman" w:cs="Times New Roman"/>
          <w:sz w:val="28"/>
          <w:szCs w:val="28"/>
          <w:bdr w:val="none" w:sz="0" w:space="0" w:color="auto" w:frame="1"/>
          <w:lang w:eastAsia="ru-RU"/>
        </w:rPr>
        <w:t>увертыванием</w:t>
      </w:r>
      <w:proofErr w:type="spellEnd"/>
      <w:r w:rsidRPr="00290AC6">
        <w:rPr>
          <w:rFonts w:ascii="Times New Roman" w:eastAsia="Times New Roman" w:hAnsi="Times New Roman" w:cs="Times New Roman"/>
          <w:sz w:val="28"/>
          <w:szCs w:val="28"/>
          <w:bdr w:val="none" w:sz="0" w:space="0" w:color="auto" w:frame="1"/>
          <w:lang w:eastAsia="ru-RU"/>
        </w:rPr>
        <w:t>; развитие внимания, быстроты, ловкости и выносливости, воспитывать у детей чувство взаимовыручки.</w:t>
      </w:r>
      <w:proofErr w:type="gramEnd"/>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Описание игры:</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Дети становятся в круг</w:t>
      </w:r>
      <w:proofErr w:type="gramStart"/>
      <w:r w:rsidRPr="00290AC6">
        <w:rPr>
          <w:rFonts w:ascii="Times New Roman" w:eastAsia="Times New Roman" w:hAnsi="Times New Roman" w:cs="Times New Roman"/>
          <w:sz w:val="28"/>
          <w:szCs w:val="28"/>
          <w:bdr w:val="none" w:sz="0" w:space="0" w:color="auto" w:frame="1"/>
          <w:lang w:eastAsia="ru-RU"/>
        </w:rPr>
        <w:t xml:space="preserve"> ,</w:t>
      </w:r>
      <w:proofErr w:type="gramEnd"/>
      <w:r w:rsidRPr="00290AC6">
        <w:rPr>
          <w:rFonts w:ascii="Times New Roman" w:eastAsia="Times New Roman" w:hAnsi="Times New Roman" w:cs="Times New Roman"/>
          <w:sz w:val="28"/>
          <w:szCs w:val="28"/>
          <w:bdr w:val="none" w:sz="0" w:space="0" w:color="auto" w:frame="1"/>
          <w:lang w:eastAsia="ru-RU"/>
        </w:rPr>
        <w:t>изображая оленей и считалкой из числа играющих выбирается  «оленевод», в руках которого обруч среднего диаметра., Дети, изображая оленей произносят слова: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Оленята в тундре жили, головой они крутили,</w:t>
      </w:r>
    </w:p>
    <w:p w:rsidR="00941CFA" w:rsidRPr="00290AC6" w:rsidRDefault="00941CFA" w:rsidP="007F619D">
      <w:pPr>
        <w:spacing w:after="0" w:line="240" w:lineRule="auto"/>
        <w:ind w:firstLine="709"/>
        <w:jc w:val="center"/>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Вот так, вот так головой они крутили</w:t>
      </w:r>
    </w:p>
    <w:p w:rsidR="00941CFA" w:rsidRPr="00290AC6" w:rsidRDefault="00941CFA" w:rsidP="00941CFA">
      <w:pPr>
        <w:spacing w:after="0" w:line="240" w:lineRule="auto"/>
        <w:ind w:firstLine="709"/>
        <w:jc w:val="center"/>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Оленята мох искали,</w:t>
      </w:r>
    </w:p>
    <w:p w:rsidR="00941CFA" w:rsidRPr="00290AC6" w:rsidRDefault="00941CFA" w:rsidP="00941CFA">
      <w:pPr>
        <w:spacing w:after="0" w:line="240" w:lineRule="auto"/>
        <w:ind w:firstLine="709"/>
        <w:jc w:val="center"/>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Снег копытом разгребали</w:t>
      </w:r>
    </w:p>
    <w:p w:rsidR="00941CFA" w:rsidRPr="00290AC6" w:rsidRDefault="00941CFA" w:rsidP="007F619D">
      <w:pPr>
        <w:spacing w:after="0" w:line="240" w:lineRule="auto"/>
        <w:ind w:firstLine="709"/>
        <w:jc w:val="center"/>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Вот так, вот так  снег копытом разгребали.</w:t>
      </w:r>
    </w:p>
    <w:p w:rsidR="00941CFA" w:rsidRPr="00290AC6" w:rsidRDefault="00941CFA" w:rsidP="007F619D">
      <w:pPr>
        <w:spacing w:after="0" w:line="240" w:lineRule="auto"/>
        <w:ind w:firstLine="709"/>
        <w:jc w:val="center"/>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А потом по тундре белой,</w:t>
      </w:r>
    </w:p>
    <w:p w:rsidR="00941CFA" w:rsidRPr="00290AC6" w:rsidRDefault="00941CFA" w:rsidP="007F619D">
      <w:pPr>
        <w:spacing w:after="0" w:line="240" w:lineRule="auto"/>
        <w:ind w:firstLine="709"/>
        <w:jc w:val="center"/>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Быстро, быстро  побежали (разбегаются по залу).</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Оленевод, бегая, «арканит» обручем оленей и уводит их в стойбище, «выручить « которых  может любой не пойманный олень.</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Побеждает тот, кого ни разу не поймал «оленевод».</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Методические рекомендации: соблюдение правил игры  всеми участниками, движения в кругу выполняются в соответствии с текстом.</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Варианты:</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lastRenderedPageBreak/>
        <w:t>1.Игра продолжается за определенный промежуток времени, например: звучит муз</w:t>
      </w:r>
      <w:proofErr w:type="gramStart"/>
      <w:r w:rsidRPr="00290AC6">
        <w:rPr>
          <w:rFonts w:ascii="Times New Roman" w:eastAsia="Times New Roman" w:hAnsi="Times New Roman" w:cs="Times New Roman"/>
          <w:sz w:val="28"/>
          <w:szCs w:val="28"/>
          <w:bdr w:val="none" w:sz="0" w:space="0" w:color="auto" w:frame="1"/>
          <w:lang w:eastAsia="ru-RU"/>
        </w:rPr>
        <w:t>.</w:t>
      </w:r>
      <w:proofErr w:type="gramEnd"/>
      <w:r w:rsidRPr="00290AC6">
        <w:rPr>
          <w:rFonts w:ascii="Times New Roman" w:eastAsia="Times New Roman" w:hAnsi="Times New Roman" w:cs="Times New Roman"/>
          <w:sz w:val="28"/>
          <w:szCs w:val="28"/>
          <w:bdr w:val="none" w:sz="0" w:space="0" w:color="auto" w:frame="1"/>
          <w:lang w:eastAsia="ru-RU"/>
        </w:rPr>
        <w:t xml:space="preserve"> </w:t>
      </w:r>
      <w:proofErr w:type="gramStart"/>
      <w:r w:rsidRPr="00290AC6">
        <w:rPr>
          <w:rFonts w:ascii="Times New Roman" w:eastAsia="Times New Roman" w:hAnsi="Times New Roman" w:cs="Times New Roman"/>
          <w:sz w:val="28"/>
          <w:szCs w:val="28"/>
          <w:bdr w:val="none" w:sz="0" w:space="0" w:color="auto" w:frame="1"/>
          <w:lang w:eastAsia="ru-RU"/>
        </w:rPr>
        <w:t>н</w:t>
      </w:r>
      <w:proofErr w:type="gramEnd"/>
      <w:r w:rsidRPr="00290AC6">
        <w:rPr>
          <w:rFonts w:ascii="Times New Roman" w:eastAsia="Times New Roman" w:hAnsi="Times New Roman" w:cs="Times New Roman"/>
          <w:sz w:val="28"/>
          <w:szCs w:val="28"/>
          <w:bdr w:val="none" w:sz="0" w:space="0" w:color="auto" w:frame="1"/>
          <w:lang w:eastAsia="ru-RU"/>
        </w:rPr>
        <w:t>ародов Севера.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2.Возможно усложнение: введение в игру 2-х «оленеводов».</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b/>
          <w:sz w:val="28"/>
          <w:szCs w:val="28"/>
          <w:bdr w:val="none" w:sz="0" w:space="0" w:color="auto" w:frame="1"/>
          <w:lang w:eastAsia="ru-RU"/>
        </w:rPr>
        <w:t>Бразилия</w:t>
      </w:r>
      <w:r w:rsidRPr="00290AC6">
        <w:rPr>
          <w:rFonts w:ascii="Times New Roman" w:eastAsia="Times New Roman" w:hAnsi="Times New Roman" w:cs="Times New Roman"/>
          <w:sz w:val="28"/>
          <w:szCs w:val="28"/>
          <w:bdr w:val="none" w:sz="0" w:space="0" w:color="auto" w:frame="1"/>
          <w:lang w:eastAsia="ru-RU"/>
        </w:rPr>
        <w:t>: «Мышка и кошка»</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Играют не менее десяти человек. Один игрок кошка, другой — мышка. Остальные образуют круг. Кошка находится вне круга, мышка — внутри его. Идет диалог. Кошка стучит по спине одного из стоящих в кругу игроков, тот спрашивает: «Чего ты хочешь?» — «Видеть мышку!» — «Сейчас нельзя».— «А когда можно?» — «В десять часов». Игрок, разумеется, может назвать любой час.</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290AC6">
        <w:rPr>
          <w:rFonts w:ascii="Times New Roman" w:eastAsia="Times New Roman" w:hAnsi="Times New Roman" w:cs="Times New Roman"/>
          <w:sz w:val="28"/>
          <w:szCs w:val="28"/>
          <w:bdr w:val="none" w:sz="0" w:space="0" w:color="auto" w:frame="1"/>
          <w:lang w:eastAsia="ru-RU"/>
        </w:rPr>
        <w:t>Стоящие</w:t>
      </w:r>
      <w:proofErr w:type="gramEnd"/>
      <w:r w:rsidRPr="00290AC6">
        <w:rPr>
          <w:rFonts w:ascii="Times New Roman" w:eastAsia="Times New Roman" w:hAnsi="Times New Roman" w:cs="Times New Roman"/>
          <w:sz w:val="28"/>
          <w:szCs w:val="28"/>
          <w:bdr w:val="none" w:sz="0" w:space="0" w:color="auto" w:frame="1"/>
          <w:lang w:eastAsia="ru-RU"/>
        </w:rPr>
        <w:t xml:space="preserve"> в кругу начинают шагать, в такт говоря: «Один час — тик-так, два часа — тик-так» и так далее, пока не дойдут до десяти. Тогда они останавливаются. Кошка снова стучит по спине того же игрока. Снова идет диалог. «Чего ты хочешь?» — «Хочу видеть мышку». — «Сколько времени?» — «Десять часов». — «Тогда входи».</w:t>
      </w:r>
    </w:p>
    <w:p w:rsidR="00941CFA" w:rsidRPr="00290AC6"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90AC6">
        <w:rPr>
          <w:rFonts w:ascii="Times New Roman" w:eastAsia="Times New Roman" w:hAnsi="Times New Roman" w:cs="Times New Roman"/>
          <w:sz w:val="28"/>
          <w:szCs w:val="28"/>
          <w:bdr w:val="none" w:sz="0" w:space="0" w:color="auto" w:frame="1"/>
          <w:lang w:eastAsia="ru-RU"/>
        </w:rPr>
        <w:t xml:space="preserve">Кошка входит в круг, а мышка бежит от нее. Игра идет дальше по известным правилам: </w:t>
      </w:r>
      <w:proofErr w:type="gramStart"/>
      <w:r w:rsidRPr="00290AC6">
        <w:rPr>
          <w:rFonts w:ascii="Times New Roman" w:eastAsia="Times New Roman" w:hAnsi="Times New Roman" w:cs="Times New Roman"/>
          <w:sz w:val="28"/>
          <w:szCs w:val="28"/>
          <w:bdr w:val="none" w:sz="0" w:space="0" w:color="auto" w:frame="1"/>
          <w:lang w:eastAsia="ru-RU"/>
        </w:rPr>
        <w:t>стоящие</w:t>
      </w:r>
      <w:proofErr w:type="gramEnd"/>
      <w:r w:rsidRPr="00290AC6">
        <w:rPr>
          <w:rFonts w:ascii="Times New Roman" w:eastAsia="Times New Roman" w:hAnsi="Times New Roman" w:cs="Times New Roman"/>
          <w:sz w:val="28"/>
          <w:szCs w:val="28"/>
          <w:bdr w:val="none" w:sz="0" w:space="0" w:color="auto" w:frame="1"/>
          <w:lang w:eastAsia="ru-RU"/>
        </w:rPr>
        <w:t xml:space="preserve"> в кругу пропускают мышку, а кошку пытаются задержать.</w:t>
      </w:r>
    </w:p>
    <w:p w:rsidR="00941CFA" w:rsidRDefault="00941CFA"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roofErr w:type="gramStart"/>
      <w:r w:rsidRPr="00290AC6">
        <w:rPr>
          <w:rFonts w:ascii="Times New Roman" w:eastAsia="Times New Roman" w:hAnsi="Times New Roman" w:cs="Times New Roman"/>
          <w:sz w:val="28"/>
          <w:szCs w:val="28"/>
          <w:bdr w:val="none" w:sz="0" w:space="0" w:color="auto" w:frame="1"/>
          <w:lang w:eastAsia="ru-RU"/>
        </w:rPr>
        <w:t>Надо следить, чтобы, считая часы, игроки выдерживали нужный ритм: два шага — слог, два шага — слог.</w:t>
      </w:r>
      <w:proofErr w:type="gramEnd"/>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lastRenderedPageBreak/>
        <w:t>Приложение.</w:t>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Россия</w:t>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4813300" cy="3609975"/>
            <wp:effectExtent l="0" t="0" r="6350" b="9525"/>
            <wp:docPr id="1" name="Рисунок 1" descr="D:\фото\неделя игр и игрушек\20171114_1011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неделя игр и игрушек\20171114_101139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0729" cy="3608047"/>
                    </a:xfrm>
                    <a:prstGeom prst="rect">
                      <a:avLst/>
                    </a:prstGeom>
                    <a:noFill/>
                    <a:ln>
                      <a:noFill/>
                    </a:ln>
                  </pic:spPr>
                </pic:pic>
              </a:graphicData>
            </a:graphic>
          </wp:inline>
        </w:drawing>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Казахстан</w:t>
      </w: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4775200" cy="3581400"/>
            <wp:effectExtent l="0" t="0" r="6350" b="0"/>
            <wp:docPr id="2" name="Рисунок 2" descr="D:\фото\неделя игр и игрушек\20171114_1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неделя игр и игрушек\20171114_1106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2649" cy="3579487"/>
                    </a:xfrm>
                    <a:prstGeom prst="rect">
                      <a:avLst/>
                    </a:prstGeom>
                    <a:noFill/>
                    <a:ln>
                      <a:noFill/>
                    </a:ln>
                  </pic:spPr>
                </pic:pic>
              </a:graphicData>
            </a:graphic>
          </wp:inline>
        </w:drawing>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Украина</w:t>
      </w: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924425" cy="3693319"/>
            <wp:effectExtent l="0" t="0" r="0" b="2540"/>
            <wp:docPr id="3" name="Рисунок 3" descr="D:\фото\неделя игр и игрушек\20171114_10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неделя игр и игрушек\20171114_1032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5310" cy="3693983"/>
                    </a:xfrm>
                    <a:prstGeom prst="rect">
                      <a:avLst/>
                    </a:prstGeom>
                    <a:noFill/>
                    <a:ln>
                      <a:noFill/>
                    </a:ln>
                  </pic:spPr>
                </pic:pic>
              </a:graphicData>
            </a:graphic>
          </wp:inline>
        </w:drawing>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Болгария</w:t>
      </w: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2466975" cy="1850230"/>
            <wp:effectExtent l="0" t="0" r="0" b="0"/>
            <wp:docPr id="5" name="Рисунок 5" descr="D:\фото\неделя игр и игрушек\DSCN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неделя игр и игрушек\DSCN61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5657" cy="1849242"/>
                    </a:xfrm>
                    <a:prstGeom prst="rect">
                      <a:avLst/>
                    </a:prstGeom>
                    <a:noFill/>
                    <a:ln>
                      <a:noFill/>
                    </a:ln>
                  </pic:spPr>
                </pic:pic>
              </a:graphicData>
            </a:graphic>
          </wp:inline>
        </w:drawing>
      </w:r>
      <w:r>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2447925" cy="1835944"/>
            <wp:effectExtent l="0" t="0" r="0" b="0"/>
            <wp:docPr id="6" name="Рисунок 6" descr="D:\фото\неделя игр и игрушек\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неделя игр и игрушек\DSCN6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6617" cy="1834963"/>
                    </a:xfrm>
                    <a:prstGeom prst="rect">
                      <a:avLst/>
                    </a:prstGeom>
                    <a:noFill/>
                    <a:ln>
                      <a:noFill/>
                    </a:ln>
                  </pic:spPr>
                </pic:pic>
              </a:graphicData>
            </a:graphic>
          </wp:inline>
        </w:drawing>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Новая Зеландия</w:t>
      </w: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917692" cy="3533775"/>
            <wp:effectExtent l="0" t="0" r="0" b="0"/>
            <wp:docPr id="4" name="Рисунок 4" descr="D:\фото\неделя игр и игрушек\DSCN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неделя игр и игрушек\DSCN6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9415" cy="3535013"/>
                    </a:xfrm>
                    <a:prstGeom prst="rect">
                      <a:avLst/>
                    </a:prstGeom>
                    <a:noFill/>
                    <a:ln>
                      <a:noFill/>
                    </a:ln>
                  </pic:spPr>
                </pic:pic>
              </a:graphicData>
            </a:graphic>
          </wp:inline>
        </w:drawing>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Бразилия</w:t>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2603500" cy="1952625"/>
            <wp:effectExtent l="0" t="0" r="6350" b="0"/>
            <wp:docPr id="7" name="Рисунок 7" descr="D:\фото\неделя игр и игрушек\DSCN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неделя игр и игрушек\DSCN61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110" cy="1951582"/>
                    </a:xfrm>
                    <a:prstGeom prst="rect">
                      <a:avLst/>
                    </a:prstGeom>
                    <a:noFill/>
                    <a:ln>
                      <a:noFill/>
                    </a:ln>
                  </pic:spPr>
                </pic:pic>
              </a:graphicData>
            </a:graphic>
          </wp:inline>
        </w:drawing>
      </w:r>
      <w:r>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2647950" cy="1985963"/>
            <wp:effectExtent l="0" t="0" r="0" b="0"/>
            <wp:docPr id="8" name="Рисунок 8" descr="D:\фото\неделя игр и игрушек\DSCN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неделя игр и игрушек\DSCN6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3556" cy="1982667"/>
                    </a:xfrm>
                    <a:prstGeom prst="rect">
                      <a:avLst/>
                    </a:prstGeom>
                    <a:noFill/>
                    <a:ln>
                      <a:noFill/>
                    </a:ln>
                  </pic:spPr>
                </pic:pic>
              </a:graphicData>
            </a:graphic>
          </wp:inline>
        </w:drawing>
      </w: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3724275" cy="2793206"/>
            <wp:effectExtent l="0" t="0" r="0" b="7620"/>
            <wp:docPr id="9" name="Рисунок 9" descr="D:\фото\неделя игр и игрушек\DSCN6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неделя игр и игрушек\DSCN62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2286" cy="2791714"/>
                    </a:xfrm>
                    <a:prstGeom prst="rect">
                      <a:avLst/>
                    </a:prstGeom>
                    <a:noFill/>
                    <a:ln>
                      <a:noFill/>
                    </a:ln>
                  </pic:spPr>
                </pic:pic>
              </a:graphicData>
            </a:graphic>
          </wp:inline>
        </w:drawing>
      </w: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Финляндия</w:t>
      </w:r>
    </w:p>
    <w:p w:rsidR="002E3AD1" w:rsidRDefault="00C42999"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t xml:space="preserve">   </w:t>
      </w:r>
      <w:r w:rsidR="002E3AD1">
        <w:rPr>
          <w:rFonts w:ascii="Times New Roman" w:eastAsia="Times New Roman" w:hAnsi="Times New Roman" w:cs="Times New Roman"/>
          <w:noProof/>
          <w:sz w:val="28"/>
          <w:szCs w:val="28"/>
          <w:bdr w:val="none" w:sz="0" w:space="0" w:color="auto" w:frame="1"/>
          <w:lang w:eastAsia="ru-RU"/>
        </w:rPr>
        <w:drawing>
          <wp:inline distT="0" distB="0" distL="0" distR="0">
            <wp:extent cx="2578100" cy="1933575"/>
            <wp:effectExtent l="0" t="0" r="0" b="0"/>
            <wp:docPr id="10" name="Рисунок 10" descr="D:\фото\неделя игр и игрушек\DSCN6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неделя игр и игрушек\DSCN6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049" cy="1938036"/>
                    </a:xfrm>
                    <a:prstGeom prst="rect">
                      <a:avLst/>
                    </a:prstGeom>
                    <a:noFill/>
                    <a:ln>
                      <a:noFill/>
                    </a:ln>
                  </pic:spPr>
                </pic:pic>
              </a:graphicData>
            </a:graphic>
          </wp:inline>
        </w:drawing>
      </w:r>
      <w:r w:rsidRPr="00C4299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bdr w:val="none" w:sz="0" w:space="0" w:color="auto" w:frame="1"/>
          <w:lang w:eastAsia="ru-RU"/>
        </w:rPr>
        <w:t xml:space="preserve">  </w:t>
      </w:r>
      <w:r>
        <w:rPr>
          <w:rFonts w:ascii="Times New Roman" w:eastAsia="Times New Roman" w:hAnsi="Times New Roman" w:cs="Times New Roman"/>
          <w:noProof/>
          <w:sz w:val="28"/>
          <w:szCs w:val="28"/>
          <w:bdr w:val="none" w:sz="0" w:space="0" w:color="auto" w:frame="1"/>
          <w:lang w:eastAsia="ru-RU"/>
        </w:rPr>
        <w:drawing>
          <wp:inline distT="0" distB="0" distL="0" distR="0">
            <wp:extent cx="2590800" cy="1943101"/>
            <wp:effectExtent l="0" t="0" r="0" b="0"/>
            <wp:docPr id="11" name="Рисунок 11" descr="D:\фото\неделя игр и игрушек\DSCN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неделя игр и игрушек\DSCN62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416" cy="1942063"/>
                    </a:xfrm>
                    <a:prstGeom prst="rect">
                      <a:avLst/>
                    </a:prstGeom>
                    <a:noFill/>
                    <a:ln>
                      <a:noFill/>
                    </a:ln>
                  </pic:spPr>
                </pic:pic>
              </a:graphicData>
            </a:graphic>
          </wp:inline>
        </w:drawing>
      </w:r>
    </w:p>
    <w:p w:rsidR="002E3AD1" w:rsidRP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2E3AD1"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Китай</w:t>
      </w:r>
    </w:p>
    <w:p w:rsidR="00C42999" w:rsidRPr="002E3AD1" w:rsidRDefault="00C42999"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181600" cy="4215913"/>
            <wp:effectExtent l="0" t="0" r="0" b="0"/>
            <wp:docPr id="12" name="Рисунок 12" descr="D:\фото\неделя игр и игрушек\DSCN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неделя игр и игрушек\DSCN62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6044" cy="4219529"/>
                    </a:xfrm>
                    <a:prstGeom prst="rect">
                      <a:avLst/>
                    </a:prstGeom>
                    <a:noFill/>
                    <a:ln>
                      <a:noFill/>
                    </a:ln>
                  </pic:spPr>
                </pic:pic>
              </a:graphicData>
            </a:graphic>
          </wp:inline>
        </w:drawing>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5207000" cy="3905250"/>
            <wp:effectExtent l="0" t="0" r="0" b="0"/>
            <wp:docPr id="13" name="Рисунок 13" descr="D:\фото\неделя игр и игрушек\DSCN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неделя игр и игрушек\DSCN63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4219" cy="3903164"/>
                    </a:xfrm>
                    <a:prstGeom prst="rect">
                      <a:avLst/>
                    </a:prstGeom>
                    <a:noFill/>
                    <a:ln>
                      <a:noFill/>
                    </a:ln>
                  </pic:spPr>
                </pic:pic>
              </a:graphicData>
            </a:graphic>
          </wp:inline>
        </w:drawing>
      </w:r>
    </w:p>
    <w:p w:rsidR="002E3AD1" w:rsidRDefault="002E3AD1"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Тунис</w:t>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194300" cy="3895725"/>
            <wp:effectExtent l="0" t="0" r="6350" b="0"/>
            <wp:docPr id="14" name="Рисунок 14" descr="D:\фото\неделя игр и игрушек\DSCN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неделя игр и игрушек\DSCN6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526" cy="3893644"/>
                    </a:xfrm>
                    <a:prstGeom prst="rect">
                      <a:avLst/>
                    </a:prstGeom>
                    <a:noFill/>
                    <a:ln>
                      <a:noFill/>
                    </a:ln>
                  </pic:spPr>
                </pic:pic>
              </a:graphicData>
            </a:graphic>
          </wp:inline>
        </w:drawing>
      </w:r>
    </w:p>
    <w:p w:rsidR="00C42999" w:rsidRPr="002E3AD1"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5143500" cy="3857625"/>
            <wp:effectExtent l="0" t="0" r="0" b="9525"/>
            <wp:docPr id="15" name="Рисунок 15" descr="D:\фото\неделя игр и игрушек\DSCN6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неделя игр и игрушек\DSCN6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0753" cy="3855565"/>
                    </a:xfrm>
                    <a:prstGeom prst="rect">
                      <a:avLst/>
                    </a:prstGeom>
                    <a:noFill/>
                    <a:ln>
                      <a:noFill/>
                    </a:ln>
                  </pic:spPr>
                </pic:pic>
              </a:graphicData>
            </a:graphic>
          </wp:inline>
        </w:drawing>
      </w:r>
    </w:p>
    <w:p w:rsidR="002E3AD1" w:rsidRDefault="002E3AD1"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Япония</w:t>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156200" cy="3867150"/>
            <wp:effectExtent l="0" t="0" r="6350" b="0"/>
            <wp:docPr id="22" name="Рисунок 22" descr="D:\фото\неделя игр и игрушек\DSCN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неделя игр и игрушек\DSCN64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3446" cy="3865084"/>
                    </a:xfrm>
                    <a:prstGeom prst="rect">
                      <a:avLst/>
                    </a:prstGeom>
                    <a:noFill/>
                    <a:ln>
                      <a:noFill/>
                    </a:ln>
                  </pic:spPr>
                </pic:pic>
              </a:graphicData>
            </a:graphic>
          </wp:inline>
        </w:drawing>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5080000" cy="3810000"/>
            <wp:effectExtent l="0" t="0" r="6350" b="0"/>
            <wp:docPr id="23" name="Рисунок 23" descr="D:\фото\неделя игр и игрушек\DSCN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неделя игр и игрушек\DSCN64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7287" cy="3807965"/>
                    </a:xfrm>
                    <a:prstGeom prst="rect">
                      <a:avLst/>
                    </a:prstGeom>
                    <a:noFill/>
                    <a:ln>
                      <a:noFill/>
                    </a:ln>
                  </pic:spPr>
                </pic:pic>
              </a:graphicData>
            </a:graphic>
          </wp:inline>
        </w:drawing>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076825" cy="3807619"/>
            <wp:effectExtent l="0" t="0" r="0" b="2540"/>
            <wp:docPr id="24" name="Рисунок 24" descr="D:\фото\неделя игр и игрушек\DSCN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неделя игр и игрушек\DSCN6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4114" cy="3805585"/>
                    </a:xfrm>
                    <a:prstGeom prst="rect">
                      <a:avLst/>
                    </a:prstGeom>
                    <a:noFill/>
                    <a:ln>
                      <a:noFill/>
                    </a:ln>
                  </pic:spPr>
                </pic:pic>
              </a:graphicData>
            </a:graphic>
          </wp:inline>
        </w:drawing>
      </w:r>
    </w:p>
    <w:p w:rsidR="00C42999" w:rsidRPr="002E3AD1"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987925" cy="3740944"/>
            <wp:effectExtent l="0" t="0" r="3175" b="0"/>
            <wp:docPr id="25" name="Рисунок 25" descr="D:\фото\неделя игр и игрушек\DSCN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неделя игр и игрушек\DSCN64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8355" cy="3741267"/>
                    </a:xfrm>
                    <a:prstGeom prst="rect">
                      <a:avLst/>
                    </a:prstGeom>
                    <a:noFill/>
                    <a:ln>
                      <a:noFill/>
                    </a:ln>
                  </pic:spPr>
                </pic:pic>
              </a:graphicData>
            </a:graphic>
          </wp:inline>
        </w:drawing>
      </w:r>
    </w:p>
    <w:p w:rsidR="002E3AD1" w:rsidRDefault="002E3AD1"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Италия</w:t>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003800" cy="3752850"/>
            <wp:effectExtent l="0" t="0" r="6350" b="0"/>
            <wp:docPr id="16" name="Рисунок 16" descr="D:\фото\неделя игр и игрушек\DSCN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неделя игр и игрушек\DSCN63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1127" cy="3750845"/>
                    </a:xfrm>
                    <a:prstGeom prst="rect">
                      <a:avLst/>
                    </a:prstGeom>
                    <a:noFill/>
                    <a:ln>
                      <a:noFill/>
                    </a:ln>
                  </pic:spPr>
                </pic:pic>
              </a:graphicData>
            </a:graphic>
          </wp:inline>
        </w:drawing>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5080000" cy="3810000"/>
            <wp:effectExtent l="0" t="0" r="6350" b="0"/>
            <wp:docPr id="17" name="Рисунок 17" descr="D:\фото\неделя игр и игрушек\DSCN6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неделя игр и игрушек\DSCN63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7287" cy="3807965"/>
                    </a:xfrm>
                    <a:prstGeom prst="rect">
                      <a:avLst/>
                    </a:prstGeom>
                    <a:noFill/>
                    <a:ln>
                      <a:noFill/>
                    </a:ln>
                  </pic:spPr>
                </pic:pic>
              </a:graphicData>
            </a:graphic>
          </wp:inline>
        </w:drawing>
      </w:r>
    </w:p>
    <w:p w:rsidR="00C42999" w:rsidRPr="002E3AD1"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054600" cy="3790950"/>
            <wp:effectExtent l="0" t="0" r="0" b="0"/>
            <wp:docPr id="18" name="Рисунок 18" descr="D:\фото\неделя игр и игрушек\DSCN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неделя игр и игрушек\DSCN636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1900" cy="3788925"/>
                    </a:xfrm>
                    <a:prstGeom prst="rect">
                      <a:avLst/>
                    </a:prstGeom>
                    <a:noFill/>
                    <a:ln>
                      <a:noFill/>
                    </a:ln>
                  </pic:spPr>
                </pic:pic>
              </a:graphicData>
            </a:graphic>
          </wp:inline>
        </w:drawing>
      </w:r>
    </w:p>
    <w:p w:rsidR="002E3AD1" w:rsidRDefault="002E3AD1"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2E3AD1">
        <w:rPr>
          <w:rFonts w:ascii="Times New Roman" w:eastAsia="Times New Roman" w:hAnsi="Times New Roman" w:cs="Times New Roman"/>
          <w:sz w:val="28"/>
          <w:szCs w:val="28"/>
          <w:bdr w:val="none" w:sz="0" w:space="0" w:color="auto" w:frame="1"/>
          <w:lang w:eastAsia="ru-RU"/>
        </w:rPr>
        <w:t>Грузия</w:t>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5130800" cy="3848100"/>
            <wp:effectExtent l="0" t="0" r="0" b="0"/>
            <wp:docPr id="19" name="Рисунок 19" descr="D:\фото\неделя игр и игрушек\DSCN6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неделя игр и игрушек\DSCN63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8059" cy="3846045"/>
                    </a:xfrm>
                    <a:prstGeom prst="rect">
                      <a:avLst/>
                    </a:prstGeom>
                    <a:noFill/>
                    <a:ln>
                      <a:noFill/>
                    </a:ln>
                  </pic:spPr>
                </pic:pic>
              </a:graphicData>
            </a:graphic>
          </wp:inline>
        </w:drawing>
      </w:r>
    </w:p>
    <w:p w:rsidR="00C42999"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drawing>
          <wp:inline distT="0" distB="0" distL="0" distR="0">
            <wp:extent cx="5133975" cy="3850481"/>
            <wp:effectExtent l="0" t="0" r="0" b="0"/>
            <wp:docPr id="20" name="Рисунок 20" descr="D:\фото\неделя игр и игрушек\DSCN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неделя игр и игрушек\DSCN63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1233" cy="3848424"/>
                    </a:xfrm>
                    <a:prstGeom prst="rect">
                      <a:avLst/>
                    </a:prstGeom>
                    <a:noFill/>
                    <a:ln>
                      <a:noFill/>
                    </a:ln>
                  </pic:spPr>
                </pic:pic>
              </a:graphicData>
            </a:graphic>
          </wp:inline>
        </w:drawing>
      </w:r>
    </w:p>
    <w:p w:rsidR="00C42999" w:rsidRPr="002E3AD1" w:rsidRDefault="00C42999" w:rsidP="002E3AD1">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noProof/>
          <w:sz w:val="28"/>
          <w:szCs w:val="28"/>
          <w:bdr w:val="none" w:sz="0" w:space="0" w:color="auto" w:frame="1"/>
          <w:lang w:eastAsia="ru-RU"/>
        </w:rPr>
        <w:lastRenderedPageBreak/>
        <w:drawing>
          <wp:inline distT="0" distB="0" distL="0" distR="0">
            <wp:extent cx="4962525" cy="3997352"/>
            <wp:effectExtent l="0" t="0" r="0" b="3175"/>
            <wp:docPr id="21" name="Рисунок 21" descr="D:\фото\неделя игр и игрушек\DSCN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неделя игр и игрушек\DSCN639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6891"/>
                    <a:stretch/>
                  </pic:blipFill>
                  <pic:spPr bwMode="auto">
                    <a:xfrm>
                      <a:off x="0" y="0"/>
                      <a:ext cx="4959874" cy="3995217"/>
                    </a:xfrm>
                    <a:prstGeom prst="rect">
                      <a:avLst/>
                    </a:prstGeom>
                    <a:noFill/>
                    <a:ln>
                      <a:noFill/>
                    </a:ln>
                    <a:extLst>
                      <a:ext uri="{53640926-AAD7-44D8-BBD7-CCE9431645EC}">
                        <a14:shadowObscured xmlns:a14="http://schemas.microsoft.com/office/drawing/2010/main"/>
                      </a:ext>
                    </a:extLst>
                  </pic:spPr>
                </pic:pic>
              </a:graphicData>
            </a:graphic>
          </wp:inline>
        </w:drawing>
      </w:r>
    </w:p>
    <w:p w:rsidR="002E3AD1" w:rsidRPr="00290AC6" w:rsidRDefault="002E3AD1" w:rsidP="00941CFA">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p>
    <w:sectPr w:rsidR="002E3AD1" w:rsidRPr="00290A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33A"/>
    <w:multiLevelType w:val="hybridMultilevel"/>
    <w:tmpl w:val="429E0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D300A28"/>
    <w:multiLevelType w:val="hybridMultilevel"/>
    <w:tmpl w:val="EDDE16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CFA"/>
    <w:rsid w:val="0006184F"/>
    <w:rsid w:val="001F7395"/>
    <w:rsid w:val="002E3AD1"/>
    <w:rsid w:val="007F619D"/>
    <w:rsid w:val="00941CFA"/>
    <w:rsid w:val="00C42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1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41CFA"/>
    <w:rPr>
      <w:b/>
      <w:bCs/>
    </w:rPr>
  </w:style>
  <w:style w:type="character" w:styleId="a5">
    <w:name w:val="Emphasis"/>
    <w:basedOn w:val="a0"/>
    <w:uiPriority w:val="20"/>
    <w:qFormat/>
    <w:rsid w:val="00941CFA"/>
    <w:rPr>
      <w:i/>
      <w:iCs/>
    </w:rPr>
  </w:style>
  <w:style w:type="paragraph" w:styleId="a6">
    <w:name w:val="Balloon Text"/>
    <w:basedOn w:val="a"/>
    <w:link w:val="a7"/>
    <w:uiPriority w:val="99"/>
    <w:semiHidden/>
    <w:unhideWhenUsed/>
    <w:rsid w:val="002E3A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AD1"/>
    <w:rPr>
      <w:rFonts w:ascii="Tahoma" w:hAnsi="Tahoma" w:cs="Tahoma"/>
      <w:sz w:val="16"/>
      <w:szCs w:val="16"/>
    </w:rPr>
  </w:style>
  <w:style w:type="paragraph" w:styleId="a8">
    <w:name w:val="List Paragraph"/>
    <w:basedOn w:val="a"/>
    <w:uiPriority w:val="34"/>
    <w:qFormat/>
    <w:rsid w:val="000618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1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41CFA"/>
    <w:rPr>
      <w:b/>
      <w:bCs/>
    </w:rPr>
  </w:style>
  <w:style w:type="character" w:styleId="a5">
    <w:name w:val="Emphasis"/>
    <w:basedOn w:val="a0"/>
    <w:uiPriority w:val="20"/>
    <w:qFormat/>
    <w:rsid w:val="00941CFA"/>
    <w:rPr>
      <w:i/>
      <w:iCs/>
    </w:rPr>
  </w:style>
  <w:style w:type="paragraph" w:styleId="a6">
    <w:name w:val="Balloon Text"/>
    <w:basedOn w:val="a"/>
    <w:link w:val="a7"/>
    <w:uiPriority w:val="99"/>
    <w:semiHidden/>
    <w:unhideWhenUsed/>
    <w:rsid w:val="002E3A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AD1"/>
    <w:rPr>
      <w:rFonts w:ascii="Tahoma" w:hAnsi="Tahoma" w:cs="Tahoma"/>
      <w:sz w:val="16"/>
      <w:szCs w:val="16"/>
    </w:rPr>
  </w:style>
  <w:style w:type="paragraph" w:styleId="a8">
    <w:name w:val="List Paragraph"/>
    <w:basedOn w:val="a"/>
    <w:uiPriority w:val="34"/>
    <w:qFormat/>
    <w:rsid w:val="00061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2350</Words>
  <Characters>13398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Sad 40</cp:lastModifiedBy>
  <cp:revision>2</cp:revision>
  <dcterms:created xsi:type="dcterms:W3CDTF">2018-06-08T08:43:00Z</dcterms:created>
  <dcterms:modified xsi:type="dcterms:W3CDTF">2018-06-08T08:43:00Z</dcterms:modified>
</cp:coreProperties>
</file>