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4A" w:rsidRPr="000121D7" w:rsidRDefault="004841C5" w:rsidP="000121D7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121D7">
        <w:rPr>
          <w:rFonts w:ascii="Times New Roman" w:hAnsi="Times New Roman"/>
          <w:b/>
          <w:sz w:val="24"/>
          <w:szCs w:val="24"/>
        </w:rPr>
        <w:t>Тема выступления</w:t>
      </w:r>
      <w:r w:rsidR="00AC56DC" w:rsidRPr="000121D7">
        <w:rPr>
          <w:rFonts w:ascii="Times New Roman" w:hAnsi="Times New Roman"/>
          <w:b/>
          <w:sz w:val="24"/>
          <w:szCs w:val="24"/>
        </w:rPr>
        <w:t xml:space="preserve">: </w:t>
      </w:r>
      <w:r w:rsidR="00AC56DC" w:rsidRPr="000121D7">
        <w:rPr>
          <w:rFonts w:ascii="Times New Roman" w:hAnsi="Times New Roman"/>
          <w:sz w:val="24"/>
          <w:szCs w:val="24"/>
        </w:rPr>
        <w:t xml:space="preserve"> </w:t>
      </w:r>
      <w:r w:rsidR="00B6114A" w:rsidRPr="000121D7">
        <w:rPr>
          <w:rFonts w:ascii="Times New Roman" w:hAnsi="Times New Roman"/>
          <w:sz w:val="24"/>
          <w:szCs w:val="24"/>
        </w:rPr>
        <w:t xml:space="preserve"> </w:t>
      </w:r>
      <w:r w:rsidR="00B6114A" w:rsidRPr="000121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Составление геометрических задач - ступенька к </w:t>
      </w:r>
      <w:r w:rsidR="00B6114A" w:rsidRPr="000121D7">
        <w:rPr>
          <w:rFonts w:ascii="Times New Roman" w:eastAsia="Times New Roman" w:hAnsi="Times New Roman"/>
          <w:iCs/>
          <w:sz w:val="24"/>
          <w:szCs w:val="24"/>
          <w:lang w:eastAsia="ru-RU"/>
        </w:rPr>
        <w:t>творчеству.</w:t>
      </w:r>
    </w:p>
    <w:p w:rsidR="00AC56DC" w:rsidRPr="000121D7" w:rsidRDefault="004841C5" w:rsidP="000121D7">
      <w:pPr>
        <w:shd w:val="clear" w:color="auto" w:fill="FFFFFF"/>
        <w:spacing w:after="0" w:line="360" w:lineRule="auto"/>
        <w:ind w:right="50"/>
        <w:rPr>
          <w:rFonts w:ascii="Times New Roman" w:hAnsi="Times New Roman"/>
          <w:sz w:val="24"/>
          <w:szCs w:val="24"/>
        </w:rPr>
      </w:pPr>
      <w:r w:rsidRPr="000121D7">
        <w:rPr>
          <w:rFonts w:ascii="Times New Roman" w:hAnsi="Times New Roman"/>
          <w:b/>
          <w:sz w:val="24"/>
          <w:szCs w:val="24"/>
        </w:rPr>
        <w:t>ФИО педагога</w:t>
      </w:r>
      <w:r w:rsidR="00AC56DC" w:rsidRPr="000121D7">
        <w:rPr>
          <w:rFonts w:ascii="Times New Roman" w:hAnsi="Times New Roman"/>
          <w:b/>
          <w:sz w:val="24"/>
          <w:szCs w:val="24"/>
        </w:rPr>
        <w:t xml:space="preserve">: </w:t>
      </w:r>
      <w:r w:rsidR="00B6114A" w:rsidRPr="000121D7">
        <w:rPr>
          <w:rFonts w:ascii="Times New Roman" w:hAnsi="Times New Roman"/>
          <w:sz w:val="24"/>
          <w:szCs w:val="24"/>
        </w:rPr>
        <w:t>учитель математики Васильева Ольга Геннадьевна</w:t>
      </w:r>
    </w:p>
    <w:p w:rsidR="004841C5" w:rsidRPr="000121D7" w:rsidRDefault="004841C5" w:rsidP="000121D7">
      <w:pPr>
        <w:pStyle w:val="2"/>
        <w:spacing w:before="0" w:beforeAutospacing="0" w:after="0" w:afterAutospacing="0" w:line="360" w:lineRule="auto"/>
        <w:ind w:right="-5" w:firstLine="0"/>
        <w:rPr>
          <w:iCs/>
          <w:sz w:val="24"/>
          <w:szCs w:val="24"/>
        </w:rPr>
      </w:pPr>
      <w:r w:rsidRPr="000121D7">
        <w:rPr>
          <w:b/>
          <w:sz w:val="24"/>
          <w:szCs w:val="24"/>
        </w:rPr>
        <w:t>Полное наименование образовательного учреждения</w:t>
      </w:r>
      <w:r w:rsidR="00AC56DC" w:rsidRPr="000121D7">
        <w:rPr>
          <w:b/>
          <w:iCs/>
          <w:sz w:val="24"/>
          <w:szCs w:val="24"/>
        </w:rPr>
        <w:t>:</w:t>
      </w:r>
      <w:r w:rsidR="00AC56DC" w:rsidRPr="000121D7">
        <w:rPr>
          <w:iCs/>
          <w:sz w:val="24"/>
          <w:szCs w:val="24"/>
        </w:rPr>
        <w:t xml:space="preserve"> </w:t>
      </w:r>
      <w:r w:rsidR="007E1643" w:rsidRPr="000121D7">
        <w:rPr>
          <w:iCs/>
          <w:sz w:val="24"/>
          <w:szCs w:val="24"/>
        </w:rPr>
        <w:t>Муниципальное бюджетное об</w:t>
      </w:r>
      <w:r w:rsidRPr="000121D7">
        <w:rPr>
          <w:iCs/>
          <w:sz w:val="24"/>
          <w:szCs w:val="24"/>
        </w:rPr>
        <w:t>щеоб</w:t>
      </w:r>
      <w:r w:rsidR="007E1643" w:rsidRPr="000121D7">
        <w:rPr>
          <w:iCs/>
          <w:sz w:val="24"/>
          <w:szCs w:val="24"/>
        </w:rPr>
        <w:t>разов</w:t>
      </w:r>
      <w:r w:rsidR="00AC56DC" w:rsidRPr="000121D7">
        <w:rPr>
          <w:iCs/>
          <w:sz w:val="24"/>
          <w:szCs w:val="24"/>
        </w:rPr>
        <w:t xml:space="preserve">ательное учреждение средняя  </w:t>
      </w:r>
      <w:r w:rsidR="00B6114A" w:rsidRPr="000121D7">
        <w:rPr>
          <w:iCs/>
          <w:sz w:val="24"/>
          <w:szCs w:val="24"/>
        </w:rPr>
        <w:t>школа № 3</w:t>
      </w:r>
    </w:p>
    <w:p w:rsidR="004841C5" w:rsidRPr="000121D7" w:rsidRDefault="004841C5" w:rsidP="000121D7">
      <w:pPr>
        <w:pStyle w:val="2"/>
        <w:spacing w:before="0" w:beforeAutospacing="0" w:after="0" w:afterAutospacing="0" w:line="360" w:lineRule="auto"/>
        <w:ind w:right="-5" w:firstLine="0"/>
        <w:rPr>
          <w:sz w:val="24"/>
          <w:szCs w:val="24"/>
        </w:rPr>
      </w:pPr>
      <w:r w:rsidRPr="000121D7">
        <w:rPr>
          <w:b/>
          <w:sz w:val="24"/>
          <w:szCs w:val="24"/>
        </w:rPr>
        <w:t>Город:</w:t>
      </w:r>
      <w:r w:rsidRPr="000121D7">
        <w:rPr>
          <w:sz w:val="24"/>
          <w:szCs w:val="24"/>
        </w:rPr>
        <w:t xml:space="preserve"> </w:t>
      </w:r>
      <w:r w:rsidR="007E1643" w:rsidRPr="000121D7">
        <w:rPr>
          <w:sz w:val="24"/>
          <w:szCs w:val="24"/>
        </w:rPr>
        <w:t>Выкса</w:t>
      </w:r>
    </w:p>
    <w:p w:rsidR="007E1643" w:rsidRPr="000121D7" w:rsidRDefault="004841C5" w:rsidP="000121D7">
      <w:pPr>
        <w:pStyle w:val="2"/>
        <w:spacing w:before="0" w:beforeAutospacing="0" w:after="0" w:afterAutospacing="0" w:line="360" w:lineRule="auto"/>
        <w:ind w:right="-5" w:firstLine="0"/>
        <w:rPr>
          <w:sz w:val="24"/>
          <w:szCs w:val="24"/>
        </w:rPr>
      </w:pPr>
      <w:r w:rsidRPr="000121D7">
        <w:rPr>
          <w:b/>
          <w:sz w:val="24"/>
          <w:szCs w:val="24"/>
        </w:rPr>
        <w:t>Регион:</w:t>
      </w:r>
      <w:r w:rsidRPr="000121D7">
        <w:rPr>
          <w:sz w:val="24"/>
          <w:szCs w:val="24"/>
        </w:rPr>
        <w:t xml:space="preserve"> Нижегородская область</w:t>
      </w:r>
    </w:p>
    <w:p w:rsidR="004841C5" w:rsidRDefault="004841C5" w:rsidP="000121D7">
      <w:pPr>
        <w:shd w:val="clear" w:color="auto" w:fill="FFFFFF"/>
        <w:spacing w:after="0" w:line="36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0121D7">
      <w:pPr>
        <w:shd w:val="clear" w:color="auto" w:fill="FFFFFF"/>
        <w:spacing w:after="0" w:line="36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21D7" w:rsidRDefault="000121D7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21D7" w:rsidRPr="000121D7" w:rsidRDefault="000121D7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4841C5" w:rsidP="004841C5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4841C5" w:rsidRDefault="00B6114A" w:rsidP="000121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121D7">
        <w:rPr>
          <w:rFonts w:ascii="Times New Roman" w:hAnsi="Times New Roman"/>
          <w:b/>
          <w:bCs/>
          <w:iCs/>
          <w:sz w:val="24"/>
          <w:szCs w:val="24"/>
        </w:rPr>
        <w:lastRenderedPageBreak/>
        <w:t>Составление геометрических задач - ступенька к творчеству.</w:t>
      </w:r>
    </w:p>
    <w:p w:rsidR="000121D7" w:rsidRPr="000121D7" w:rsidRDefault="000121D7" w:rsidP="000121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4841C5" w:rsidRPr="00247FA1" w:rsidRDefault="00247FA1" w:rsidP="000121D7">
      <w:pPr>
        <w:tabs>
          <w:tab w:val="left" w:pos="1560"/>
        </w:tabs>
        <w:spacing w:after="0" w:line="240" w:lineRule="auto"/>
        <w:ind w:left="4395"/>
        <w:jc w:val="both"/>
        <w:rPr>
          <w:rFonts w:ascii="Times New Roman" w:hAnsi="Times New Roman"/>
          <w:iCs/>
          <w:sz w:val="24"/>
          <w:szCs w:val="24"/>
        </w:rPr>
      </w:pPr>
      <w:r w:rsidRPr="00247FA1">
        <w:rPr>
          <w:rFonts w:ascii="Times New Roman" w:hAnsi="Times New Roman"/>
          <w:iCs/>
          <w:sz w:val="24"/>
          <w:szCs w:val="24"/>
        </w:rPr>
        <w:t>Главная сила математики состоит в том, что вместе с решением одной конкретной задачи она создаёт общие приёмы и способы, применимые во многих ситуациях, которые даже не всегда можно предвидеть.</w:t>
      </w:r>
    </w:p>
    <w:p w:rsidR="00247FA1" w:rsidRDefault="00247FA1" w:rsidP="000121D7">
      <w:pPr>
        <w:tabs>
          <w:tab w:val="left" w:pos="1560"/>
        </w:tabs>
        <w:spacing w:after="0" w:line="240" w:lineRule="auto"/>
        <w:ind w:left="4395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247FA1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М.Башмаков</w:t>
      </w:r>
    </w:p>
    <w:p w:rsidR="000121D7" w:rsidRPr="000121D7" w:rsidRDefault="000121D7" w:rsidP="000121D7">
      <w:pPr>
        <w:tabs>
          <w:tab w:val="left" w:pos="1560"/>
        </w:tabs>
        <w:spacing w:after="0" w:line="240" w:lineRule="auto"/>
        <w:ind w:left="4395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B6114A" w:rsidRPr="00B6114A" w:rsidRDefault="000121D7" w:rsidP="00012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21D7">
        <w:rPr>
          <w:rFonts w:ascii="Times New Roman" w:hAnsi="Times New Roman"/>
          <w:iCs/>
          <w:sz w:val="24"/>
          <w:szCs w:val="24"/>
        </w:rPr>
        <w:t xml:space="preserve">      </w:t>
      </w:r>
      <w:r w:rsidR="00B6114A" w:rsidRPr="00B6114A">
        <w:rPr>
          <w:rFonts w:ascii="Times New Roman" w:hAnsi="Times New Roman"/>
          <w:iCs/>
          <w:sz w:val="24"/>
          <w:szCs w:val="24"/>
        </w:rPr>
        <w:t xml:space="preserve">Современный этап развития человеческой цивилизации характеризуется становлением постиндустриального общества, яркой чертой которого является усиление роли науки, теоретических знаний и интеллектуальных технологий как главных факторов прогресса во всех областях жизни.  Развитие творческих способностей учащихся - важнейшая задача современной школы. Стремление реализовать себя, проявить свои возможности. При развитии творческих деятельностей учащихся перед учителями математики стоит задача: организовать процесс обучения таким образом, чтобы каждое усилие по овладению знаниями протекало в условиях развития познавательных способностей учащихся, формирования у них таких основных приемов умственной деятельности, как анализ, синтез, абстрагирование, обобщение, сравнение. Школьников необходимо учить самостоятельно: работать, высказывать и проверять предположения, догадки, уметь делать обобщения изученных фактов, творчески применять знания в новых ситуация. Большинство задач по геометрии ориентированы на самостоятельную работу и собственные открытия учащихся. Решая их, ученик имеет возможность реализовать свои индивидуальные способности. </w:t>
      </w:r>
    </w:p>
    <w:p w:rsidR="000121D7" w:rsidRDefault="000121D7" w:rsidP="000121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0121D7">
        <w:rPr>
          <w:rFonts w:ascii="Times New Roman" w:hAnsi="Times New Roman"/>
          <w:iCs/>
          <w:sz w:val="24"/>
          <w:szCs w:val="24"/>
        </w:rPr>
        <w:t xml:space="preserve">      </w:t>
      </w:r>
      <w:r w:rsidR="00B6114A" w:rsidRPr="00B6114A">
        <w:rPr>
          <w:rFonts w:ascii="Times New Roman" w:hAnsi="Times New Roman"/>
          <w:iCs/>
          <w:sz w:val="24"/>
          <w:szCs w:val="24"/>
        </w:rPr>
        <w:t>Школьный курс геометрии всегда был и остаётся одной из проблемных «точек» методики преподавания математики. В разное время высказывались различные суждения по поводу изучения геометрии, и её места в системе школьного образования. Несомненно, то, что развитие логики и развитие интуиции, которые мы наблюдаем в геометрии – делают эту дисциплину, уникальной и необходимой для изучения. Главной целью изучения геометрии, конечно, является знание. Более важно, что геометрия есть феномен общечеловеческой культуры. Процесс изучения геометрии включает самые разнообразные виды деятельности. И в первую очередь — решение задач. В решении задач есть определенный азарт. Только через этот процесс учитель, ведущий занятия, может удержать интерес к предмету в классе с различным уровнем учащихся. Чтобы научить учеников мыслить, нужно хорошо изучить тот материал, над которым придётся работать. Понятие  «задача» трактуется достаточно широко - это объект мыслительной деятельности человека; цель, данная в определенных условиях.</w:t>
      </w:r>
    </w:p>
    <w:p w:rsidR="00B6114A" w:rsidRPr="00B6114A" w:rsidRDefault="00B6114A" w:rsidP="000121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6114A">
        <w:rPr>
          <w:rFonts w:ascii="Times New Roman" w:hAnsi="Times New Roman"/>
          <w:iCs/>
          <w:sz w:val="24"/>
          <w:szCs w:val="24"/>
        </w:rPr>
        <w:t xml:space="preserve"> </w:t>
      </w:r>
      <w:r w:rsidR="000121D7" w:rsidRPr="000121D7">
        <w:rPr>
          <w:rFonts w:ascii="Times New Roman" w:hAnsi="Times New Roman"/>
          <w:iCs/>
          <w:sz w:val="24"/>
          <w:szCs w:val="24"/>
        </w:rPr>
        <w:t xml:space="preserve">     </w:t>
      </w:r>
      <w:r w:rsidRPr="00B6114A">
        <w:rPr>
          <w:rFonts w:ascii="Times New Roman" w:hAnsi="Times New Roman"/>
          <w:iCs/>
          <w:sz w:val="24"/>
          <w:szCs w:val="24"/>
        </w:rPr>
        <w:t xml:space="preserve">Основным методом всех технологий развивающего обучения является самостоятельная творческая деятельность учащихся - составление новых задач. Активная позиция в учебной деятельности, совместная работа учителя и учащихся позволяет включить каждого обучающегося в общее обсуждение проблемы, повысить уровень познавательного интереса, в результате которого происходит добывание знаний, развитие логического мышления, математической речи, воображения, интуиции. </w:t>
      </w:r>
    </w:p>
    <w:p w:rsidR="00B6114A" w:rsidRPr="00B6114A" w:rsidRDefault="000121D7" w:rsidP="000121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21D7">
        <w:rPr>
          <w:rFonts w:ascii="Times New Roman" w:hAnsi="Times New Roman"/>
          <w:iCs/>
          <w:sz w:val="24"/>
          <w:szCs w:val="24"/>
        </w:rPr>
        <w:t xml:space="preserve">      </w:t>
      </w:r>
      <w:r w:rsidR="00B6114A" w:rsidRPr="00B6114A">
        <w:rPr>
          <w:rFonts w:ascii="Times New Roman" w:hAnsi="Times New Roman"/>
          <w:iCs/>
          <w:sz w:val="24"/>
          <w:szCs w:val="24"/>
        </w:rPr>
        <w:t xml:space="preserve">Уроки, на которых в классе создана атмосфера поиска, когда ученики  уже  сами могут творить, когда могут сказать: «Я составил свою задачу» можно смело называть уроками творчества. Составлять задачи можно на всех этапах обучения: и при изучении нового материала, и при закреплении. Чтобы начать составлять новые геометрические задачи надо: </w:t>
      </w:r>
    </w:p>
    <w:p w:rsidR="00B6114A" w:rsidRPr="00B6114A" w:rsidRDefault="00B6114A" w:rsidP="000121D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14A">
        <w:rPr>
          <w:rFonts w:ascii="Times New Roman" w:eastAsia="Calibri" w:hAnsi="Times New Roman" w:cs="Times New Roman"/>
          <w:iCs/>
          <w:sz w:val="24"/>
          <w:szCs w:val="24"/>
        </w:rPr>
        <w:t>Определить тему, по которой хочешь составить задачу.</w:t>
      </w:r>
    </w:p>
    <w:p w:rsidR="00B6114A" w:rsidRPr="00B6114A" w:rsidRDefault="00B6114A" w:rsidP="000121D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14A">
        <w:rPr>
          <w:rFonts w:ascii="Times New Roman" w:eastAsia="Calibri" w:hAnsi="Times New Roman" w:cs="Times New Roman"/>
          <w:iCs/>
          <w:sz w:val="24"/>
          <w:szCs w:val="24"/>
        </w:rPr>
        <w:t>Найти идею, которую будешь использовать при составлении задачи.</w:t>
      </w:r>
    </w:p>
    <w:p w:rsidR="00B6114A" w:rsidRPr="00B6114A" w:rsidRDefault="00B6114A" w:rsidP="000121D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14A">
        <w:rPr>
          <w:rFonts w:ascii="Times New Roman" w:eastAsia="Calibri" w:hAnsi="Times New Roman" w:cs="Times New Roman"/>
          <w:iCs/>
          <w:sz w:val="24"/>
          <w:szCs w:val="24"/>
        </w:rPr>
        <w:t>Составлять задачу, обратную составленной.</w:t>
      </w:r>
    </w:p>
    <w:p w:rsidR="00B6114A" w:rsidRPr="00B6114A" w:rsidRDefault="00B6114A" w:rsidP="000121D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14A">
        <w:rPr>
          <w:rFonts w:ascii="Times New Roman" w:eastAsia="Calibri" w:hAnsi="Times New Roman" w:cs="Times New Roman"/>
          <w:iCs/>
          <w:sz w:val="24"/>
          <w:szCs w:val="24"/>
        </w:rPr>
        <w:t xml:space="preserve">Составляя одну задачу, ищи, как, используя эту идею, создать следующую. </w:t>
      </w:r>
    </w:p>
    <w:p w:rsidR="00B6114A" w:rsidRPr="00B6114A" w:rsidRDefault="000121D7" w:rsidP="000121D7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121D7">
        <w:rPr>
          <w:rFonts w:ascii="Times New Roman" w:eastAsia="Calibri" w:hAnsi="Times New Roman" w:cs="Times New Roman"/>
          <w:iCs/>
          <w:sz w:val="24"/>
          <w:szCs w:val="24"/>
        </w:rPr>
        <w:t xml:space="preserve">       </w:t>
      </w:r>
      <w:r w:rsidR="00B6114A" w:rsidRPr="00B6114A">
        <w:rPr>
          <w:rFonts w:ascii="Times New Roman" w:eastAsia="Calibri" w:hAnsi="Times New Roman" w:cs="Times New Roman"/>
          <w:iCs/>
          <w:sz w:val="24"/>
          <w:szCs w:val="24"/>
        </w:rPr>
        <w:t>Прием составления задач по одной идее называют приемом</w:t>
      </w:r>
      <w:r w:rsidRPr="000121D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6114A" w:rsidRPr="00B6114A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0121D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6114A" w:rsidRPr="00B6114A">
        <w:rPr>
          <w:rFonts w:ascii="Times New Roman" w:eastAsia="Calibri" w:hAnsi="Times New Roman" w:cs="Times New Roman"/>
          <w:iCs/>
          <w:sz w:val="24"/>
          <w:szCs w:val="24"/>
        </w:rPr>
        <w:t>нанизывания на одну идею серии задач. Рассмотрим этот прием при изучении темы «Средняя линия трапеции». Предлагается задача идея, которой будет развита учениками при составлении новых задач.</w:t>
      </w:r>
    </w:p>
    <w:p w:rsidR="00B6114A" w:rsidRPr="00B6114A" w:rsidRDefault="00B6114A" w:rsidP="000121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6114A">
        <w:rPr>
          <w:rFonts w:ascii="Times New Roman" w:hAnsi="Times New Roman"/>
          <w:iCs/>
          <w:sz w:val="24"/>
          <w:szCs w:val="24"/>
        </w:rPr>
        <w:lastRenderedPageBreak/>
        <w:t>Задача. В равнобедренной трапеции через основание высоты проведена прямая параллельная боковой стороне. Меньшее основание 13. Найти среднюю линию трапеции.</w:t>
      </w:r>
    </w:p>
    <w:p w:rsidR="00B6114A" w:rsidRPr="00B6114A" w:rsidRDefault="00B6114A" w:rsidP="000121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6114A"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190625" cy="9810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40" t="23646" r="54784" b="1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14A">
        <w:rPr>
          <w:rFonts w:ascii="Times New Roman" w:hAnsi="Times New Roman"/>
          <w:iCs/>
          <w:sz w:val="24"/>
          <w:szCs w:val="24"/>
        </w:rPr>
        <w:t xml:space="preserve">               Решение. </w:t>
      </w:r>
    </w:p>
    <w:p w:rsidR="00B6114A" w:rsidRPr="00B6114A" w:rsidRDefault="00B6114A" w:rsidP="000121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6114A">
        <w:rPr>
          <w:rFonts w:ascii="Times New Roman" w:hAnsi="Times New Roman"/>
          <w:iCs/>
          <w:sz w:val="24"/>
          <w:szCs w:val="24"/>
        </w:rPr>
        <w:t>1).  AE=13(ABCD-параллелограмм), EN=13(EBCN-прямоугольник), ND=13(NBCD-параллелограмм).</w:t>
      </w:r>
    </w:p>
    <w:p w:rsidR="00B6114A" w:rsidRPr="00247FA1" w:rsidRDefault="00B6114A" w:rsidP="000121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247FA1">
        <w:rPr>
          <w:rFonts w:ascii="Times New Roman" w:hAnsi="Times New Roman"/>
          <w:iCs/>
          <w:sz w:val="24"/>
          <w:szCs w:val="24"/>
          <w:lang w:val="en-US"/>
        </w:rPr>
        <w:t>2). AD=AE+EN+ND=39.</w:t>
      </w:r>
    </w:p>
    <w:p w:rsidR="00B6114A" w:rsidRPr="00B6114A" w:rsidRDefault="00B6114A" w:rsidP="000121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47FA1">
        <w:rPr>
          <w:rFonts w:ascii="Times New Roman" w:hAnsi="Times New Roman"/>
          <w:iCs/>
          <w:sz w:val="24"/>
          <w:szCs w:val="24"/>
          <w:lang w:val="en-US"/>
        </w:rPr>
        <w:t>3). MK=</w:t>
      </w:r>
      <w:r w:rsidRPr="00B6114A">
        <w:rPr>
          <w:rFonts w:ascii="Times New Roman" w:hAnsi="Times New Roman"/>
          <w:iCs/>
          <w:sz w:val="24"/>
          <w:szCs w:val="24"/>
        </w:rPr>
        <w:object w:dxaOrig="1020" w:dyaOrig="620">
          <v:shape id="_x0000_i1025" type="#_x0000_t75" style="width:51.15pt;height:30.3pt" o:ole="">
            <v:imagedata r:id="rId8" o:title=""/>
          </v:shape>
          <o:OLEObject Type="Embed" ProgID="Equation.3" ShapeID="_x0000_i1025" DrawAspect="Content" ObjectID="_1596539584" r:id="rId9"/>
        </w:object>
      </w:r>
      <w:r w:rsidRPr="00247FA1">
        <w:rPr>
          <w:rFonts w:ascii="Times New Roman" w:hAnsi="Times New Roman"/>
          <w:iCs/>
          <w:sz w:val="24"/>
          <w:szCs w:val="24"/>
          <w:lang w:val="en-US"/>
        </w:rPr>
        <w:t>=</w:t>
      </w:r>
      <w:r w:rsidRPr="00B6114A">
        <w:rPr>
          <w:rFonts w:ascii="Times New Roman" w:hAnsi="Times New Roman"/>
          <w:iCs/>
          <w:sz w:val="24"/>
          <w:szCs w:val="24"/>
        </w:rPr>
        <w:object w:dxaOrig="780" w:dyaOrig="620">
          <v:shape id="_x0000_i1026" type="#_x0000_t75" style="width:38.85pt;height:30.3pt" o:ole="">
            <v:imagedata r:id="rId10" o:title=""/>
          </v:shape>
          <o:OLEObject Type="Embed" ProgID="Equation.3" ShapeID="_x0000_i1026" DrawAspect="Content" ObjectID="_1596539585" r:id="rId11"/>
        </w:object>
      </w:r>
      <w:r w:rsidRPr="00247FA1">
        <w:rPr>
          <w:rFonts w:ascii="Times New Roman" w:hAnsi="Times New Roman"/>
          <w:iCs/>
          <w:sz w:val="24"/>
          <w:szCs w:val="24"/>
          <w:lang w:val="en-US"/>
        </w:rPr>
        <w:t xml:space="preserve">=26.   </w:t>
      </w:r>
      <w:r w:rsidRPr="00B6114A">
        <w:rPr>
          <w:rFonts w:ascii="Times New Roman" w:hAnsi="Times New Roman"/>
          <w:iCs/>
          <w:sz w:val="24"/>
          <w:szCs w:val="24"/>
        </w:rPr>
        <w:t>Ответ:26.</w:t>
      </w:r>
    </w:p>
    <w:p w:rsidR="00B6114A" w:rsidRPr="00B6114A" w:rsidRDefault="00B6114A" w:rsidP="000121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6114A">
        <w:rPr>
          <w:rFonts w:ascii="Times New Roman" w:hAnsi="Times New Roman"/>
          <w:iCs/>
          <w:sz w:val="24"/>
          <w:szCs w:val="24"/>
        </w:rPr>
        <w:t>Примеры задач, полученных нанизыванием на одну идею:</w:t>
      </w:r>
    </w:p>
    <w:p w:rsidR="00B6114A" w:rsidRPr="00B6114A" w:rsidRDefault="00B6114A" w:rsidP="000121D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14A">
        <w:rPr>
          <w:rFonts w:ascii="Times New Roman" w:eastAsia="Calibri" w:hAnsi="Times New Roman" w:cs="Times New Roman"/>
          <w:iCs/>
          <w:sz w:val="24"/>
          <w:szCs w:val="24"/>
        </w:rPr>
        <w:t xml:space="preserve">Дано:ABCD-равнобедренная трапеция . AD,BC -  основания.   </w:t>
      </w:r>
    </w:p>
    <w:p w:rsidR="00B6114A" w:rsidRPr="00B6114A" w:rsidRDefault="00B6114A" w:rsidP="000121D7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AB=CD, BE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260">
          <v:shape id="_x0000_i1027" type="#_x0000_t75" style="width:12.3pt;height:12.3pt" o:ole="">
            <v:imagedata r:id="rId12" o:title=""/>
          </v:shape>
          <o:OLEObject Type="Embed" ProgID="Equation.3" ShapeID="_x0000_i1027" DrawAspect="Content" ObjectID="_1596539586" r:id="rId13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AD, CE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400">
          <v:shape id="_x0000_i1028" type="#_x0000_t75" style="width:12.3pt;height:19.9pt" o:ole="">
            <v:imagedata r:id="rId14" o:title=""/>
          </v:shape>
          <o:OLEObject Type="Embed" ProgID="Equation.3" ShapeID="_x0000_i1028" DrawAspect="Content" ObjectID="_1596539587" r:id="rId15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AB, MK=26. 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t>Найти BC.</w:t>
      </w:r>
    </w:p>
    <w:p w:rsidR="00B6114A" w:rsidRPr="00B6114A" w:rsidRDefault="00B6114A" w:rsidP="000121D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14A">
        <w:rPr>
          <w:rFonts w:ascii="Times New Roman" w:eastAsia="Calibri" w:hAnsi="Times New Roman" w:cs="Times New Roman"/>
          <w:iCs/>
          <w:sz w:val="24"/>
          <w:szCs w:val="24"/>
        </w:rPr>
        <w:t xml:space="preserve">Дано:ABCD- равнобедренная трапеция . AD, BC - основания.   </w:t>
      </w:r>
    </w:p>
    <w:p w:rsidR="00B6114A" w:rsidRPr="00B6114A" w:rsidRDefault="00B6114A" w:rsidP="000121D7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AB=CD, BE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260">
          <v:shape id="_x0000_i1029" type="#_x0000_t75" style="width:12.3pt;height:12.3pt" o:ole="">
            <v:imagedata r:id="rId12" o:title=""/>
          </v:shape>
          <o:OLEObject Type="Embed" ProgID="Equation.3" ShapeID="_x0000_i1029" DrawAspect="Content" ObjectID="_1596539588" r:id="rId16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AD, CE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400">
          <v:shape id="_x0000_i1030" type="#_x0000_t75" style="width:12.3pt;height:19.9pt" o:ole="">
            <v:imagedata r:id="rId14" o:title=""/>
          </v:shape>
          <o:OLEObject Type="Embed" ProgID="Equation.3" ShapeID="_x0000_i1030" DrawAspect="Content" ObjectID="_1596539589" r:id="rId17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AB; AB =16. 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t>Найти MK .</w:t>
      </w:r>
    </w:p>
    <w:p w:rsidR="00B6114A" w:rsidRPr="00B6114A" w:rsidRDefault="00B6114A" w:rsidP="000121D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14A">
        <w:rPr>
          <w:rFonts w:ascii="Times New Roman" w:eastAsia="Calibri" w:hAnsi="Times New Roman" w:cs="Times New Roman"/>
          <w:iCs/>
          <w:sz w:val="24"/>
          <w:szCs w:val="24"/>
        </w:rPr>
        <w:t xml:space="preserve">Дано:ABCD- равнобедренная трапеция . AD, BC - основания.   </w:t>
      </w:r>
    </w:p>
    <w:p w:rsidR="00B6114A" w:rsidRPr="00B6114A" w:rsidRDefault="00B6114A" w:rsidP="000121D7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AB=CD, BE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260">
          <v:shape id="_x0000_i1031" type="#_x0000_t75" style="width:12.3pt;height:12.3pt" o:ole="">
            <v:imagedata r:id="rId12" o:title=""/>
          </v:shape>
          <o:OLEObject Type="Embed" ProgID="Equation.3" ShapeID="_x0000_i1031" DrawAspect="Content" ObjectID="_1596539590" r:id="rId18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AD, AE= BC, AB =9, 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t>Р</w: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t>АВС</w: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D=38. 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t>Найти AD.</w:t>
      </w:r>
    </w:p>
    <w:p w:rsidR="00B6114A" w:rsidRPr="00B6114A" w:rsidRDefault="00B6114A" w:rsidP="000121D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14A">
        <w:rPr>
          <w:rFonts w:ascii="Times New Roman" w:eastAsia="Calibri" w:hAnsi="Times New Roman" w:cs="Times New Roman"/>
          <w:iCs/>
          <w:sz w:val="24"/>
          <w:szCs w:val="24"/>
        </w:rPr>
        <w:t xml:space="preserve">Дано:ABCD- равнобедренная трапеция . AD, BC - основания.   </w:t>
      </w:r>
    </w:p>
    <w:p w:rsidR="00B6114A" w:rsidRPr="00B6114A" w:rsidRDefault="00B6114A" w:rsidP="000121D7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AB=CD, BE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260">
          <v:shape id="_x0000_i1032" type="#_x0000_t75" style="width:12.3pt;height:12.3pt" o:ole="">
            <v:imagedata r:id="rId12" o:title=""/>
          </v:shape>
          <o:OLEObject Type="Embed" ProgID="Equation.3" ShapeID="_x0000_i1032" DrawAspect="Content" ObjectID="_1596539591" r:id="rId19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AD, AE= BC=5, AB= AD-7. 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t>Найти Р АВСD.</w:t>
      </w:r>
    </w:p>
    <w:p w:rsidR="00B6114A" w:rsidRPr="00B6114A" w:rsidRDefault="00B6114A" w:rsidP="000121D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14A">
        <w:rPr>
          <w:rFonts w:ascii="Times New Roman" w:eastAsia="Calibri" w:hAnsi="Times New Roman" w:cs="Times New Roman"/>
          <w:iCs/>
          <w:sz w:val="24"/>
          <w:szCs w:val="24"/>
        </w:rPr>
        <w:t xml:space="preserve">Дано:ABCD-равнобедренная трапеция . AD,BC -  основания.   </w:t>
      </w:r>
    </w:p>
    <w:p w:rsidR="00B6114A" w:rsidRPr="00B6114A" w:rsidRDefault="00B6114A" w:rsidP="000121D7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AB=CD, BE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260">
          <v:shape id="_x0000_i1033" type="#_x0000_t75" style="width:12.3pt;height:12.3pt" o:ole="">
            <v:imagedata r:id="rId12" o:title=""/>
          </v:shape>
          <o:OLEObject Type="Embed" ProgID="Equation.3" ShapeID="_x0000_i1033" DrawAspect="Content" ObjectID="_1596539592" r:id="rId20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AD, CE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400">
          <v:shape id="_x0000_i1034" type="#_x0000_t75" style="width:12.3pt;height:19.9pt" o:ole="">
            <v:imagedata r:id="rId14" o:title=""/>
          </v:shape>
          <o:OLEObject Type="Embed" ProgID="Equation.3" ShapeID="_x0000_i1034" DrawAspect="Content" ObjectID="_1596539593" r:id="rId21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AB, AE=6, AB+ AD=25. 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t>Найти Р АВСD.</w:t>
      </w:r>
    </w:p>
    <w:p w:rsidR="00B6114A" w:rsidRPr="00B6114A" w:rsidRDefault="00B6114A" w:rsidP="000121D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14A">
        <w:rPr>
          <w:rFonts w:ascii="Times New Roman" w:eastAsia="Calibri" w:hAnsi="Times New Roman" w:cs="Times New Roman"/>
          <w:iCs/>
          <w:sz w:val="24"/>
          <w:szCs w:val="24"/>
        </w:rPr>
        <w:t xml:space="preserve">Дано:ABCD-равнобедренная трапеция . AD,BC -  основания.   </w:t>
      </w:r>
    </w:p>
    <w:p w:rsidR="00B6114A" w:rsidRPr="00B6114A" w:rsidRDefault="00B6114A" w:rsidP="000121D7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AB=CD, BE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260">
          <v:shape id="_x0000_i1035" type="#_x0000_t75" style="width:12.3pt;height:12.3pt" o:ole="">
            <v:imagedata r:id="rId12" o:title=""/>
          </v:shape>
          <o:OLEObject Type="Embed" ProgID="Equation.3" ShapeID="_x0000_i1035" DrawAspect="Content" ObjectID="_1596539594" r:id="rId22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AD, CE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400">
          <v:shape id="_x0000_i1036" type="#_x0000_t75" style="width:12.3pt;height:19.9pt" o:ole="">
            <v:imagedata r:id="rId14" o:title=""/>
          </v:shape>
          <o:OLEObject Type="Embed" ProgID="Equation.3" ShapeID="_x0000_i1036" DrawAspect="Content" ObjectID="_1596539595" r:id="rId23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AB, AD=54. 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t>AB: AE=7:6. Найти Р АВСD.</w:t>
      </w:r>
    </w:p>
    <w:p w:rsidR="00B6114A" w:rsidRPr="00B6114A" w:rsidRDefault="00B6114A" w:rsidP="000121D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14A">
        <w:rPr>
          <w:rFonts w:ascii="Times New Roman" w:eastAsia="Calibri" w:hAnsi="Times New Roman" w:cs="Times New Roman"/>
          <w:iCs/>
          <w:sz w:val="24"/>
          <w:szCs w:val="24"/>
        </w:rPr>
        <w:t xml:space="preserve">Дано:ABCD-равнобедренная трапеция . AD,BC -  основания.   </w:t>
      </w:r>
    </w:p>
    <w:p w:rsidR="00B6114A" w:rsidRPr="00B6114A" w:rsidRDefault="00B6114A" w:rsidP="000121D7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AB=CD, BE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260">
          <v:shape id="_x0000_i1037" type="#_x0000_t75" style="width:12.3pt;height:12.3pt" o:ole="">
            <v:imagedata r:id="rId12" o:title=""/>
          </v:shape>
          <o:OLEObject Type="Embed" ProgID="Equation.3" ShapeID="_x0000_i1037" DrawAspect="Content" ObjectID="_1596539596" r:id="rId24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AD, CE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400">
          <v:shape id="_x0000_i1038" type="#_x0000_t75" style="width:12.3pt;height:19.9pt" o:ole="">
            <v:imagedata r:id="rId14" o:title=""/>
          </v:shape>
          <o:OLEObject Type="Embed" ProgID="Equation.3" ShapeID="_x0000_i1038" DrawAspect="Content" ObjectID="_1596539597" r:id="rId25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AB, BC=7, 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t>Р</w: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t>ЕС</w: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D=32. 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t>Найти Р АВСD.</w:t>
      </w:r>
    </w:p>
    <w:p w:rsidR="00B6114A" w:rsidRPr="00B6114A" w:rsidRDefault="00B6114A" w:rsidP="000121D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6114A">
        <w:rPr>
          <w:rFonts w:ascii="Times New Roman" w:eastAsia="Calibri" w:hAnsi="Times New Roman" w:cs="Times New Roman"/>
          <w:iCs/>
          <w:sz w:val="24"/>
          <w:szCs w:val="24"/>
        </w:rPr>
        <w:t xml:space="preserve">Дано:ABCD-равнобедренная трапеция . AD,BC -  основания.   </w:t>
      </w:r>
    </w:p>
    <w:p w:rsidR="00B6114A" w:rsidRPr="00B6114A" w:rsidRDefault="00B6114A" w:rsidP="000121D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AB=CD, BE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260">
          <v:shape id="_x0000_i1039" type="#_x0000_t75" style="width:12.3pt;height:12.3pt" o:ole="">
            <v:imagedata r:id="rId12" o:title=""/>
          </v:shape>
          <o:OLEObject Type="Embed" ProgID="Equation.3" ShapeID="_x0000_i1039" DrawAspect="Content" ObjectID="_1596539598" r:id="rId26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AD, CE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object w:dxaOrig="240" w:dyaOrig="400">
          <v:shape id="_x0000_i1040" type="#_x0000_t75" style="width:12.3pt;height:19.9pt" o:ole="">
            <v:imagedata r:id="rId14" o:title=""/>
          </v:shape>
          <o:OLEObject Type="Embed" ProgID="Equation.3" ShapeID="_x0000_i1040" DrawAspect="Content" ObjectID="_1596539599" r:id="rId27"/>
        </w:object>
      </w:r>
      <w:r w:rsidRPr="00247FA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AB, BC=14,  AD= AB+26. </w:t>
      </w:r>
      <w:r w:rsidRPr="00B6114A">
        <w:rPr>
          <w:rFonts w:ascii="Times New Roman" w:eastAsia="Calibri" w:hAnsi="Times New Roman" w:cs="Times New Roman"/>
          <w:iCs/>
          <w:sz w:val="24"/>
          <w:szCs w:val="24"/>
        </w:rPr>
        <w:t>Найти AB.</w:t>
      </w:r>
    </w:p>
    <w:p w:rsidR="00B6114A" w:rsidRPr="00B6114A" w:rsidRDefault="000121D7" w:rsidP="000121D7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iCs/>
          <w:lang w:eastAsia="en-US"/>
        </w:rPr>
      </w:pPr>
      <w:r w:rsidRPr="000121D7">
        <w:rPr>
          <w:rFonts w:eastAsia="Calibri"/>
          <w:iCs/>
          <w:lang w:eastAsia="en-US"/>
        </w:rPr>
        <w:t xml:space="preserve">     </w:t>
      </w:r>
      <w:r w:rsidR="00B6114A" w:rsidRPr="00B6114A">
        <w:rPr>
          <w:rFonts w:eastAsia="Calibri"/>
          <w:iCs/>
          <w:lang w:eastAsia="en-US"/>
        </w:rPr>
        <w:t xml:space="preserve">Одна правильно составленная задача стоит двух десятков решенных задач. </w:t>
      </w:r>
    </w:p>
    <w:p w:rsidR="00B6114A" w:rsidRPr="00B6114A" w:rsidRDefault="000121D7" w:rsidP="000121D7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iCs/>
          <w:lang w:eastAsia="en-US"/>
        </w:rPr>
      </w:pPr>
      <w:r w:rsidRPr="000121D7">
        <w:rPr>
          <w:rFonts w:eastAsia="Calibri"/>
          <w:iCs/>
          <w:lang w:eastAsia="en-US"/>
        </w:rPr>
        <w:t xml:space="preserve">     </w:t>
      </w:r>
      <w:r w:rsidR="00B6114A" w:rsidRPr="00B6114A">
        <w:rPr>
          <w:rFonts w:eastAsia="Calibri"/>
          <w:iCs/>
          <w:lang w:eastAsia="en-US"/>
        </w:rPr>
        <w:t>Составление геометрических задач самим учеником, пусть даже несложных, - ступенька к творчеству.</w:t>
      </w:r>
    </w:p>
    <w:p w:rsidR="00B6114A" w:rsidRPr="00B6114A" w:rsidRDefault="00B6114A" w:rsidP="000121D7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iCs/>
          <w:lang w:eastAsia="en-US"/>
        </w:rPr>
      </w:pPr>
      <w:r w:rsidRPr="00B6114A">
        <w:rPr>
          <w:rFonts w:eastAsia="Calibri"/>
          <w:iCs/>
          <w:lang w:eastAsia="en-US"/>
        </w:rPr>
        <w:t>Ценность составления задач учащимися состоит в том, что:</w:t>
      </w:r>
    </w:p>
    <w:p w:rsidR="00B6114A" w:rsidRPr="00B6114A" w:rsidRDefault="00B6114A" w:rsidP="000121D7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iCs/>
          <w:lang w:eastAsia="en-US"/>
        </w:rPr>
      </w:pPr>
      <w:r w:rsidRPr="00B6114A">
        <w:rPr>
          <w:rFonts w:eastAsia="Calibri"/>
          <w:iCs/>
          <w:lang w:eastAsia="en-US"/>
        </w:rPr>
        <w:t>а) присутствует элемент исследования решения;</w:t>
      </w:r>
    </w:p>
    <w:p w:rsidR="00B6114A" w:rsidRPr="00B6114A" w:rsidRDefault="00B6114A" w:rsidP="000121D7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iCs/>
          <w:lang w:eastAsia="en-US"/>
        </w:rPr>
      </w:pPr>
      <w:r w:rsidRPr="00B6114A">
        <w:rPr>
          <w:rFonts w:eastAsia="Calibri"/>
          <w:iCs/>
          <w:lang w:eastAsia="en-US"/>
        </w:rPr>
        <w:t>б) устанавливается связь между всеми видами задач;</w:t>
      </w:r>
    </w:p>
    <w:p w:rsidR="00B6114A" w:rsidRPr="00B6114A" w:rsidRDefault="00B6114A" w:rsidP="000121D7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iCs/>
          <w:lang w:eastAsia="en-US"/>
        </w:rPr>
      </w:pPr>
      <w:r w:rsidRPr="00B6114A">
        <w:rPr>
          <w:rFonts w:eastAsia="Calibri"/>
          <w:iCs/>
          <w:lang w:eastAsia="en-US"/>
        </w:rPr>
        <w:t>в) легко обозрима система задач по теме;</w:t>
      </w:r>
    </w:p>
    <w:p w:rsidR="00B6114A" w:rsidRPr="00B6114A" w:rsidRDefault="00B6114A" w:rsidP="000121D7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iCs/>
          <w:lang w:eastAsia="en-US"/>
        </w:rPr>
      </w:pPr>
      <w:r w:rsidRPr="00B6114A">
        <w:rPr>
          <w:rFonts w:eastAsia="Calibri"/>
          <w:iCs/>
          <w:lang w:eastAsia="en-US"/>
        </w:rPr>
        <w:t>г) присутствует элемент творчества.</w:t>
      </w:r>
    </w:p>
    <w:p w:rsidR="00B6114A" w:rsidRPr="00B6114A" w:rsidRDefault="00B6114A" w:rsidP="000121D7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iCs/>
          <w:lang w:eastAsia="en-US"/>
        </w:rPr>
      </w:pPr>
      <w:r w:rsidRPr="00B6114A">
        <w:rPr>
          <w:rFonts w:eastAsia="Calibri"/>
          <w:iCs/>
          <w:lang w:eastAsia="en-US"/>
        </w:rPr>
        <w:t xml:space="preserve"> </w:t>
      </w:r>
      <w:r w:rsidR="000121D7" w:rsidRPr="000121D7">
        <w:rPr>
          <w:rFonts w:eastAsia="Calibri"/>
          <w:iCs/>
          <w:lang w:eastAsia="en-US"/>
        </w:rPr>
        <w:t xml:space="preserve">     </w:t>
      </w:r>
      <w:r w:rsidRPr="00B6114A">
        <w:rPr>
          <w:rFonts w:eastAsia="Calibri"/>
          <w:iCs/>
          <w:lang w:eastAsia="en-US"/>
        </w:rPr>
        <w:t>Их педагогическая ценность состоит в том, что они помогают педагогу подвести учащихся к самостоятельному мышлению и самостоятельной практической деятельности, способствуют формированию у школьников таких качеств, как аккуратность, вдумчивость, настойчивость, терпеливость, сообразительность, развивают творческие способности, дают возможность увеличить объём решаемых задач, повышают интерес к изучению математики.</w:t>
      </w:r>
    </w:p>
    <w:p w:rsidR="00B6114A" w:rsidRPr="00B6114A" w:rsidRDefault="000121D7" w:rsidP="000121D7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121D7">
        <w:rPr>
          <w:rFonts w:ascii="Times New Roman" w:eastAsia="Calibri" w:hAnsi="Times New Roman" w:cs="Times New Roman"/>
          <w:iCs/>
          <w:sz w:val="24"/>
          <w:szCs w:val="24"/>
        </w:rPr>
        <w:t xml:space="preserve">       </w:t>
      </w:r>
      <w:r w:rsidR="00B6114A" w:rsidRPr="00B6114A">
        <w:rPr>
          <w:rFonts w:ascii="Times New Roman" w:eastAsia="Calibri" w:hAnsi="Times New Roman" w:cs="Times New Roman"/>
          <w:iCs/>
          <w:sz w:val="24"/>
          <w:szCs w:val="24"/>
        </w:rPr>
        <w:t xml:space="preserve">Итак, работая в направлении осмысленного  подхода к решению задач, составления учащимися новых, учитель развивает творческое мышление своих учеников. В результате исследовательской работы над задачей школьники учатся проникать в сущность явлений и связей, постигают такую деятельность, которая необходима при изучении любого другого </w:t>
      </w:r>
      <w:r w:rsidR="00B6114A" w:rsidRPr="00B6114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предмета. Такая работа приносит большое удовлетворение ученикам и служит развитию их интереса, вкуса к процессу познания.</w:t>
      </w:r>
    </w:p>
    <w:p w:rsidR="00B6114A" w:rsidRPr="00B6114A" w:rsidRDefault="00B6114A" w:rsidP="000121D7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00A5" w:rsidRPr="006000A5" w:rsidRDefault="006000A5" w:rsidP="000121D7">
      <w:pPr>
        <w:spacing w:after="0"/>
        <w:rPr>
          <w:vanish/>
        </w:rPr>
      </w:pPr>
      <w:r w:rsidRPr="006000A5">
        <w:rPr>
          <w:b/>
          <w:bCs/>
          <w:vanish/>
        </w:rPr>
        <w:t>Учащиеся должны иметь представление</w:t>
      </w:r>
      <w:r w:rsidRPr="006000A5">
        <w:rPr>
          <w:vanish/>
        </w:rPr>
        <w:t>:</w:t>
      </w:r>
    </w:p>
    <w:p w:rsidR="006000A5" w:rsidRPr="006000A5" w:rsidRDefault="006000A5" w:rsidP="006000A5">
      <w:pPr>
        <w:ind w:left="360"/>
        <w:rPr>
          <w:vanish/>
        </w:rPr>
      </w:pPr>
      <w:r w:rsidRPr="006000A5">
        <w:rPr>
          <w:vanish/>
        </w:rPr>
        <w:t xml:space="preserve">      о видах исследовательских работ;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об основных всероссийских и региональных конкурсах;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об основных понятиях научно-исследовательской работы;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методах научного познания;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применении логических законов и правил;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поиске информации  и её видах;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языке, стиле и структурных особенностях текста исследовательской работы;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требованиях к участникам и особенностях  исследования;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психологическом аспекте готовности к выступлению;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 xml:space="preserve"> о культуре выступления и ведения дискуссии;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видах проектов;</w:t>
      </w:r>
    </w:p>
    <w:p w:rsidR="006000A5" w:rsidRPr="006000A5" w:rsidRDefault="006000A5" w:rsidP="006000A5">
      <w:pPr>
        <w:rPr>
          <w:vanish/>
        </w:rPr>
      </w:pPr>
      <w:r w:rsidRPr="006000A5">
        <w:rPr>
          <w:bCs/>
          <w:vanish/>
        </w:rPr>
        <w:t>Учащиеся должны иметь представление</w:t>
      </w:r>
      <w:r w:rsidRPr="006000A5">
        <w:rPr>
          <w:vanish/>
        </w:rPr>
        <w:t>:</w:t>
      </w:r>
    </w:p>
    <w:p w:rsidR="006000A5" w:rsidRPr="006000A5" w:rsidRDefault="006000A5" w:rsidP="006000A5">
      <w:pPr>
        <w:ind w:left="360"/>
        <w:rPr>
          <w:vanish/>
        </w:rPr>
      </w:pPr>
      <w:r w:rsidRPr="006000A5">
        <w:rPr>
          <w:vanish/>
        </w:rPr>
        <w:t xml:space="preserve">      о видах исследовательских работ;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об основных всероссийских и региональных конкурсах;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об основных понятиях научно-исследовательской работы;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методах научного познания;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применении логических законов и правил;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поиске информации  и её видах;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языке, стиле и структурных особенностях текста исследовательской работы;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требованиях к участникам и особенностях  исследования;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психологическом аспекте готовности к выступлению;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 xml:space="preserve"> о культуре выступления и ведения дискуссии;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 видах проектов;</w:t>
      </w:r>
    </w:p>
    <w:p w:rsidR="006000A5" w:rsidRPr="006000A5" w:rsidRDefault="006000A5" w:rsidP="006000A5">
      <w:pPr>
        <w:rPr>
          <w:vanish/>
        </w:rPr>
      </w:pPr>
    </w:p>
    <w:p w:rsidR="006000A5" w:rsidRPr="006000A5" w:rsidRDefault="006000A5" w:rsidP="006000A5">
      <w:pPr>
        <w:rPr>
          <w:bCs/>
          <w:vanish/>
        </w:rPr>
      </w:pPr>
      <w:r w:rsidRPr="006000A5">
        <w:rPr>
          <w:bCs/>
          <w:vanish/>
        </w:rPr>
        <w:t>Учащиеся должны знать: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формы представления исследовательских работ;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общую схему хода научного исследования;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методы поиска информации;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этапы работы  ученика в процессе  исследования;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структуру содержания исследовательской работы;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общие правила оформления текста научно-исследовательской работы;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требования к докладу;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последовательность работы над проектом;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общие правила оформления текста исследовательской работы;</w:t>
      </w:r>
    </w:p>
    <w:p w:rsidR="006000A5" w:rsidRPr="006000A5" w:rsidRDefault="006000A5" w:rsidP="006000A5">
      <w:pPr>
        <w:numPr>
          <w:ilvl w:val="0"/>
          <w:numId w:val="1"/>
        </w:numPr>
        <w:spacing w:after="0" w:line="240" w:lineRule="auto"/>
        <w:rPr>
          <w:vanish/>
        </w:rPr>
      </w:pPr>
      <w:r w:rsidRPr="006000A5">
        <w:rPr>
          <w:vanish/>
        </w:rPr>
        <w:t>правила оформления списка источников;</w:t>
      </w:r>
    </w:p>
    <w:p w:rsidR="006000A5" w:rsidRPr="006000A5" w:rsidRDefault="006000A5" w:rsidP="006000A5">
      <w:pPr>
        <w:rPr>
          <w:bCs/>
          <w:vanish/>
        </w:rPr>
      </w:pPr>
    </w:p>
    <w:p w:rsidR="006000A5" w:rsidRPr="006000A5" w:rsidRDefault="006000A5" w:rsidP="006000A5">
      <w:pPr>
        <w:rPr>
          <w:bCs/>
          <w:vanish/>
        </w:rPr>
      </w:pPr>
      <w:r w:rsidRPr="006000A5">
        <w:rPr>
          <w:bCs/>
          <w:vanish/>
        </w:rPr>
        <w:t>Учащиеся должны уметь:</w:t>
      </w:r>
    </w:p>
    <w:p w:rsidR="006000A5" w:rsidRPr="006000A5" w:rsidRDefault="006000A5" w:rsidP="006000A5">
      <w:pPr>
        <w:rPr>
          <w:vanish/>
        </w:rPr>
      </w:pPr>
      <w:r w:rsidRPr="006000A5">
        <w:rPr>
          <w:bCs/>
          <w:vanish/>
        </w:rPr>
        <w:t xml:space="preserve">      </w:t>
      </w:r>
      <w:r w:rsidRPr="006000A5">
        <w:rPr>
          <w:vanish/>
        </w:rPr>
        <w:t>22)подготовить исследовательскую работу избранного вида;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23)проводить поиск информации;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24) выбрать тему собственного исследования;      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25) составить план научно-исследовательской работы;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26) работать с научной литературой;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27) работать с понятийным  аппаратом;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28) проводить исследование избранной темы;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29) оформить исследовательскую работу;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30) выполнить все этапы работы над проектом;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31)представить результаты научно-исследовательской работы;</w:t>
      </w:r>
    </w:p>
    <w:p w:rsidR="006000A5" w:rsidRPr="006000A5" w:rsidRDefault="006000A5" w:rsidP="006000A5">
      <w:pPr>
        <w:rPr>
          <w:bCs/>
          <w:vanish/>
        </w:rPr>
      </w:pPr>
      <w:r w:rsidRPr="006000A5">
        <w:rPr>
          <w:bCs/>
          <w:vanish/>
        </w:rPr>
        <w:t>Учащиеся должны иметь опыт:</w:t>
      </w:r>
    </w:p>
    <w:p w:rsidR="006000A5" w:rsidRPr="006000A5" w:rsidRDefault="006000A5" w:rsidP="006000A5">
      <w:pPr>
        <w:rPr>
          <w:vanish/>
        </w:rPr>
      </w:pPr>
      <w:r w:rsidRPr="006000A5">
        <w:rPr>
          <w:bCs/>
          <w:vanish/>
        </w:rPr>
        <w:t xml:space="preserve">     </w:t>
      </w:r>
      <w:r w:rsidRPr="006000A5">
        <w:rPr>
          <w:vanish/>
        </w:rPr>
        <w:t xml:space="preserve"> 32) выбора темы исследования;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33) поиска информации по избранной теме;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34) составления плана исследовательской работы;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35) работы с научной литературой;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36) работы с понятийным аппаратом;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37) проведения исследования избранной темы;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38) оформления исследовательской работы;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39) представления результатов научно-исследовательской работы;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40) последовательной работы над проектом;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 41) работы по технологической карте;</w:t>
      </w:r>
    </w:p>
    <w:p w:rsidR="006000A5" w:rsidRPr="006000A5" w:rsidRDefault="006000A5" w:rsidP="006000A5">
      <w:pPr>
        <w:rPr>
          <w:vanish/>
        </w:rPr>
      </w:pPr>
      <w:r w:rsidRPr="006000A5">
        <w:rPr>
          <w:vanish/>
        </w:rPr>
        <w:t xml:space="preserve">       42) самостоятельной работы (индивидуальной, парной, групповой).</w:t>
      </w:r>
    </w:p>
    <w:p w:rsidR="006000A5" w:rsidRPr="006000A5" w:rsidRDefault="006000A5" w:rsidP="006000A5">
      <w:pPr>
        <w:rPr>
          <w:bCs/>
          <w:vanish/>
        </w:rPr>
      </w:pPr>
    </w:p>
    <w:sectPr w:rsidR="006000A5" w:rsidRPr="006000A5" w:rsidSect="007E16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1B" w:rsidRDefault="00A0531B" w:rsidP="001B77EC">
      <w:pPr>
        <w:spacing w:after="0" w:line="240" w:lineRule="auto"/>
      </w:pPr>
      <w:r>
        <w:separator/>
      </w:r>
    </w:p>
  </w:endnote>
  <w:endnote w:type="continuationSeparator" w:id="1">
    <w:p w:rsidR="00A0531B" w:rsidRDefault="00A0531B" w:rsidP="001B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1B" w:rsidRDefault="00A0531B" w:rsidP="001B77EC">
      <w:pPr>
        <w:spacing w:after="0" w:line="240" w:lineRule="auto"/>
      </w:pPr>
      <w:r>
        <w:separator/>
      </w:r>
    </w:p>
  </w:footnote>
  <w:footnote w:type="continuationSeparator" w:id="1">
    <w:p w:rsidR="00A0531B" w:rsidRDefault="00A0531B" w:rsidP="001B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717D4E"/>
    <w:multiLevelType w:val="hybridMultilevel"/>
    <w:tmpl w:val="C268A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C3A84"/>
    <w:multiLevelType w:val="multilevel"/>
    <w:tmpl w:val="0F36DBF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02052"/>
    <w:multiLevelType w:val="hybridMultilevel"/>
    <w:tmpl w:val="6876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8101E"/>
    <w:multiLevelType w:val="hybridMultilevel"/>
    <w:tmpl w:val="E3DE57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D0262A"/>
    <w:multiLevelType w:val="hybridMultilevel"/>
    <w:tmpl w:val="C69A8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02588"/>
    <w:multiLevelType w:val="hybridMultilevel"/>
    <w:tmpl w:val="3BE063F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5463E0"/>
    <w:multiLevelType w:val="hybridMultilevel"/>
    <w:tmpl w:val="8822E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740D42"/>
    <w:multiLevelType w:val="hybridMultilevel"/>
    <w:tmpl w:val="E3942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B5143"/>
    <w:multiLevelType w:val="hybridMultilevel"/>
    <w:tmpl w:val="71CA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7744D"/>
    <w:multiLevelType w:val="hybridMultilevel"/>
    <w:tmpl w:val="E9366068"/>
    <w:lvl w:ilvl="0" w:tplc="E2CC4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29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66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07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8B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2A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30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A2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AD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B70A4"/>
    <w:multiLevelType w:val="multilevel"/>
    <w:tmpl w:val="A490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98E"/>
    <w:rsid w:val="0000161F"/>
    <w:rsid w:val="000121D7"/>
    <w:rsid w:val="000938D1"/>
    <w:rsid w:val="000A60F0"/>
    <w:rsid w:val="001250D3"/>
    <w:rsid w:val="001A698E"/>
    <w:rsid w:val="001B2159"/>
    <w:rsid w:val="001B77EC"/>
    <w:rsid w:val="00217BB8"/>
    <w:rsid w:val="00247FA1"/>
    <w:rsid w:val="002737E7"/>
    <w:rsid w:val="002873A6"/>
    <w:rsid w:val="00294695"/>
    <w:rsid w:val="002A761A"/>
    <w:rsid w:val="00387598"/>
    <w:rsid w:val="00394412"/>
    <w:rsid w:val="003A2793"/>
    <w:rsid w:val="003C36F1"/>
    <w:rsid w:val="0041388E"/>
    <w:rsid w:val="00434EE0"/>
    <w:rsid w:val="004841C5"/>
    <w:rsid w:val="00492799"/>
    <w:rsid w:val="004E5670"/>
    <w:rsid w:val="00526077"/>
    <w:rsid w:val="00594596"/>
    <w:rsid w:val="005956E3"/>
    <w:rsid w:val="006000A5"/>
    <w:rsid w:val="006607BB"/>
    <w:rsid w:val="00693899"/>
    <w:rsid w:val="006E417F"/>
    <w:rsid w:val="006E7C43"/>
    <w:rsid w:val="006E7DCC"/>
    <w:rsid w:val="006F626E"/>
    <w:rsid w:val="006F6F92"/>
    <w:rsid w:val="00720093"/>
    <w:rsid w:val="007464B7"/>
    <w:rsid w:val="00746831"/>
    <w:rsid w:val="007E1643"/>
    <w:rsid w:val="00841893"/>
    <w:rsid w:val="0088061D"/>
    <w:rsid w:val="008A308E"/>
    <w:rsid w:val="008D4440"/>
    <w:rsid w:val="008E590A"/>
    <w:rsid w:val="009013DF"/>
    <w:rsid w:val="009A7398"/>
    <w:rsid w:val="00A03D19"/>
    <w:rsid w:val="00A0531B"/>
    <w:rsid w:val="00AC56DC"/>
    <w:rsid w:val="00AC5785"/>
    <w:rsid w:val="00B00607"/>
    <w:rsid w:val="00B0726E"/>
    <w:rsid w:val="00B6114A"/>
    <w:rsid w:val="00B94603"/>
    <w:rsid w:val="00BA5656"/>
    <w:rsid w:val="00BA7281"/>
    <w:rsid w:val="00C12788"/>
    <w:rsid w:val="00C80B9F"/>
    <w:rsid w:val="00C84EB3"/>
    <w:rsid w:val="00CA48BD"/>
    <w:rsid w:val="00CD79EE"/>
    <w:rsid w:val="00CE5E5C"/>
    <w:rsid w:val="00D67B22"/>
    <w:rsid w:val="00D938F0"/>
    <w:rsid w:val="00DB4C90"/>
    <w:rsid w:val="00DC19C4"/>
    <w:rsid w:val="00DF75CA"/>
    <w:rsid w:val="00E3140B"/>
    <w:rsid w:val="00E34F2E"/>
    <w:rsid w:val="00EB3C67"/>
    <w:rsid w:val="00EB4AFE"/>
    <w:rsid w:val="00EC62FE"/>
    <w:rsid w:val="00F12444"/>
    <w:rsid w:val="00F27E0E"/>
    <w:rsid w:val="00F40851"/>
    <w:rsid w:val="00F44384"/>
    <w:rsid w:val="00F8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98E"/>
    <w:rPr>
      <w:b/>
      <w:bCs/>
    </w:rPr>
  </w:style>
  <w:style w:type="paragraph" w:styleId="a4">
    <w:name w:val="Normal (Web)"/>
    <w:basedOn w:val="a"/>
    <w:uiPriority w:val="99"/>
    <w:unhideWhenUsed/>
    <w:rsid w:val="001A6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698E"/>
    <w:rPr>
      <w:i/>
      <w:iCs/>
    </w:rPr>
  </w:style>
  <w:style w:type="paragraph" w:styleId="a6">
    <w:name w:val="header"/>
    <w:basedOn w:val="a"/>
    <w:link w:val="a7"/>
    <w:uiPriority w:val="99"/>
    <w:unhideWhenUsed/>
    <w:rsid w:val="001B7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7E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B77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7E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B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9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7E1643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1643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6E7DCC"/>
  </w:style>
  <w:style w:type="character" w:styleId="ac">
    <w:name w:val="Hyperlink"/>
    <w:basedOn w:val="a0"/>
    <w:uiPriority w:val="99"/>
    <w:semiHidden/>
    <w:unhideWhenUsed/>
    <w:rsid w:val="00AC56D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611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1399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вопросов, проблем:                                                                                                                       Как обеспечить успешность каждого ученика в обучении</vt:lpstr>
    </vt:vector>
  </TitlesOfParts>
  <Company>Grizli777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вопросов, проблем:                                                                                                                       Как обеспечить успешность каждого ученика в обучении</dc:title>
  <dc:creator>GREEN</dc:creator>
  <cp:lastModifiedBy>Пользователь</cp:lastModifiedBy>
  <cp:revision>2</cp:revision>
  <cp:lastPrinted>2011-01-19T08:14:00Z</cp:lastPrinted>
  <dcterms:created xsi:type="dcterms:W3CDTF">2018-08-23T11:26:00Z</dcterms:created>
  <dcterms:modified xsi:type="dcterms:W3CDTF">2018-08-23T11:26:00Z</dcterms:modified>
</cp:coreProperties>
</file>