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1" w:rsidRPr="009C0440" w:rsidRDefault="00A76B91" w:rsidP="00A76B91">
      <w:pPr>
        <w:suppressAutoHyphens w:val="0"/>
        <w:jc w:val="center"/>
        <w:rPr>
          <w:rFonts w:cs="Times New Roman"/>
          <w:i/>
          <w:sz w:val="22"/>
          <w:szCs w:val="22"/>
          <w:lang w:val="ru-RU" w:eastAsia="en-US" w:bidi="en-US"/>
        </w:rPr>
      </w:pPr>
      <w:r w:rsidRPr="009C0440">
        <w:rPr>
          <w:rFonts w:cs="Times New Roman"/>
          <w:i/>
          <w:sz w:val="22"/>
          <w:szCs w:val="22"/>
          <w:lang w:val="ru-RU" w:eastAsia="en-US" w:bidi="en-US"/>
        </w:rPr>
        <w:t>Муниципальное бюджетное учреждение дополнительного образования «Психолого-педагогический центр «Помощь»</w:t>
      </w:r>
    </w:p>
    <w:p w:rsidR="00A76B91" w:rsidRPr="009C0440" w:rsidRDefault="00A76B91" w:rsidP="00A76B91">
      <w:pPr>
        <w:suppressAutoHyphens w:val="0"/>
        <w:jc w:val="center"/>
        <w:rPr>
          <w:rFonts w:cs="Times New Roman"/>
          <w:i/>
          <w:sz w:val="22"/>
          <w:szCs w:val="22"/>
          <w:lang w:val="ru-RU" w:eastAsia="en-US" w:bidi="en-US"/>
        </w:rPr>
      </w:pPr>
      <w:r w:rsidRPr="009C0440">
        <w:rPr>
          <w:rFonts w:cs="Times New Roman"/>
          <w:i/>
          <w:sz w:val="22"/>
          <w:szCs w:val="22"/>
          <w:lang w:val="ru-RU" w:eastAsia="en-US" w:bidi="en-US"/>
        </w:rPr>
        <w:t>городского округа Самара</w:t>
      </w:r>
    </w:p>
    <w:p w:rsidR="00A76B91" w:rsidRDefault="00A76B91" w:rsidP="00A76B91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pStyle w:val="Standard"/>
        <w:spacing w:line="360" w:lineRule="auto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pStyle w:val="Standard"/>
        <w:spacing w:line="360" w:lineRule="auto"/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>Доклад на тему:</w:t>
      </w:r>
    </w:p>
    <w:p w:rsidR="00A76B91" w:rsidRDefault="00A76B91" w:rsidP="00A76B91">
      <w:pPr>
        <w:pStyle w:val="Standard"/>
        <w:spacing w:line="360" w:lineRule="auto"/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eastAsia="Calibri" w:cs="Times New Roman"/>
          <w:b/>
          <w:sz w:val="28"/>
          <w:szCs w:val="28"/>
        </w:rPr>
        <w:t>Воспитание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</w:rPr>
        <w:t>толерантности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: </w:t>
      </w:r>
      <w:proofErr w:type="spellStart"/>
      <w:r>
        <w:rPr>
          <w:rFonts w:eastAsia="Calibri" w:cs="Times New Roman"/>
          <w:b/>
          <w:sz w:val="28"/>
          <w:szCs w:val="28"/>
        </w:rPr>
        <w:t>из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</w:rPr>
        <w:t>опыта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</w:rPr>
        <w:t>работы</w:t>
      </w:r>
      <w:proofErr w:type="spellEnd"/>
      <w:r w:rsidRPr="002D53E2">
        <w:t xml:space="preserve"> </w:t>
      </w:r>
      <w:r w:rsidRPr="002D53E2">
        <w:rPr>
          <w:rFonts w:eastAsia="Calibri" w:cs="Times New Roman"/>
          <w:b/>
          <w:sz w:val="28"/>
          <w:szCs w:val="28"/>
        </w:rPr>
        <w:t xml:space="preserve">в </w:t>
      </w:r>
      <w:proofErr w:type="spellStart"/>
      <w:r w:rsidRPr="002D53E2">
        <w:rPr>
          <w:rFonts w:eastAsia="Calibri" w:cs="Times New Roman"/>
          <w:b/>
          <w:sz w:val="28"/>
          <w:szCs w:val="28"/>
        </w:rPr>
        <w:t>системе</w:t>
      </w:r>
      <w:proofErr w:type="spellEnd"/>
      <w:r w:rsidRPr="002D53E2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2D53E2">
        <w:rPr>
          <w:rFonts w:eastAsia="Calibri" w:cs="Times New Roman"/>
          <w:b/>
          <w:sz w:val="28"/>
          <w:szCs w:val="28"/>
        </w:rPr>
        <w:t>инклюзивного</w:t>
      </w:r>
      <w:proofErr w:type="spellEnd"/>
      <w:r w:rsidRPr="002D53E2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2D53E2">
        <w:rPr>
          <w:rFonts w:eastAsia="Calibri" w:cs="Times New Roman"/>
          <w:b/>
          <w:sz w:val="28"/>
          <w:szCs w:val="28"/>
        </w:rPr>
        <w:t>образования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МБОУ ДО «</w:t>
      </w:r>
      <w:proofErr w:type="spellStart"/>
      <w:r>
        <w:rPr>
          <w:rFonts w:eastAsia="Calibri" w:cs="Times New Roman"/>
          <w:b/>
          <w:sz w:val="28"/>
          <w:szCs w:val="28"/>
        </w:rPr>
        <w:t>Психолого-педагогического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</w:rPr>
        <w:t>центра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«</w:t>
      </w:r>
      <w:proofErr w:type="spellStart"/>
      <w:r>
        <w:rPr>
          <w:rFonts w:eastAsia="Calibri" w:cs="Times New Roman"/>
          <w:b/>
          <w:sz w:val="28"/>
          <w:szCs w:val="28"/>
        </w:rPr>
        <w:t>Помощь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» </w:t>
      </w:r>
    </w:p>
    <w:p w:rsidR="00A76B91" w:rsidRPr="009C0440" w:rsidRDefault="00A76B91" w:rsidP="00A76B91">
      <w:pPr>
        <w:pStyle w:val="Standard"/>
        <w:spacing w:line="360" w:lineRule="auto"/>
        <w:jc w:val="center"/>
        <w:rPr>
          <w:lang w:val="ru-RU"/>
        </w:rPr>
      </w:pPr>
      <w:r>
        <w:rPr>
          <w:rFonts w:eastAsia="Calibri" w:cs="Times New Roman"/>
          <w:b/>
          <w:sz w:val="28"/>
          <w:szCs w:val="28"/>
        </w:rPr>
        <w:t xml:space="preserve">г. о. </w:t>
      </w:r>
      <w:proofErr w:type="spellStart"/>
      <w:r>
        <w:rPr>
          <w:rFonts w:eastAsia="Calibri" w:cs="Times New Roman"/>
          <w:b/>
          <w:sz w:val="28"/>
          <w:szCs w:val="28"/>
        </w:rPr>
        <w:t>Самара</w:t>
      </w:r>
      <w:proofErr w:type="spellEnd"/>
      <w:r>
        <w:rPr>
          <w:rFonts w:eastAsia="Calibri" w:cs="Times New Roman"/>
          <w:b/>
          <w:sz w:val="28"/>
          <w:szCs w:val="28"/>
          <w:lang w:val="ru-RU"/>
        </w:rPr>
        <w:t>»</w:t>
      </w: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</w:p>
    <w:p w:rsidR="00A76B91" w:rsidRDefault="00A76B91" w:rsidP="00A76B91">
      <w:pPr>
        <w:widowControl/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</w:p>
    <w:p w:rsidR="00A76B91" w:rsidRDefault="00A76B91" w:rsidP="00A76B91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</w:p>
    <w:p w:rsidR="00A76B91" w:rsidRDefault="00A76B91" w:rsidP="00A76B91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</w:p>
    <w:p w:rsidR="00A76B91" w:rsidRDefault="00A76B91" w:rsidP="00A76B91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</w:p>
    <w:p w:rsidR="00A76B91" w:rsidRPr="009C0440" w:rsidRDefault="00A76B91" w:rsidP="00A76B91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2"/>
          <w:lang w:val="ru-RU" w:eastAsia="en-US" w:bidi="ar-SA"/>
        </w:rPr>
        <w:t>Автор</w:t>
      </w:r>
      <w:r w:rsidRPr="009C0440">
        <w:rPr>
          <w:rFonts w:eastAsia="Calibri" w:cs="Times New Roman"/>
          <w:kern w:val="0"/>
          <w:sz w:val="28"/>
          <w:szCs w:val="22"/>
          <w:lang w:val="ru-RU" w:eastAsia="en-US" w:bidi="ar-SA"/>
        </w:rPr>
        <w:t>:</w:t>
      </w:r>
    </w:p>
    <w:p w:rsidR="00A76B91" w:rsidRPr="009C0440" w:rsidRDefault="00A76B91" w:rsidP="00A76B91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r w:rsidRPr="009C0440">
        <w:rPr>
          <w:rFonts w:eastAsia="Calibri" w:cs="Times New Roman"/>
          <w:kern w:val="0"/>
          <w:sz w:val="28"/>
          <w:szCs w:val="22"/>
          <w:lang w:val="ru-RU" w:eastAsia="en-US" w:bidi="ar-SA"/>
        </w:rPr>
        <w:t>педагог-психолог</w:t>
      </w:r>
    </w:p>
    <w:p w:rsidR="00A76B91" w:rsidRPr="009C0440" w:rsidRDefault="00A76B91" w:rsidP="00A76B91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sz w:val="28"/>
          <w:szCs w:val="22"/>
          <w:lang w:val="ru-RU" w:eastAsia="en-US" w:bidi="ar-SA"/>
        </w:rPr>
      </w:pPr>
      <w:proofErr w:type="spellStart"/>
      <w:r w:rsidRPr="009C0440">
        <w:rPr>
          <w:rFonts w:eastAsia="Calibri" w:cs="Times New Roman"/>
          <w:kern w:val="0"/>
          <w:sz w:val="28"/>
          <w:szCs w:val="22"/>
          <w:lang w:val="ru-RU" w:eastAsia="en-US" w:bidi="ar-SA"/>
        </w:rPr>
        <w:t>Боженова</w:t>
      </w:r>
      <w:proofErr w:type="spellEnd"/>
      <w:r w:rsidRPr="009C0440">
        <w:rPr>
          <w:rFonts w:eastAsia="Calibri" w:cs="Times New Roman"/>
          <w:kern w:val="0"/>
          <w:sz w:val="28"/>
          <w:szCs w:val="22"/>
          <w:lang w:val="ru-RU" w:eastAsia="en-US" w:bidi="ar-SA"/>
        </w:rPr>
        <w:t xml:space="preserve"> Е.А.</w:t>
      </w:r>
    </w:p>
    <w:p w:rsidR="00A76B91" w:rsidRDefault="00A76B91" w:rsidP="00A76B91">
      <w:pPr>
        <w:suppressAutoHyphens w:val="0"/>
        <w:jc w:val="right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rPr>
          <w:rFonts w:eastAsia="Calibri" w:cs="Times New Roman"/>
          <w:b/>
          <w:sz w:val="28"/>
          <w:szCs w:val="28"/>
          <w:lang w:val="ru-RU"/>
        </w:rPr>
      </w:pPr>
    </w:p>
    <w:p w:rsidR="00A76B91" w:rsidRDefault="00A76B91" w:rsidP="00A76B91">
      <w:pPr>
        <w:suppressAutoHyphens w:val="0"/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>Самара, 2017</w:t>
      </w:r>
    </w:p>
    <w:p w:rsidR="00A76B91" w:rsidRPr="009C0440" w:rsidRDefault="00A76B91" w:rsidP="00A76B91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lastRenderedPageBreak/>
        <w:t>Развитие инклюзивного образования - одна из актуальнейших тенденций современной педагогики. В соответствии с Законом РФ «Об образовании в РФ» и требованиями ФГОС все дети, независимо от их физических возможностей, состояния здоровья, социального статуса, национальной принадлежности и т. д., должны иметь равные права для получения качественного образования.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 xml:space="preserve">Первые опыты по организации инклюзивного обучения детей с ОВЗ начались в РФ более 20 лет. За прошедшие десятилетия </w:t>
      </w:r>
      <w:proofErr w:type="gramStart"/>
      <w:r>
        <w:rPr>
          <w:rFonts w:cs="Times New Roman"/>
          <w:sz w:val="28"/>
          <w:szCs w:val="28"/>
          <w:lang w:val="ru-RU"/>
        </w:rPr>
        <w:t>сделано не мало</w:t>
      </w:r>
      <w:proofErr w:type="gramEnd"/>
      <w:r>
        <w:rPr>
          <w:rFonts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cs="Times New Roman"/>
          <w:sz w:val="28"/>
          <w:szCs w:val="28"/>
          <w:lang w:val="ru-RU"/>
        </w:rPr>
        <w:t>В частности, была принята и достаточно успешно реализуется федеральная программа «Доступная среда», рассчитанная на 2011-2015 гг. Однако современный этап инклюзивного образования в России еще наполнен массой противоречий, которые невозможно разрешить без учета опыта развития инклюзии в зарубежных странах, а также без глубокого анализа тех практик, которые осуществляются в ОУ нашей страны.</w:t>
      </w:r>
      <w:proofErr w:type="gramEnd"/>
      <w:r>
        <w:rPr>
          <w:rFonts w:cs="Times New Roman"/>
          <w:sz w:val="28"/>
          <w:szCs w:val="28"/>
          <w:lang w:val="ru-RU"/>
        </w:rPr>
        <w:t xml:space="preserve"> Кроме того, успешность инклюзивного образования невозможна без активной работы со всеми участниками образовательного процесса, включая широкую общественность. Именно изменение ментальности социума в направлении глубокого и всеобъемлющего принятия концепции инклюзивного образования - самая сложная и самая необходимая работа, которая должна быть активизирована. Безусловно, проблема перестройки профессионального мышления и сознания педагогов, а также проблема формирования толерантного отношения родителей к обучению детей с ОВЗ в массовых образовательных учреждениях – это проблема, от степени </w:t>
      </w:r>
      <w:proofErr w:type="spellStart"/>
      <w:r>
        <w:rPr>
          <w:rFonts w:cs="Times New Roman"/>
          <w:sz w:val="28"/>
          <w:szCs w:val="28"/>
          <w:lang w:val="ru-RU"/>
        </w:rPr>
        <w:t>решённости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которой во многом зависит успешность реализации принципа инклюзии. Ведь чтобы социальная инклюзия детей с ОВЗ стала успешной, прежде всего социум должен быть инклюзивным, т.е. открытым, принимающим, готовым предоставить инвалиду возможность включения.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 xml:space="preserve">Все участники образовательного процесса должны четко осознавать, что инклюзивное образование - это не прихоть чиновников, а требование времени, обусловленное не только тенденцией к демократизации общества, но и проблемами, связанными с состоянием здоровья детей и подростков. К </w:t>
      </w:r>
      <w:r>
        <w:rPr>
          <w:rFonts w:cs="Times New Roman"/>
          <w:sz w:val="28"/>
          <w:szCs w:val="28"/>
          <w:lang w:val="ru-RU"/>
        </w:rPr>
        <w:lastRenderedPageBreak/>
        <w:t xml:space="preserve">сожалению, статистика свидетельствует о том, что количество детей с ОВЗ ежегодно увеличивается. В настоящее время в РФ 1,5 млн. детей имеют ОВЗ, 200 тыс. инвалидов не учатся вообще из-за тяжелых отклонений в развитии, но, по данным М. Терентьева, депутата </w:t>
      </w:r>
      <w:proofErr w:type="gramStart"/>
      <w:r>
        <w:rPr>
          <w:rFonts w:cs="Times New Roman"/>
          <w:sz w:val="28"/>
          <w:szCs w:val="28"/>
          <w:lang w:val="ru-RU"/>
        </w:rPr>
        <w:t>Гос. думы</w:t>
      </w:r>
      <w:proofErr w:type="gramEnd"/>
      <w:r>
        <w:rPr>
          <w:rFonts w:cs="Times New Roman"/>
          <w:sz w:val="28"/>
          <w:szCs w:val="28"/>
          <w:lang w:val="ru-RU"/>
        </w:rPr>
        <w:t xml:space="preserve">, 500 тыс. детей-инвалидов могут и хотят обучаться в обычных школах. Обучение ребенка с ОВЗ не в специальных учреждениях, а в массовой школе имеет целый ряд преимуществ. В частности, в случае инклюзивного обучения ребенок с ОВЗ не изолируется, а растет и развивается в среде сверстников, что способствует формированию у него позитивной самоидентификации и социальной активности, а также формированию навыков </w:t>
      </w:r>
      <w:proofErr w:type="spellStart"/>
      <w:r>
        <w:rPr>
          <w:rFonts w:cs="Times New Roman"/>
          <w:sz w:val="28"/>
          <w:szCs w:val="28"/>
          <w:lang w:val="ru-RU"/>
        </w:rPr>
        <w:t>эмпатии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конструктивного взаимодействия. При обучении в спецшколе в подавляющем большинстве случаев происходит </w:t>
      </w:r>
      <w:proofErr w:type="spellStart"/>
      <w:r>
        <w:rPr>
          <w:rFonts w:cs="Times New Roman"/>
          <w:sz w:val="28"/>
          <w:szCs w:val="28"/>
          <w:lang w:val="ru-RU"/>
        </w:rPr>
        <w:t>инвалидизация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личности, формируется иждивенческая позиция и социальная пассивность, у ребенка с детства вырабатывается уверенность в необходимости патернализма со стороны окружающих и общества в целом по принципу: мне все должны. Обучение в массовой школе ребенка с ОВЗ идет на пользу и здоровым сверстникам, т. к. у них формируются навыки толерантного мышления и взаимодействия, происходит </w:t>
      </w:r>
      <w:proofErr w:type="spellStart"/>
      <w:r>
        <w:rPr>
          <w:rFonts w:cs="Times New Roman"/>
          <w:sz w:val="28"/>
          <w:szCs w:val="28"/>
          <w:lang w:val="ru-RU"/>
        </w:rPr>
        <w:t>гуманизация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образовательного процесса. Зарубежный опыт показывает, что в случае организации качественной инклюзии улучшаются учебные результаты всех детей, т. к. учебный проце</w:t>
      </w:r>
      <w:proofErr w:type="gramStart"/>
      <w:r>
        <w:rPr>
          <w:rFonts w:cs="Times New Roman"/>
          <w:sz w:val="28"/>
          <w:szCs w:val="28"/>
          <w:lang w:val="ru-RU"/>
        </w:rPr>
        <w:t>сс стр</w:t>
      </w:r>
      <w:proofErr w:type="gramEnd"/>
      <w:r>
        <w:rPr>
          <w:rFonts w:cs="Times New Roman"/>
          <w:sz w:val="28"/>
          <w:szCs w:val="28"/>
          <w:lang w:val="ru-RU"/>
        </w:rPr>
        <w:t>оится на основе создания вариативной образовательной среды с учетом образовательных потребностей каждого ребенка. Ведь целью инклюзивного образования является оптимальное развитие личности обучающегося и успешная интеграция его в социум на основе актуализации его собственных внутренних сил и резервов самореализации.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Самарский опыт инклюзивной практики разнообразен и характеризуется поисками авторской адаптации образовательных учреждений к индивидуальным потребностям детей с ОВЗ. Эта работа ведется и дошкольными образовательными учреждениями, и школами, и учреждениями дополнительного образования.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lastRenderedPageBreak/>
        <w:t xml:space="preserve">Особая роль в процессе инклюзии отводится учреждениям дополнительного образования. Коррекция и реабилитация детей с ОВЗ - важнейшее направление в работе МБУ ДО «Психолого-педагогический центр «Помощь» г. </w:t>
      </w:r>
      <w:proofErr w:type="gramStart"/>
      <w:r>
        <w:rPr>
          <w:rFonts w:cs="Times New Roman"/>
          <w:sz w:val="28"/>
          <w:szCs w:val="28"/>
          <w:lang w:val="ru-RU"/>
        </w:rPr>
        <w:t>о</w:t>
      </w:r>
      <w:proofErr w:type="gramEnd"/>
      <w:r>
        <w:rPr>
          <w:rFonts w:cs="Times New Roman"/>
          <w:sz w:val="28"/>
          <w:szCs w:val="28"/>
          <w:lang w:val="ru-RU"/>
        </w:rPr>
        <w:t xml:space="preserve">. Самара. В Центре «Помощь» занимаются дети с самыми разными отклонениями в развитии, начиная от ФФН и моторной алалии до ДЦП, РДА, ЗПР, а также дети с нарушением слуха, заболеваниями </w:t>
      </w:r>
      <w:proofErr w:type="gramStart"/>
      <w:r>
        <w:rPr>
          <w:rFonts w:cs="Times New Roman"/>
          <w:sz w:val="28"/>
          <w:szCs w:val="28"/>
          <w:lang w:val="ru-RU"/>
        </w:rPr>
        <w:t>сердечно-сосудистой</w:t>
      </w:r>
      <w:proofErr w:type="gramEnd"/>
      <w:r>
        <w:rPr>
          <w:rFonts w:cs="Times New Roman"/>
          <w:sz w:val="28"/>
          <w:szCs w:val="28"/>
          <w:lang w:val="ru-RU"/>
        </w:rPr>
        <w:t xml:space="preserve"> системы. Возраст детей: от 2 до 17 лет.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Безусловно, особенности классно-урочной системы являются проблемными для многих детей с ОВЗ, которые в силу ограниченности своих физических и интеллектуальных возможностей зачастую оказываются далеко не самыми успешными учениками. Занятия в кружках и секциях учреждений доп. образования предоставляют детям с ОВЗ широкие возможности для актуализации их внутренних ресурсов. Именно в ходе таких занятий слабоуспевающий в школе ребенок может почувствовать себя по-настоящему успешным, раскрыть свои творческие способности, приобрести навыки конструктивного неформального общения, что крайне важно для детей с ОВЗ, круг общения которых зачастую очень ограничен.</w:t>
      </w:r>
    </w:p>
    <w:p w:rsidR="00A76B91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Одним из направлений Центра «Помощь» является реализация проекта по воспитанию толерантности. В рамках реализации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данного проекта центр проводит мероприятия, которые позволяют осуществлять профилактическую работу по воспитанию толерантности комплексно и </w:t>
      </w:r>
      <w:proofErr w:type="spellStart"/>
      <w:r>
        <w:rPr>
          <w:rFonts w:cs="Times New Roman"/>
          <w:sz w:val="28"/>
          <w:szCs w:val="28"/>
          <w:lang w:val="ru-RU"/>
        </w:rPr>
        <w:t>многовекторно</w:t>
      </w:r>
      <w:proofErr w:type="spellEnd"/>
      <w:r>
        <w:rPr>
          <w:rFonts w:cs="Times New Roman"/>
          <w:sz w:val="28"/>
          <w:szCs w:val="28"/>
          <w:lang w:val="ru-RU"/>
        </w:rPr>
        <w:t xml:space="preserve">, так как его адресатом являются все участники образовательных отношений: обучающиеся, родители, педагоги. В частности, одним из направлений по формированию толерантности является реализация дополнительной общеобразовательной общеразвивающей программы «Учимся общаться и дружить», разработанная для работы в начальных классах школы. 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 xml:space="preserve">Воспитывать   культуру толерантности необходимо с самых первых дней обучения. Для начальной школы проблема воспитания толерантности актуальна сама по себе. На этом жизненном этапе у ребенка начинают складываться навыки взаимодействия в группе детей с различными физическими </w:t>
      </w:r>
      <w:r>
        <w:rPr>
          <w:rFonts w:cs="Times New Roman"/>
          <w:sz w:val="28"/>
          <w:szCs w:val="28"/>
          <w:lang w:val="ru-RU"/>
        </w:rPr>
        <w:lastRenderedPageBreak/>
        <w:t xml:space="preserve">возможностями, состоянием здоровья, социальным статусом и различным уровнем </w:t>
      </w:r>
      <w:proofErr w:type="spellStart"/>
      <w:r>
        <w:rPr>
          <w:rFonts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коммуникативной   деятельности.   Для плодотворного обучения в классе необходимо свести эти противоречия в процессе   взаимодействия   к   некой   общей   основе. Гармонизация отношений   в   классе, уважительное отношение учеников друг к другу, воспитание толерантности способствуют развитию сотрудничества. Поэтому основная задача в формировании толерантности — это формирование толерантности как жизненной стратегии. В какой бы ситуации не оказался ребенок впоследствии — для него должно быть важно умение проявлять толерантность.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 xml:space="preserve"> Этот возраст является одним из самых важных этапов школьного детства, когда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 Именно в младшем школьном возрасте создаются наиболее благоприятные условия для формирования социально-значимых качеств личности, в том числе и толерантности. Поэтому разработка программы по формированию толерантности у учащихся начальной школы, безусловно, является актуальной.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 xml:space="preserve">Новизна программы «Учимся общаться и дружить» обусловлена комплексным подходом к формированию толерантного отношения у младших школьников. Следует учесть, что понимание и принятие другого невозможно без понимания и принятия себя. С этой точки зрения работа с детьми в образовательном учреждении должна начинаться с педагогической деятельности, направленной на познание и принятие ребенком самого себя, на осознание своих достоинств и недостатков, а уже затем — на принятие одноклассников и всех людей вообще. Необходимо учить детей уважению человеческого достоинства всех без исключения людей, пониманию того, что каждый человек - уникальная личность, и принятию различий между людьми, пониманию принципа </w:t>
      </w:r>
      <w:proofErr w:type="spellStart"/>
      <w:r>
        <w:rPr>
          <w:rFonts w:cs="Times New Roman"/>
          <w:sz w:val="28"/>
          <w:szCs w:val="28"/>
          <w:lang w:val="ru-RU"/>
        </w:rPr>
        <w:t>взаимодополняемости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как основной черты различий.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lastRenderedPageBreak/>
        <w:t>Реализация программы начинается с работы с родителями. В частности, проводится диагностика на выявления уровня толерантности родителей; затем на родительском собрании родителям разъясняется актуальность проблемы формирования навыков толерантного взаимодействия. В ходе лекции родители получают представление о понятиях «толерантность», «толерантное отношение», а также получают рекомендации по воспитанию толерантности в семье.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Вторым этапом реализации программы является работа с педагогами, которая осуществляется посредством проведения педсовета, цикла обучающих семинаров и индивидуальных консультаций по проблеме толерантного взаимодействия в педагогическом процессе.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И уже на третьем этапе начинается непосредственная реализация программы.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 xml:space="preserve">Итогом программы является очень яркая, увлекательная, зрелищная </w:t>
      </w:r>
      <w:proofErr w:type="spellStart"/>
      <w:r>
        <w:rPr>
          <w:rFonts w:cs="Times New Roman"/>
          <w:sz w:val="28"/>
          <w:szCs w:val="28"/>
          <w:lang w:val="ru-RU"/>
        </w:rPr>
        <w:t>квест</w:t>
      </w:r>
      <w:proofErr w:type="spellEnd"/>
      <w:r>
        <w:rPr>
          <w:rFonts w:cs="Times New Roman"/>
          <w:sz w:val="28"/>
          <w:szCs w:val="28"/>
          <w:lang w:val="ru-RU"/>
        </w:rPr>
        <w:t xml:space="preserve">-игра. В связи с актуальностью проблем адаптации детей с особым образовательными потребностями, потребностью общества в их успешной интеграции в новый социум, формированием навыков толерантного взаимодействия у всех участников образовательных отношений в данном мероприятии принимают участие и подготавливают свои площадки ряд образовательных учреждений г. </w:t>
      </w:r>
      <w:proofErr w:type="gramStart"/>
      <w:r>
        <w:rPr>
          <w:rFonts w:cs="Times New Roman"/>
          <w:sz w:val="28"/>
          <w:szCs w:val="28"/>
          <w:lang w:val="ru-RU"/>
        </w:rPr>
        <w:t>о</w:t>
      </w:r>
      <w:proofErr w:type="gramEnd"/>
      <w:r>
        <w:rPr>
          <w:rFonts w:cs="Times New Roman"/>
          <w:sz w:val="28"/>
          <w:szCs w:val="28"/>
          <w:lang w:val="ru-RU"/>
        </w:rPr>
        <w:t>. Самара.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Толерантность - интегрированное качество. Если она сформирована, то и проявляется во всех жизненных ситуациях и по отношению ко всем людям. Хочется надеяться, что так и будет у тех детей, с которыми мы работали по программе «Учимся общаться и дружить».</w:t>
      </w:r>
    </w:p>
    <w:p w:rsidR="00A76B91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A76B91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A76B91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A76B91" w:rsidRDefault="00A76B91" w:rsidP="00A76B91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E53340" w:rsidRDefault="00E53340" w:rsidP="00A76B91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E53340" w:rsidRDefault="00E53340" w:rsidP="00A76B91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 xml:space="preserve">1.  Декларация принципов терпимости [Электронный ресурс]: Организация объединенных наций: [сайт] </w:t>
      </w:r>
      <w:r>
        <w:rPr>
          <w:rFonts w:cs="Times New Roman"/>
          <w:sz w:val="28"/>
          <w:szCs w:val="28"/>
          <w:lang w:val="en-US"/>
        </w:rPr>
        <w:t>URL</w:t>
      </w:r>
      <w:r>
        <w:rPr>
          <w:rFonts w:cs="Times New Roman"/>
          <w:sz w:val="28"/>
          <w:szCs w:val="28"/>
          <w:lang w:val="ru-RU"/>
        </w:rPr>
        <w:t>: http://www.un.org/ru/documents/decl_conv/declarations/toleranc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2.  Гаврилова Е.В. Проблема толерантности и пути ее решения в школьном пространстве // Социальная педагогика. – 2010. - № 1.</w:t>
      </w:r>
    </w:p>
    <w:p w:rsidR="00A76B91" w:rsidRPr="00904A99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Салова З. В. Воспитание толерантности в классном коллективе. [Электронный ресурс]: Фестиваля «Открытый урок» ИД «Первое сентября», </w:t>
      </w:r>
      <w:r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  <w:lang w:val="ru-RU"/>
        </w:rPr>
        <w:t>сайт] URL:</w:t>
      </w:r>
      <w:r>
        <w:rPr>
          <w:rFonts w:cs="Times New Roman"/>
          <w:sz w:val="28"/>
          <w:szCs w:val="28"/>
        </w:rPr>
        <w:t xml:space="preserve"> </w:t>
      </w:r>
      <w:hyperlink r:id="rId7" w:history="1">
        <w:r>
          <w:rPr>
            <w:rFonts w:cs="Times New Roman"/>
            <w:sz w:val="28"/>
            <w:szCs w:val="28"/>
            <w:lang w:val="ru-RU"/>
          </w:rPr>
          <w:t>http://festival/1september/ru/</w:t>
        </w:r>
      </w:hyperlink>
      <w:hyperlink r:id="rId8" w:history="1">
        <w:proofErr w:type="spellStart"/>
        <w:r>
          <w:rPr>
            <w:rFonts w:cs="Times New Roman"/>
            <w:sz w:val="28"/>
            <w:szCs w:val="28"/>
            <w:lang w:val="en-US"/>
          </w:rPr>
          <w:t>artikles</w:t>
        </w:r>
        <w:proofErr w:type="spellEnd"/>
      </w:hyperlink>
      <w:r>
        <w:rPr>
          <w:rFonts w:cs="Times New Roman"/>
          <w:sz w:val="28"/>
          <w:szCs w:val="28"/>
          <w:lang w:val="ru-RU"/>
        </w:rPr>
        <w:t>/518213/</w:t>
      </w:r>
    </w:p>
    <w:p w:rsidR="00A76B91" w:rsidRDefault="00A76B91" w:rsidP="00A76B91">
      <w:pPr>
        <w:pStyle w:val="Standard"/>
        <w:spacing w:line="360" w:lineRule="auto"/>
        <w:ind w:firstLine="567"/>
        <w:jc w:val="both"/>
      </w:pPr>
      <w:r>
        <w:rPr>
          <w:rFonts w:cs="Times New Roman"/>
          <w:sz w:val="28"/>
          <w:szCs w:val="28"/>
          <w:lang w:val="ru-RU"/>
        </w:rPr>
        <w:t>5. Воспитание толерантности Теория и методика воспитания толерантности в начальном, среднем и профессиональном образовании и образовательной области технологии». [Электронный ресурс]: Банк рефератов: [сайт] URL: http://www.</w:t>
      </w:r>
      <w:proofErr w:type="spellStart"/>
      <w:r>
        <w:rPr>
          <w:rFonts w:cs="Times New Roman"/>
          <w:sz w:val="28"/>
          <w:szCs w:val="28"/>
          <w:lang w:val="en-US"/>
        </w:rPr>
        <w:t>bestreferat</w:t>
      </w:r>
      <w:proofErr w:type="spellEnd"/>
      <w:r>
        <w:rPr>
          <w:rFonts w:cs="Times New Roman"/>
          <w:sz w:val="28"/>
          <w:szCs w:val="28"/>
          <w:lang w:val="ru-RU"/>
        </w:rPr>
        <w:t>/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  <w:lang w:val="ru-RU"/>
        </w:rPr>
        <w:t>/</w:t>
      </w:r>
      <w:proofErr w:type="spellStart"/>
      <w:r>
        <w:rPr>
          <w:rFonts w:cs="Times New Roman"/>
          <w:sz w:val="28"/>
          <w:szCs w:val="28"/>
          <w:lang w:val="en-US"/>
        </w:rPr>
        <w:t>referat</w:t>
      </w:r>
      <w:proofErr w:type="spellEnd"/>
      <w:r>
        <w:rPr>
          <w:rFonts w:cs="Times New Roman"/>
          <w:sz w:val="28"/>
          <w:szCs w:val="28"/>
          <w:lang w:val="ru-RU"/>
        </w:rPr>
        <w:t>-205775/</w:t>
      </w:r>
      <w:r>
        <w:rPr>
          <w:rFonts w:cs="Times New Roman"/>
          <w:sz w:val="28"/>
          <w:szCs w:val="28"/>
          <w:lang w:val="en-US"/>
        </w:rPr>
        <w:t>html</w:t>
      </w:r>
    </w:p>
    <w:p w:rsidR="00A76B91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cs="Times New Roman"/>
          <w:sz w:val="28"/>
          <w:szCs w:val="28"/>
          <w:lang w:val="ru-RU"/>
        </w:rPr>
        <w:t>Литвинчук</w:t>
      </w:r>
      <w:proofErr w:type="spellEnd"/>
      <w:r>
        <w:rPr>
          <w:rFonts w:cs="Times New Roman"/>
          <w:sz w:val="28"/>
          <w:szCs w:val="28"/>
          <w:lang w:val="ru-RU"/>
        </w:rPr>
        <w:t xml:space="preserve"> Е. А. Программа по формированию толерантности у учащихся начальной школы «Я, ты, они – жители Земли!» [Электронный ресурс]: Фестиваля «Открытый урок» ИД «Первое сентября», [сайт] URL: </w:t>
      </w:r>
      <w:hyperlink r:id="rId9" w:history="1">
        <w:r w:rsidRPr="00904A99">
          <w:rPr>
            <w:rFonts w:cs="Times New Roman"/>
            <w:sz w:val="28"/>
            <w:szCs w:val="28"/>
            <w:lang w:val="ru-RU"/>
          </w:rPr>
          <w:t>http://festival/1september/ru/artikles/650111/</w:t>
        </w:r>
      </w:hyperlink>
    </w:p>
    <w:p w:rsidR="00A76B91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7.</w:t>
      </w:r>
      <w:r w:rsidRPr="00904A99">
        <w:rPr>
          <w:rFonts w:cs="Times New Roman"/>
          <w:bCs/>
          <w:sz w:val="28"/>
          <w:szCs w:val="28"/>
          <w:lang w:val="ru-RU"/>
        </w:rPr>
        <w:t xml:space="preserve"> "Нормативно-правовые акты Федерального Собрания Российской Федерации"</w:t>
      </w:r>
      <w:proofErr w:type="gramStart"/>
      <w:r w:rsidRPr="00904A99">
        <w:rPr>
          <w:rFonts w:cs="Times New Roman"/>
          <w:bCs/>
          <w:sz w:val="28"/>
          <w:szCs w:val="28"/>
          <w:lang w:val="ru-RU"/>
        </w:rPr>
        <w:t>,[</w:t>
      </w:r>
      <w:proofErr w:type="gramEnd"/>
      <w:r w:rsidRPr="00904A99">
        <w:rPr>
          <w:rFonts w:cs="Times New Roman"/>
          <w:bCs/>
          <w:sz w:val="28"/>
          <w:szCs w:val="28"/>
          <w:lang w:val="ru-RU"/>
        </w:rPr>
        <w:t xml:space="preserve">сайт] URL: </w:t>
      </w:r>
      <w:hyperlink r:id="rId10" w:history="1">
        <w:r w:rsidRPr="00CC46A9">
          <w:rPr>
            <w:rStyle w:val="a5"/>
            <w:rFonts w:cs="Times New Roman"/>
            <w:sz w:val="28"/>
            <w:szCs w:val="28"/>
            <w:lang w:val="ru-RU"/>
          </w:rPr>
          <w:t>https://duma.consultant.ru/documents/1646176?items=1&amp;page=5</w:t>
        </w:r>
      </w:hyperlink>
    </w:p>
    <w:p w:rsidR="00A76B91" w:rsidRDefault="00A76B91" w:rsidP="00A76B91">
      <w:pPr>
        <w:pStyle w:val="Standard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8. </w:t>
      </w:r>
      <w:r w:rsidRPr="00904A99">
        <w:rPr>
          <w:rFonts w:cs="Times New Roman"/>
          <w:bCs/>
          <w:sz w:val="28"/>
          <w:szCs w:val="28"/>
          <w:lang w:val="ru-RU"/>
        </w:rPr>
        <w:t>Федеральный  закон от 29.12.2012 N 273-ФЗ</w:t>
      </w:r>
      <w:r w:rsidRPr="00904A99">
        <w:rPr>
          <w:rFonts w:cs="Times New Roman"/>
          <w:bCs/>
          <w:sz w:val="28"/>
          <w:szCs w:val="28"/>
          <w:lang w:val="ru-RU"/>
        </w:rPr>
        <w:br/>
        <w:t>"Об образовании в  Российской Федерации"</w:t>
      </w:r>
      <w:r w:rsidRPr="00904A99">
        <w:rPr>
          <w:rFonts w:cs="Times New Roman"/>
          <w:bCs/>
          <w:sz w:val="28"/>
          <w:szCs w:val="28"/>
          <w:lang w:val="ru-RU"/>
        </w:rPr>
        <w:br/>
        <w:t xml:space="preserve">(принят ГД ФС РФ 21.12.2012): [Электронный ресурс]: Банк данных </w:t>
      </w:r>
      <w:hyperlink r:id="rId11" w:history="1">
        <w:r w:rsidRPr="00CC46A9">
          <w:rPr>
            <w:rStyle w:val="a5"/>
            <w:rFonts w:cs="Times New Roman"/>
            <w:bCs/>
            <w:sz w:val="28"/>
            <w:szCs w:val="28"/>
            <w:lang w:val="ru-RU"/>
          </w:rPr>
          <w:t>http://www.consultant.ru/document/cons_doc_LAW_140174/</w:t>
        </w:r>
      </w:hyperlink>
    </w:p>
    <w:p w:rsidR="00A76B91" w:rsidRDefault="00A76B91" w:rsidP="00A76B91">
      <w:pPr>
        <w:pStyle w:val="Standard"/>
        <w:spacing w:line="360" w:lineRule="auto"/>
        <w:rPr>
          <w:lang w:val="ru-RU"/>
        </w:rPr>
      </w:pPr>
    </w:p>
    <w:p w:rsidR="00C55400" w:rsidRPr="00A76B91" w:rsidRDefault="00C55400">
      <w:pPr>
        <w:rPr>
          <w:lang w:val="ru-RU"/>
        </w:rPr>
      </w:pPr>
    </w:p>
    <w:sectPr w:rsidR="00C55400" w:rsidRPr="00A76B91"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340">
      <w:r>
        <w:separator/>
      </w:r>
    </w:p>
  </w:endnote>
  <w:endnote w:type="continuationSeparator" w:id="0">
    <w:p w:rsidR="00000000" w:rsidRDefault="00E5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D9" w:rsidRDefault="00E533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340">
      <w:r>
        <w:separator/>
      </w:r>
    </w:p>
  </w:footnote>
  <w:footnote w:type="continuationSeparator" w:id="0">
    <w:p w:rsidR="00000000" w:rsidRDefault="00E5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9B"/>
    <w:rsid w:val="00A76B91"/>
    <w:rsid w:val="00C55400"/>
    <w:rsid w:val="00E53340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B9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Standard"/>
    <w:link w:val="a4"/>
    <w:rsid w:val="00A76B91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B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A76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B9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Standard"/>
    <w:link w:val="a4"/>
    <w:rsid w:val="00A76B91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B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A7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/1september/ru/artik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/1september/ru/artikle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uma.consultant.ru/documents/1646176?items=1&amp;pag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/1september/ru/artikles/650111/%20(&#1076;&#1072;&#1090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2017-09-24T11:37:00Z</dcterms:created>
  <dcterms:modified xsi:type="dcterms:W3CDTF">2017-09-24T13:17:00Z</dcterms:modified>
</cp:coreProperties>
</file>