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48" w:rsidRPr="000E07E1" w:rsidRDefault="004B3248" w:rsidP="004B3248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модернизации образования главным направлением развития средней школы </w:t>
      </w: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является повышение качества образования, создание условий для развития личности каждого ученика через совершенствование системы преподавания.</w:t>
      </w:r>
    </w:p>
    <w:p w:rsidR="004B3248" w:rsidRPr="000E07E1" w:rsidRDefault="004B3248" w:rsidP="004B3248">
      <w:pPr>
        <w:shd w:val="clear" w:color="auto" w:fill="FFFFFF"/>
        <w:spacing w:before="283"/>
        <w:ind w:left="1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считаю, что невозможно добиться успехов в решении задач, поставленных перед учителем, без активизации познавательной деятельности, внимания учащихся, формирования и развития устойчивого познавательного интереса к изучаемому материалу.</w:t>
      </w:r>
    </w:p>
    <w:p w:rsidR="004B3248" w:rsidRPr="000E07E1" w:rsidRDefault="004B3248" w:rsidP="004B3248">
      <w:pPr>
        <w:shd w:val="clear" w:color="auto" w:fill="FFFFFF"/>
        <w:spacing w:before="283"/>
        <w:ind w:left="1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познавательных интересов и активизация личности - процессы </w:t>
      </w:r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взаимообусловленные. Познавательный интерес порождает активность, но в свою очередь, </w:t>
      </w: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повышение активности укрепляет и углубляет познавательный интерес.</w:t>
      </w:r>
    </w:p>
    <w:p w:rsidR="004B3248" w:rsidRPr="000E07E1" w:rsidRDefault="004B3248" w:rsidP="004B3248">
      <w:pPr>
        <w:shd w:val="clear" w:color="auto" w:fill="FFFFFF"/>
        <w:spacing w:before="283"/>
        <w:ind w:left="24" w:right="461" w:firstLine="6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Весь многовековой опыт прошлого дает основание утверждать, что интерес в обучении представляет собой важный и благоприятный фактор развития активности и самостоятельности учения. С этой точки зрения важна концепция развивающего обучения </w:t>
      </w:r>
      <w:r w:rsidRPr="000E07E1">
        <w:rPr>
          <w:rFonts w:ascii="Times New Roman" w:eastAsia="Times New Roman" w:hAnsi="Times New Roman"/>
          <w:sz w:val="28"/>
          <w:szCs w:val="28"/>
          <w:lang w:eastAsia="ru-RU"/>
        </w:rPr>
        <w:t xml:space="preserve">В.В. Давыдова и Д.Б. </w:t>
      </w:r>
      <w:proofErr w:type="spellStart"/>
      <w:r w:rsidRPr="000E07E1">
        <w:rPr>
          <w:rFonts w:ascii="Times New Roman" w:eastAsia="Times New Roman" w:hAnsi="Times New Roman"/>
          <w:sz w:val="28"/>
          <w:szCs w:val="28"/>
          <w:lang w:eastAsia="ru-RU"/>
        </w:rPr>
        <w:t>Эльконина</w:t>
      </w:r>
      <w:proofErr w:type="spellEnd"/>
      <w:r w:rsidRPr="000E07E1">
        <w:rPr>
          <w:rFonts w:ascii="Times New Roman" w:eastAsia="Times New Roman" w:hAnsi="Times New Roman"/>
          <w:sz w:val="28"/>
          <w:szCs w:val="28"/>
          <w:lang w:eastAsia="ru-RU"/>
        </w:rPr>
        <w:t>. Они выделили дидактические принципы, которые позволяют решать поставленные задачи.</w:t>
      </w:r>
    </w:p>
    <w:p w:rsidR="004B3248" w:rsidRPr="000E07E1" w:rsidRDefault="004B3248" w:rsidP="004B3248">
      <w:pPr>
        <w:shd w:val="clear" w:color="auto" w:fill="FFFFFF"/>
        <w:spacing w:before="283"/>
        <w:ind w:left="29" w:firstLine="6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Глубоко изучив методологические основы познавательной деятельности учащихся, я поставила перед собой задачу решения проблемы "Активизация познавательной активности </w:t>
      </w:r>
      <w:r w:rsidRPr="000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географии". Причиной обращения к проблеме стал и тот факт, что в последнее время наблюдается общее снижение интереса </w:t>
      </w: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школьников к учебной деятельности.</w:t>
      </w:r>
    </w:p>
    <w:p w:rsidR="004B3248" w:rsidRPr="000E07E1" w:rsidRDefault="004B3248" w:rsidP="004B3248">
      <w:pPr>
        <w:shd w:val="clear" w:color="auto" w:fill="FFFFFF"/>
        <w:spacing w:before="274"/>
        <w:ind w:left="38" w:firstLine="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Исследовав методологические аспекты поставленной проблемы, изучив и обобщив ценности, </w:t>
      </w: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находки в передовом опыте учителей, я активно и целенаправленно построила свою </w:t>
      </w:r>
      <w:r w:rsidRPr="000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на развитие и формирование познавательных интересов учащихся на уроках </w:t>
      </w: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географии, на создание общей системы учебной и внеклассной работы.</w:t>
      </w:r>
    </w:p>
    <w:p w:rsidR="004B3248" w:rsidRPr="000E07E1" w:rsidRDefault="004B3248" w:rsidP="004B3248">
      <w:pPr>
        <w:shd w:val="clear" w:color="auto" w:fill="FFFFFF"/>
        <w:spacing w:before="278"/>
        <w:ind w:left="43" w:firstLine="665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организации и осуществлении учебно-познавательной деятельности, стимулировании и мотивации, контроле и самоконтроле в своей практике использую нетрадиционные подходы </w:t>
      </w:r>
      <w:r w:rsidRPr="000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преподавании географии: игровые моменты по теме, объяснение с использованием </w:t>
      </w: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стихотворений, народных сказок, пословиц,  кроссворды, занимательный материал, современные педагогические технологии обучения на разных типах уроков (технологию развития критического мышления посредством чтения и письма, информационно – коммуникативную технологию).</w:t>
      </w:r>
    </w:p>
    <w:p w:rsidR="004B3248" w:rsidRPr="000E07E1" w:rsidRDefault="004B3248" w:rsidP="004B3248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дидактических целей урока использую различные нетрадиционные формы урока.</w:t>
      </w:r>
    </w:p>
    <w:p w:rsidR="004B3248" w:rsidRPr="000E07E1" w:rsidRDefault="004B3248" w:rsidP="004B3248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Например, уроки формирования новых знаний провожу в виде уроков-лекций, семинаров (в старших классах), уроков-экспедиций (путешествий), уроков-исследований. </w:t>
      </w: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уроках обучения умениям и навыкам использую такие нетрадиционные формы, как уроки с ролевой игрой, а на уроках повторения и обобщения знаний, закрепления </w:t>
      </w:r>
      <w:r w:rsidRPr="000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умений – игровые: уроки-конкурсы, уроки-соревнования. На уроках проверки и учёта знаний и умений провожу викторины, конкурсы, географические диктанты, тестирование, защиту творческих работ. При изучении нового материала отдаю </w:t>
      </w: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предпочтение применению проблемного обучения, развивающего обучения,  технологии развития критического мышления посредством чтения и письма, информационно-коммуникативным – технологиям.</w:t>
      </w:r>
    </w:p>
    <w:p w:rsidR="004B3248" w:rsidRPr="000E07E1" w:rsidRDefault="004B3248" w:rsidP="004B3248">
      <w:pPr>
        <w:shd w:val="clear" w:color="auto" w:fill="FFFFFF"/>
        <w:spacing w:before="278"/>
        <w:ind w:left="1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 проверке знаний обучающихся и других этапах урока  для повышения интереса к учению использую следующие игровые приёмы</w:t>
      </w: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которые направлены:</w:t>
      </w:r>
    </w:p>
    <w:p w:rsidR="004B3248" w:rsidRPr="000E07E1" w:rsidRDefault="004B3248" w:rsidP="004B3248">
      <w:pPr>
        <w:pStyle w:val="a3"/>
        <w:numPr>
          <w:ilvl w:val="0"/>
          <w:numId w:val="1"/>
        </w:numPr>
        <w:shd w:val="clear" w:color="auto" w:fill="FFFFFF"/>
        <w:spacing w:before="278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развитие самостоятельной когнитивной деятельности учащихся (зачет и семинар с </w:t>
      </w: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игровыми элементами, реферат);</w:t>
      </w:r>
    </w:p>
    <w:p w:rsidR="004B3248" w:rsidRPr="000E07E1" w:rsidRDefault="004B3248" w:rsidP="004B3248">
      <w:pPr>
        <w:pStyle w:val="a3"/>
        <w:numPr>
          <w:ilvl w:val="0"/>
          <w:numId w:val="1"/>
        </w:numPr>
        <w:shd w:val="clear" w:color="auto" w:fill="FFFFFF"/>
        <w:spacing w:before="278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развитие внимания (географический лабиринт, «Парадокс», буквенный лабиринт (</w:t>
      </w:r>
      <w:proofErr w:type="spellStart"/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филворд</w:t>
      </w:r>
      <w:proofErr w:type="spellEnd"/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);</w:t>
      </w:r>
    </w:p>
    <w:p w:rsidR="004B3248" w:rsidRPr="000E07E1" w:rsidRDefault="004B3248" w:rsidP="004B3248">
      <w:pPr>
        <w:pStyle w:val="a3"/>
        <w:numPr>
          <w:ilvl w:val="0"/>
          <w:numId w:val="1"/>
        </w:numPr>
        <w:shd w:val="clear" w:color="auto" w:fill="FFFFFF"/>
        <w:spacing w:before="278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развитие памяти (проверочные карточки, кроссворд, тест,</w:t>
      </w:r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викторина, приём «вспомни силуэт», географический конструктор или географическая почта, приём «Что это?», географический диктант);</w:t>
      </w:r>
    </w:p>
    <w:p w:rsidR="004B3248" w:rsidRPr="000E07E1" w:rsidRDefault="004B3248" w:rsidP="004B3248">
      <w:pPr>
        <w:pStyle w:val="a3"/>
        <w:numPr>
          <w:ilvl w:val="0"/>
          <w:numId w:val="1"/>
        </w:numPr>
        <w:shd w:val="clear" w:color="auto" w:fill="FFFFFF"/>
        <w:spacing w:before="278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развитие логического мышления (приём «</w:t>
      </w:r>
      <w:proofErr w:type="spellStart"/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Да-нет</w:t>
      </w:r>
      <w:proofErr w:type="spellEnd"/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», логические задачи, географическую почту, приём «Согласен – не согласен», географические шарады, задания на поиск общего, аналогов, географический детектив);</w:t>
      </w:r>
    </w:p>
    <w:p w:rsidR="004B3248" w:rsidRPr="000E07E1" w:rsidRDefault="004B3248" w:rsidP="004B3248">
      <w:pPr>
        <w:pStyle w:val="a3"/>
        <w:numPr>
          <w:ilvl w:val="0"/>
          <w:numId w:val="1"/>
        </w:numPr>
        <w:shd w:val="clear" w:color="auto" w:fill="FFFFFF"/>
        <w:spacing w:before="278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развитие мотивации (географические «Крестики – нолики», приём «Узнай меня», творческие задания, творческие задачи, воображаемое путешествие, приём «Крокодил»);</w:t>
      </w:r>
    </w:p>
    <w:p w:rsidR="004B3248" w:rsidRPr="000E07E1" w:rsidRDefault="004B3248" w:rsidP="004B3248">
      <w:pPr>
        <w:pStyle w:val="a3"/>
        <w:numPr>
          <w:ilvl w:val="0"/>
          <w:numId w:val="1"/>
        </w:numPr>
        <w:shd w:val="clear" w:color="auto" w:fill="FFFFFF"/>
        <w:spacing w:before="278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развитие воображения (аукцион);</w:t>
      </w:r>
    </w:p>
    <w:p w:rsidR="004B3248" w:rsidRPr="000E07E1" w:rsidRDefault="004B3248" w:rsidP="004B3248">
      <w:pPr>
        <w:pStyle w:val="a3"/>
        <w:numPr>
          <w:ilvl w:val="0"/>
          <w:numId w:val="1"/>
        </w:numPr>
        <w:shd w:val="clear" w:color="auto" w:fill="FFFFFF"/>
        <w:spacing w:before="278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развитие аналитических способностей (кроссворд, тест, ребус);</w:t>
      </w:r>
    </w:p>
    <w:p w:rsidR="004B3248" w:rsidRPr="000E07E1" w:rsidRDefault="004B3248" w:rsidP="004B3248">
      <w:pPr>
        <w:pStyle w:val="a3"/>
        <w:numPr>
          <w:ilvl w:val="0"/>
          <w:numId w:val="1"/>
        </w:numPr>
        <w:shd w:val="clear" w:color="auto" w:fill="FFFFFF"/>
        <w:spacing w:before="278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развитие речи учащихся (культурологическая игра, зачет и семинар с игровыми элементами);</w:t>
      </w:r>
    </w:p>
    <w:p w:rsidR="004B3248" w:rsidRPr="000E07E1" w:rsidRDefault="004B3248" w:rsidP="004B3248">
      <w:pPr>
        <w:pStyle w:val="a3"/>
        <w:numPr>
          <w:ilvl w:val="0"/>
          <w:numId w:val="1"/>
        </w:numPr>
        <w:shd w:val="clear" w:color="auto" w:fill="FFFFFF"/>
        <w:spacing w:before="278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проверку знаний фактического материала (зачет, олимпиада, тест, викторина, </w:t>
      </w:r>
      <w:r w:rsidRPr="000E07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проверочные карточки);</w:t>
      </w:r>
    </w:p>
    <w:p w:rsidR="004B3248" w:rsidRPr="000E07E1" w:rsidRDefault="004B3248" w:rsidP="004B3248">
      <w:pPr>
        <w:pStyle w:val="a3"/>
        <w:numPr>
          <w:ilvl w:val="0"/>
          <w:numId w:val="1"/>
        </w:numPr>
        <w:shd w:val="clear" w:color="auto" w:fill="FFFFFF"/>
        <w:spacing w:before="278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 проверку умений оперировать фактическим материалом (викторина, тест,</w:t>
      </w:r>
      <w:r w:rsidRPr="000E07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кроссворд, реферат).</w:t>
      </w:r>
    </w:p>
    <w:p w:rsidR="004B3248" w:rsidRPr="000E07E1" w:rsidRDefault="004B3248" w:rsidP="004B3248">
      <w:pPr>
        <w:shd w:val="clear" w:color="auto" w:fill="FFFFFF"/>
        <w:spacing w:before="274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Практически все задания имеют творческий характер и варьируемый уровень сложности. Их можно использовать на разных этапах урока: в начале урока, в ходе изложения нового материала, для закрепления. Начать урок можно с отгадывания кроссворда, при изложении нового материала включить "кусочек" культурологической игры, а для закрепления подойдут тест, викторина, ребус. Это удобно и для учителя, и для учащихся - разряжается напряженный ритм работы, выпадает несколько минут интеллектуального отдыха, повышается активность учащихся, но </w:t>
      </w:r>
      <w:r w:rsidRPr="000E07E1">
        <w:rPr>
          <w:rFonts w:ascii="Times New Roman" w:hAnsi="Times New Roman"/>
          <w:sz w:val="28"/>
          <w:szCs w:val="28"/>
        </w:rPr>
        <w:t>любой приём хорош только тогда, когда применяется в нужном месте  в нужное время, т. е. его применение зависит от конкретной ситуации.</w:t>
      </w:r>
    </w:p>
    <w:p w:rsidR="004B3248" w:rsidRPr="000E07E1" w:rsidRDefault="004B3248" w:rsidP="004B3248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E07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 задания пробуждают интерес к учебному труду и развивают интеллект учащихся.</w:t>
      </w:r>
    </w:p>
    <w:p w:rsidR="004B3248" w:rsidRDefault="004B3248" w:rsidP="004B3248">
      <w:pPr>
        <w:pStyle w:val="a3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4B3248" w:rsidRDefault="004B3248" w:rsidP="004B3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  </w:t>
      </w:r>
      <w:bookmarkStart w:id="0" w:name="_GoBack"/>
      <w:bookmarkEnd w:id="0"/>
    </w:p>
    <w:p w:rsidR="004B3248" w:rsidRDefault="004B3248" w:rsidP="004B3248"/>
    <w:p w:rsidR="00195F8C" w:rsidRDefault="000F5ACB"/>
    <w:sectPr w:rsidR="00195F8C" w:rsidSect="0086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0431"/>
    <w:multiLevelType w:val="singleLevel"/>
    <w:tmpl w:val="B92AF388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248"/>
    <w:rsid w:val="000F5ACB"/>
    <w:rsid w:val="004B3248"/>
    <w:rsid w:val="005A7A29"/>
    <w:rsid w:val="00712A00"/>
    <w:rsid w:val="00770D2A"/>
    <w:rsid w:val="007F39DB"/>
    <w:rsid w:val="00862660"/>
    <w:rsid w:val="00E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2018-12-09T19:03:00Z</dcterms:created>
  <dcterms:modified xsi:type="dcterms:W3CDTF">2018-12-23T12:39:00Z</dcterms:modified>
</cp:coreProperties>
</file>