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7E" w:rsidRPr="00991938" w:rsidRDefault="00240525" w:rsidP="00240525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991938">
        <w:rPr>
          <w:rFonts w:ascii="Times New Roman" w:hAnsi="Times New Roman" w:cs="Times New Roman"/>
          <w:b/>
        </w:rPr>
        <w:t>«Русская дворянка и английская леди. Портрет 18-19 вв.»</w:t>
      </w:r>
    </w:p>
    <w:bookmarkEnd w:id="0"/>
    <w:p w:rsidR="00240525" w:rsidRPr="00991938" w:rsidRDefault="00991938" w:rsidP="00CE2EDA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240525" w:rsidRPr="00991938">
        <w:rPr>
          <w:rFonts w:ascii="Times New Roman" w:hAnsi="Times New Roman" w:cs="Times New Roman"/>
          <w:i/>
        </w:rPr>
        <w:t>Актуальность</w:t>
      </w:r>
      <w:r>
        <w:rPr>
          <w:rFonts w:ascii="Times New Roman" w:hAnsi="Times New Roman" w:cs="Times New Roman"/>
          <w:i/>
        </w:rPr>
        <w:t>:</w:t>
      </w:r>
    </w:p>
    <w:p w:rsidR="00240525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0525">
        <w:rPr>
          <w:rFonts w:ascii="Times New Roman" w:hAnsi="Times New Roman" w:cs="Times New Roman"/>
        </w:rPr>
        <w:t xml:space="preserve">Тема актуальна на фоне, возросшего на рубеже </w:t>
      </w:r>
      <w:r w:rsidR="00240525">
        <w:rPr>
          <w:rFonts w:ascii="Times New Roman" w:hAnsi="Times New Roman" w:cs="Times New Roman"/>
          <w:lang w:val="en-US"/>
        </w:rPr>
        <w:t>XX</w:t>
      </w:r>
      <w:r w:rsidR="00240525" w:rsidRPr="00240525">
        <w:rPr>
          <w:rFonts w:ascii="Times New Roman" w:hAnsi="Times New Roman" w:cs="Times New Roman"/>
        </w:rPr>
        <w:t>-</w:t>
      </w:r>
      <w:r w:rsidR="00240525">
        <w:rPr>
          <w:rFonts w:ascii="Times New Roman" w:hAnsi="Times New Roman" w:cs="Times New Roman"/>
          <w:lang w:val="en-US"/>
        </w:rPr>
        <w:t>XXI</w:t>
      </w:r>
      <w:r w:rsidR="00240525">
        <w:rPr>
          <w:rFonts w:ascii="Times New Roman" w:hAnsi="Times New Roman" w:cs="Times New Roman"/>
        </w:rPr>
        <w:t xml:space="preserve"> вв. интереса к исследованию статуса российской женщины в современном обществе, для чего необходимо изучение и осмысление экономического и социально-политического положения женщины в России на протяжении длительного исторического периода. </w:t>
      </w:r>
    </w:p>
    <w:p w:rsidR="00240525" w:rsidRPr="00991938" w:rsidRDefault="00991938" w:rsidP="00240525">
      <w:pPr>
        <w:pStyle w:val="a3"/>
        <w:jc w:val="both"/>
        <w:rPr>
          <w:rFonts w:ascii="Times New Roman" w:hAnsi="Times New Roman" w:cs="Times New Roman"/>
          <w:i/>
        </w:rPr>
      </w:pPr>
      <w:r w:rsidRPr="00991938">
        <w:rPr>
          <w:rFonts w:ascii="Times New Roman" w:hAnsi="Times New Roman" w:cs="Times New Roman"/>
          <w:i/>
        </w:rPr>
        <w:t xml:space="preserve">       </w:t>
      </w:r>
      <w:r w:rsidR="00240525" w:rsidRPr="00991938">
        <w:rPr>
          <w:rFonts w:ascii="Times New Roman" w:hAnsi="Times New Roman" w:cs="Times New Roman"/>
          <w:i/>
        </w:rPr>
        <w:t>Цель</w:t>
      </w:r>
    </w:p>
    <w:p w:rsidR="00240525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0525">
        <w:rPr>
          <w:rFonts w:ascii="Times New Roman" w:hAnsi="Times New Roman" w:cs="Times New Roman"/>
        </w:rPr>
        <w:t>Сравнить жизнь русской дворянки и английской леди в 18-19 вв.</w:t>
      </w:r>
    </w:p>
    <w:p w:rsidR="00240525" w:rsidRPr="00991938" w:rsidRDefault="00991938" w:rsidP="002405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="00240525">
        <w:rPr>
          <w:rFonts w:ascii="Times New Roman" w:hAnsi="Times New Roman" w:cs="Times New Roman"/>
        </w:rPr>
        <w:t xml:space="preserve">В связи с этим выдвигаем следующие </w:t>
      </w:r>
      <w:r w:rsidR="00240525" w:rsidRPr="00991938">
        <w:rPr>
          <w:rFonts w:ascii="Times New Roman" w:hAnsi="Times New Roman" w:cs="Times New Roman"/>
          <w:i/>
        </w:rPr>
        <w:t>задачи:</w:t>
      </w:r>
    </w:p>
    <w:p w:rsidR="00240525" w:rsidRPr="00540572" w:rsidRDefault="00240525" w:rsidP="0024052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 Изучить женское образование в 18-19 вв. в России и Англии</w:t>
      </w:r>
    </w:p>
    <w:p w:rsidR="00240525" w:rsidRDefault="00240525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6B23">
        <w:rPr>
          <w:rFonts w:ascii="Times New Roman" w:hAnsi="Times New Roman" w:cs="Times New Roman"/>
        </w:rPr>
        <w:t xml:space="preserve">Выяснить какие изменения произошли в институте брака в России и в Англии в 18-19 вв. 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Охарактеризовать имущественное положение женщин в России и в Англии </w:t>
      </w:r>
      <w:r>
        <w:rPr>
          <w:rFonts w:ascii="Times New Roman" w:hAnsi="Times New Roman" w:cs="Times New Roman"/>
        </w:rPr>
        <w:t>в 18-19 вв.</w:t>
      </w:r>
    </w:p>
    <w:p w:rsidR="004A6B23" w:rsidRDefault="004A6B23" w:rsidP="004A6B2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Описать бальный этикет </w:t>
      </w:r>
      <w:r>
        <w:rPr>
          <w:rFonts w:ascii="Times New Roman" w:hAnsi="Times New Roman" w:cs="Times New Roman"/>
        </w:rPr>
        <w:t>в России и в Англии в 18-19 вв.</w:t>
      </w:r>
    </w:p>
    <w:p w:rsidR="004A6B23" w:rsidRPr="00991938" w:rsidRDefault="00991938" w:rsidP="0024052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="004A6B23">
        <w:rPr>
          <w:rFonts w:ascii="Times New Roman" w:hAnsi="Times New Roman" w:cs="Times New Roman"/>
        </w:rPr>
        <w:t xml:space="preserve">В ходе нашего исследования мы изучили следующую </w:t>
      </w:r>
      <w:r w:rsidR="004A6B23" w:rsidRPr="00991938">
        <w:rPr>
          <w:rFonts w:ascii="Times New Roman" w:hAnsi="Times New Roman" w:cs="Times New Roman"/>
          <w:i/>
        </w:rPr>
        <w:t>литературу: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Костомаров Н. «Русская история в жизнеописаниях ее главнейших деятелей»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Анисимов Е. В. «Время петров</w:t>
      </w:r>
      <w:r>
        <w:rPr>
          <w:rFonts w:ascii="Times New Roman" w:hAnsi="Times New Roman" w:cs="Times New Roman"/>
        </w:rPr>
        <w:t>ских реф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рм</w:t>
      </w:r>
      <w:r>
        <w:rPr>
          <w:rFonts w:ascii="Times New Roman" w:hAnsi="Times New Roman" w:cs="Times New Roman"/>
        </w:rPr>
        <w:t>»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Белявский М. Т. «Школа и образование»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Богословский М. М. «Быт и нравы русского дворянства в первой половине 18 Века»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Локк Дж. «мысли о воспитании»</w:t>
      </w:r>
    </w:p>
    <w:p w:rsidR="004A6B23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A6B23">
        <w:rPr>
          <w:rFonts w:ascii="Times New Roman" w:hAnsi="Times New Roman" w:cs="Times New Roman"/>
        </w:rPr>
        <w:t>Остановимся на самых интересных моментах нашей работы.</w:t>
      </w:r>
    </w:p>
    <w:p w:rsidR="004A6B23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A6B23">
        <w:rPr>
          <w:rFonts w:ascii="Times New Roman" w:hAnsi="Times New Roman" w:cs="Times New Roman"/>
        </w:rPr>
        <w:t>Вопрос о месте женщины в обществе неизменно связывается с отношением к ее образованию.</w:t>
      </w:r>
    </w:p>
    <w:p w:rsidR="004A6B23" w:rsidRDefault="004A6B23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женского образования и характер его стали предметом споров и связывались с общим пересмотром типа жизни, типа быта.</w:t>
      </w:r>
      <w:r w:rsidR="00C05C91">
        <w:rPr>
          <w:rFonts w:ascii="Times New Roman" w:hAnsi="Times New Roman" w:cs="Times New Roman"/>
        </w:rPr>
        <w:t xml:space="preserve">  Отношение самой</w:t>
      </w:r>
      <w:r>
        <w:rPr>
          <w:rFonts w:ascii="Times New Roman" w:hAnsi="Times New Roman" w:cs="Times New Roman"/>
        </w:rPr>
        <w:t xml:space="preserve"> женщины к грамоте, к кни</w:t>
      </w:r>
      <w:r w:rsidR="00C05C9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е и образованию было еще очень напряженным.</w:t>
      </w:r>
    </w:p>
    <w:p w:rsidR="004A6B23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6B23">
        <w:rPr>
          <w:rFonts w:ascii="Times New Roman" w:hAnsi="Times New Roman" w:cs="Times New Roman"/>
        </w:rPr>
        <w:t xml:space="preserve"> На первых порах инициатором приобщения женщины к прос</w:t>
      </w:r>
      <w:r w:rsidR="00C05C91">
        <w:rPr>
          <w:rFonts w:ascii="Times New Roman" w:hAnsi="Times New Roman" w:cs="Times New Roman"/>
        </w:rPr>
        <w:t xml:space="preserve">вещению стало государство. Еще с начала века, в царствование Петра </w:t>
      </w:r>
      <w:r w:rsidR="00C05C91">
        <w:rPr>
          <w:rFonts w:ascii="Times New Roman" w:hAnsi="Times New Roman" w:cs="Times New Roman"/>
          <w:lang w:val="en-US"/>
        </w:rPr>
        <w:t>I</w:t>
      </w:r>
      <w:r w:rsidR="00C05C91">
        <w:rPr>
          <w:rFonts w:ascii="Times New Roman" w:hAnsi="Times New Roman" w:cs="Times New Roman"/>
        </w:rPr>
        <w:t>, столь важный в женской жизни вопрос, как замужество, неожиданно связался с образованием. Петр специальным указом предписал неграмотных дворянских девушек, которые не могут подписать хотя бы свою фамилию, - не венчать.</w:t>
      </w:r>
    </w:p>
    <w:p w:rsidR="00C05C91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C91">
        <w:rPr>
          <w:rFonts w:ascii="Times New Roman" w:hAnsi="Times New Roman" w:cs="Times New Roman"/>
        </w:rPr>
        <w:t xml:space="preserve">Практически все путешественники, посетившие Англию в </w:t>
      </w:r>
      <w:r w:rsidR="00C05C91">
        <w:rPr>
          <w:rFonts w:ascii="Times New Roman" w:hAnsi="Times New Roman" w:cs="Times New Roman"/>
          <w:lang w:val="en-US"/>
        </w:rPr>
        <w:t>XVIII</w:t>
      </w:r>
      <w:r w:rsidR="00C05C91" w:rsidRPr="00C05C91">
        <w:rPr>
          <w:rFonts w:ascii="Times New Roman" w:hAnsi="Times New Roman" w:cs="Times New Roman"/>
        </w:rPr>
        <w:t xml:space="preserve"> –</w:t>
      </w:r>
      <w:r w:rsidR="00C05C91">
        <w:rPr>
          <w:rFonts w:ascii="Times New Roman" w:hAnsi="Times New Roman" w:cs="Times New Roman"/>
          <w:lang w:val="en-US"/>
        </w:rPr>
        <w:t>XIX</w:t>
      </w:r>
      <w:r w:rsidR="00C05C91" w:rsidRPr="00C05C91">
        <w:rPr>
          <w:rFonts w:ascii="Times New Roman" w:hAnsi="Times New Roman" w:cs="Times New Roman"/>
        </w:rPr>
        <w:t xml:space="preserve"> </w:t>
      </w:r>
      <w:r w:rsidR="00C05C91">
        <w:rPr>
          <w:rFonts w:ascii="Times New Roman" w:hAnsi="Times New Roman" w:cs="Times New Roman"/>
        </w:rPr>
        <w:t>вв., восхищались красотой англичанок. Однако в вопросе о манерах англичанок наблюдатели расходились во мнениях. Яркие примеры отношения британцев к проблеме женского</w:t>
      </w:r>
      <w:r w:rsidR="008B56F6">
        <w:rPr>
          <w:rFonts w:ascii="Times New Roman" w:hAnsi="Times New Roman" w:cs="Times New Roman"/>
        </w:rPr>
        <w:t xml:space="preserve"> образования представляет англий</w:t>
      </w:r>
      <w:r w:rsidR="00C05C91">
        <w:rPr>
          <w:rFonts w:ascii="Times New Roman" w:hAnsi="Times New Roman" w:cs="Times New Roman"/>
        </w:rPr>
        <w:t xml:space="preserve">ская женская литература, расцвет которой в </w:t>
      </w:r>
      <w:r w:rsidR="00C05C91">
        <w:rPr>
          <w:rFonts w:ascii="Times New Roman" w:hAnsi="Times New Roman" w:cs="Times New Roman"/>
          <w:lang w:val="en-US"/>
        </w:rPr>
        <w:t>XIX</w:t>
      </w:r>
      <w:r w:rsidR="008B56F6">
        <w:rPr>
          <w:rFonts w:ascii="Times New Roman" w:hAnsi="Times New Roman" w:cs="Times New Roman"/>
        </w:rPr>
        <w:t xml:space="preserve"> столетии, безусловно, демонстрирует процесс осмысления британскими интеллектуалками своих прав и привилегий, равно так и ограничений, наложенных на их судьбу принадлежностью к «слабому полу». </w:t>
      </w:r>
    </w:p>
    <w:p w:rsidR="008B56F6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56F6">
        <w:rPr>
          <w:rFonts w:ascii="Times New Roman" w:hAnsi="Times New Roman" w:cs="Times New Roman"/>
        </w:rPr>
        <w:t xml:space="preserve">В </w:t>
      </w:r>
      <w:r w:rsidR="008B56F6">
        <w:rPr>
          <w:rFonts w:ascii="Times New Roman" w:hAnsi="Times New Roman" w:cs="Times New Roman"/>
          <w:lang w:val="en-US"/>
        </w:rPr>
        <w:t>XVIII</w:t>
      </w:r>
      <w:r w:rsidR="008B56F6">
        <w:rPr>
          <w:rFonts w:ascii="Times New Roman" w:hAnsi="Times New Roman" w:cs="Times New Roman"/>
        </w:rPr>
        <w:t xml:space="preserve"> веке в устройстве брака произошел переворот. Изменилась и роль царской семьи (затем императорской) фамилии в устройстве браков, сами свадебные церемонии и брачные таинства, и роль женщины в семье. Во-вторых, уже </w:t>
      </w:r>
      <w:r w:rsidR="001C0613">
        <w:rPr>
          <w:rFonts w:ascii="Times New Roman" w:hAnsi="Times New Roman" w:cs="Times New Roman"/>
        </w:rPr>
        <w:t xml:space="preserve">с раннего возраста дворянки участвовали в светских мероприятиях, таких, например, как балы. В-третьих, возросла роль добровольного выбора молодых людей. В-четвертых, распространилось такое явление, как рождение детей вне брака, что вызывало неоднородную реакцию со стороны, как государства, так и общества в целом. </w:t>
      </w:r>
    </w:p>
    <w:p w:rsidR="001C0613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0613">
        <w:rPr>
          <w:rFonts w:ascii="Times New Roman" w:hAnsi="Times New Roman" w:cs="Times New Roman"/>
        </w:rPr>
        <w:t xml:space="preserve">Тысячи лондонцев даже не знали, законным ли является их брак, и </w:t>
      </w:r>
      <w:proofErr w:type="spellStart"/>
      <w:r w:rsidR="001C0613">
        <w:rPr>
          <w:rFonts w:ascii="Times New Roman" w:hAnsi="Times New Roman" w:cs="Times New Roman"/>
        </w:rPr>
        <w:t>вообше</w:t>
      </w:r>
      <w:proofErr w:type="spellEnd"/>
      <w:r w:rsidR="001C0613">
        <w:rPr>
          <w:rFonts w:ascii="Times New Roman" w:hAnsi="Times New Roman" w:cs="Times New Roman"/>
        </w:rPr>
        <w:t xml:space="preserve">, какой брак считается законным. Заинтересовавшаяся идеей сочетания браком парочка проводилась в здании, например, в самый известный Дом бракосочетания «Рука и перо» у </w:t>
      </w:r>
      <w:proofErr w:type="spellStart"/>
      <w:r w:rsidR="001C0613">
        <w:rPr>
          <w:rFonts w:ascii="Times New Roman" w:hAnsi="Times New Roman" w:cs="Times New Roman"/>
        </w:rPr>
        <w:t>Флитского</w:t>
      </w:r>
      <w:proofErr w:type="spellEnd"/>
      <w:r w:rsidR="001C0613">
        <w:rPr>
          <w:rFonts w:ascii="Times New Roman" w:hAnsi="Times New Roman" w:cs="Times New Roman"/>
        </w:rPr>
        <w:t xml:space="preserve"> моста. Дома бракосочетаний являлись доходными коммерческими предприятиями. Несмотря на официальный запрет государства, подпольно осуществлявшиеся браки продолжали считаться церковью действительными и нерасторжимыми. </w:t>
      </w:r>
    </w:p>
    <w:p w:rsidR="001C0613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0613">
        <w:rPr>
          <w:rFonts w:ascii="Times New Roman" w:hAnsi="Times New Roman" w:cs="Times New Roman"/>
        </w:rPr>
        <w:t xml:space="preserve">Размер имущества женщин в России зависело от множества факторов, в первую очередь, от материального и сословного состояния семьи (после замужества – семьи мужа). Женщина лично могла предавать кому-нибудь свое имущество, </w:t>
      </w:r>
      <w:r w:rsidR="00CE068E">
        <w:rPr>
          <w:rFonts w:ascii="Times New Roman" w:hAnsi="Times New Roman" w:cs="Times New Roman"/>
        </w:rPr>
        <w:t xml:space="preserve">и значение мужской линии как главной ослабло. Наследницы (особенно вдовы) распоряжались собственностью без ограничений и осуществляли основные операции: куплю-продажу предприятий, выплату долгов и недоимок завещателя, после своей смерти завещать. </w:t>
      </w:r>
    </w:p>
    <w:p w:rsidR="00CE068E" w:rsidRDefault="00991938" w:rsidP="002405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068E">
        <w:rPr>
          <w:rFonts w:ascii="Times New Roman" w:hAnsi="Times New Roman" w:cs="Times New Roman"/>
        </w:rPr>
        <w:t xml:space="preserve">Английское семейное право долгое время испытывало влияние феодальных пережитков. В имущественных правах жена была весьма ограничена. Самостоятельно она совершала только сделки повседневной жизни. Право управления и распоряжения супружеским имуществом принадлежало мужу. Жена не являлась субъектом права. </w:t>
      </w:r>
    </w:p>
    <w:p w:rsidR="00540572" w:rsidRDefault="00991938" w:rsidP="00540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068E">
        <w:rPr>
          <w:rFonts w:ascii="Times New Roman" w:hAnsi="Times New Roman" w:cs="Times New Roman"/>
        </w:rPr>
        <w:t xml:space="preserve">Слово «бал» пришло в русский язык из немецкого, и в переводе означает «мяч». Бал имел свои правила и свой этикет, особые для каждой исторической эпохи. Балы, как торжественные, общественные или светские мероприятия, сразу же стали очень популярны в России. </w:t>
      </w:r>
      <w:r w:rsidR="009B0706">
        <w:rPr>
          <w:rFonts w:ascii="Times New Roman" w:hAnsi="Times New Roman" w:cs="Times New Roman"/>
        </w:rPr>
        <w:t>На балах чаще всего происходили светские дебюты молодых людей и девушек, которых начинали вывозить в свет. Среди увеселительных общественных мероприятий выделялись также благотворительные балы и маскарады, на которых уже продавали билеты, а в залах устраивали благотворительную торговлю.</w:t>
      </w:r>
      <w:r w:rsidR="00540572">
        <w:rPr>
          <w:rFonts w:ascii="Times New Roman" w:hAnsi="Times New Roman" w:cs="Times New Roman"/>
        </w:rPr>
        <w:t xml:space="preserve">      </w:t>
      </w:r>
    </w:p>
    <w:p w:rsidR="009B0706" w:rsidRDefault="009B0706" w:rsidP="00540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0572">
        <w:rPr>
          <w:rFonts w:ascii="Times New Roman" w:hAnsi="Times New Roman" w:cs="Times New Roman"/>
        </w:rPr>
        <w:t xml:space="preserve">      </w:t>
      </w:r>
      <w:r w:rsidRPr="00F74CD0">
        <w:rPr>
          <w:rFonts w:ascii="Times New Roman" w:hAnsi="Times New Roman" w:cs="Times New Roman"/>
        </w:rPr>
        <w:t xml:space="preserve">Самый известный придворный танец в Англии в 18-19 вв. – </w:t>
      </w:r>
      <w:proofErr w:type="spellStart"/>
      <w:r w:rsidRPr="00F74CD0">
        <w:rPr>
          <w:rFonts w:ascii="Times New Roman" w:hAnsi="Times New Roman" w:cs="Times New Roman"/>
        </w:rPr>
        <w:t>аллеманда</w:t>
      </w:r>
      <w:proofErr w:type="spellEnd"/>
      <w:r w:rsidRPr="00F74CD0">
        <w:rPr>
          <w:rFonts w:ascii="Times New Roman" w:hAnsi="Times New Roman" w:cs="Times New Roman"/>
        </w:rPr>
        <w:t xml:space="preserve">. Это старинный бальный танец немецкого происхождения. Бальные танцы –англез. Это общее название различных народных танцев английского происхождения в Европе. </w:t>
      </w:r>
    </w:p>
    <w:p w:rsidR="00F74CD0" w:rsidRPr="00991938" w:rsidRDefault="00991938" w:rsidP="00F74CD0">
      <w:pPr>
        <w:pStyle w:val="a3"/>
        <w:rPr>
          <w:rFonts w:ascii="Times New Roman" w:hAnsi="Times New Roman" w:cs="Times New Roman"/>
          <w:i/>
        </w:rPr>
      </w:pPr>
      <w:r w:rsidRPr="00991938">
        <w:rPr>
          <w:rFonts w:ascii="Times New Roman" w:hAnsi="Times New Roman" w:cs="Times New Roman"/>
          <w:i/>
        </w:rPr>
        <w:t xml:space="preserve">       </w:t>
      </w:r>
      <w:r w:rsidR="00F74CD0" w:rsidRPr="00991938">
        <w:rPr>
          <w:rFonts w:ascii="Times New Roman" w:hAnsi="Times New Roman" w:cs="Times New Roman"/>
          <w:i/>
        </w:rPr>
        <w:t xml:space="preserve">Заключение: </w:t>
      </w:r>
    </w:p>
    <w:p w:rsidR="00F74CD0" w:rsidRDefault="00991938" w:rsidP="00F74C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4CD0">
        <w:rPr>
          <w:rFonts w:ascii="Times New Roman" w:hAnsi="Times New Roman" w:cs="Times New Roman"/>
        </w:rPr>
        <w:t xml:space="preserve">Общее: учебные заведения для девушек – такова была потребность времени – приняли двоякий характер: появились частные пансионы, но одновременно возникла и государственная система образования; балы в </w:t>
      </w:r>
      <w:r w:rsidR="00F74CD0">
        <w:rPr>
          <w:rFonts w:ascii="Times New Roman" w:hAnsi="Times New Roman" w:cs="Times New Roman"/>
          <w:lang w:val="en-US"/>
        </w:rPr>
        <w:t>XVIII</w:t>
      </w:r>
      <w:r w:rsidR="00F74CD0" w:rsidRPr="00F74CD0">
        <w:rPr>
          <w:rFonts w:ascii="Times New Roman" w:hAnsi="Times New Roman" w:cs="Times New Roman"/>
        </w:rPr>
        <w:t>-</w:t>
      </w:r>
      <w:r w:rsidR="00F74CD0">
        <w:rPr>
          <w:rFonts w:ascii="Times New Roman" w:hAnsi="Times New Roman" w:cs="Times New Roman"/>
          <w:lang w:val="en-US"/>
        </w:rPr>
        <w:t>XIX</w:t>
      </w:r>
      <w:r w:rsidR="00F74CD0">
        <w:rPr>
          <w:rFonts w:ascii="Times New Roman" w:hAnsi="Times New Roman" w:cs="Times New Roman"/>
        </w:rPr>
        <w:t xml:space="preserve"> вв. были возлюбленным развлечением публики. Балы давали все – соразмерно со своими средствами и возможностями. </w:t>
      </w:r>
    </w:p>
    <w:p w:rsidR="00F74CD0" w:rsidRDefault="00991938" w:rsidP="00F74C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4CD0">
        <w:rPr>
          <w:rFonts w:ascii="Times New Roman" w:hAnsi="Times New Roman" w:cs="Times New Roman"/>
        </w:rPr>
        <w:t>Отличия наблюдаются в устройстве брака</w:t>
      </w:r>
      <w:r w:rsidR="00480ACF">
        <w:rPr>
          <w:rFonts w:ascii="Times New Roman" w:hAnsi="Times New Roman" w:cs="Times New Roman"/>
        </w:rPr>
        <w:t>: заключение брака в России имело большое значение, а в Англии тысячи лондонцев даже не знали, законным ли является их брак и</w:t>
      </w:r>
      <w:r w:rsidR="00CE2EDA">
        <w:rPr>
          <w:rFonts w:ascii="Times New Roman" w:hAnsi="Times New Roman" w:cs="Times New Roman"/>
        </w:rPr>
        <w:t xml:space="preserve"> какой брак считается законным; в России женщина могла распоряжаться собственностью без ограничений, а в Англии женщина самостоятельно совершала только сделки повседневной жизни, жена не являлась субъектом права. </w:t>
      </w:r>
    </w:p>
    <w:p w:rsidR="00F74CD0" w:rsidRPr="00F74CD0" w:rsidRDefault="00F74CD0" w:rsidP="00CE2EDA">
      <w:pPr>
        <w:pStyle w:val="a3"/>
        <w:jc w:val="both"/>
        <w:rPr>
          <w:rFonts w:ascii="Times New Roman" w:hAnsi="Times New Roman" w:cs="Times New Roman"/>
        </w:rPr>
      </w:pPr>
    </w:p>
    <w:p w:rsidR="00C05C91" w:rsidRPr="00C05C91" w:rsidRDefault="00C05C91" w:rsidP="00240525">
      <w:pPr>
        <w:pStyle w:val="a3"/>
        <w:jc w:val="both"/>
        <w:rPr>
          <w:rFonts w:ascii="Times New Roman" w:hAnsi="Times New Roman" w:cs="Times New Roman"/>
        </w:rPr>
      </w:pPr>
    </w:p>
    <w:sectPr w:rsidR="00C05C91" w:rsidRPr="00C0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BC"/>
    <w:rsid w:val="001C0613"/>
    <w:rsid w:val="00240525"/>
    <w:rsid w:val="00342ABC"/>
    <w:rsid w:val="0041147E"/>
    <w:rsid w:val="00480ACF"/>
    <w:rsid w:val="004A6B23"/>
    <w:rsid w:val="00540572"/>
    <w:rsid w:val="008B56F6"/>
    <w:rsid w:val="00991938"/>
    <w:rsid w:val="009B0706"/>
    <w:rsid w:val="00C05C91"/>
    <w:rsid w:val="00CE068E"/>
    <w:rsid w:val="00CE2EDA"/>
    <w:rsid w:val="00E46F7C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53F4-305D-442F-8817-8BC19FB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25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74C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74C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2019-01-27T10:17:00Z</dcterms:created>
  <dcterms:modified xsi:type="dcterms:W3CDTF">2019-01-27T10:17:00Z</dcterms:modified>
</cp:coreProperties>
</file>