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47" w:rsidRDefault="00C716DE" w:rsidP="00C716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16DE">
        <w:rPr>
          <w:rFonts w:ascii="Times New Roman" w:hAnsi="Times New Roman" w:cs="Times New Roman"/>
          <w:b/>
          <w:sz w:val="40"/>
          <w:szCs w:val="40"/>
        </w:rPr>
        <w:t>План работы с родителями в адаптационный период.</w:t>
      </w:r>
    </w:p>
    <w:tbl>
      <w:tblPr>
        <w:tblpPr w:leftFromText="180" w:rightFromText="180" w:vertAnchor="page" w:horzAnchor="margin" w:tblpX="-34" w:tblpY="220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4"/>
        <w:gridCol w:w="6660"/>
        <w:gridCol w:w="6"/>
        <w:gridCol w:w="2232"/>
        <w:gridCol w:w="28"/>
        <w:gridCol w:w="2133"/>
      </w:tblGrid>
      <w:tr w:rsidR="00C716DE" w:rsidRPr="00D117B4" w:rsidTr="00047F00">
        <w:trPr>
          <w:trHeight w:val="558"/>
        </w:trPr>
        <w:tc>
          <w:tcPr>
            <w:tcW w:w="15310" w:type="dxa"/>
            <w:gridSpan w:val="7"/>
            <w:vAlign w:val="center"/>
          </w:tcPr>
          <w:p w:rsidR="00C716DE" w:rsidRPr="008557E1" w:rsidRDefault="00C716DE" w:rsidP="00C716DE">
            <w:pPr>
              <w:pStyle w:val="a3"/>
              <w:spacing w:line="360" w:lineRule="auto"/>
              <w:ind w:left="72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12E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57E1">
              <w:rPr>
                <w:rFonts w:ascii="Times New Roman" w:hAnsi="Times New Roman"/>
                <w:b/>
                <w:sz w:val="28"/>
                <w:szCs w:val="28"/>
              </w:rPr>
              <w:t xml:space="preserve">этап.  </w:t>
            </w:r>
            <w:proofErr w:type="gramStart"/>
            <w:r w:rsidRPr="008557E1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57E1">
              <w:rPr>
                <w:rFonts w:ascii="Times New Roman" w:hAnsi="Times New Roman"/>
                <w:b/>
                <w:sz w:val="28"/>
                <w:szCs w:val="28"/>
              </w:rPr>
              <w:t>адаптационный период</w:t>
            </w:r>
          </w:p>
        </w:tc>
      </w:tr>
      <w:tr w:rsidR="00C716DE" w:rsidRPr="00D117B4" w:rsidTr="00C716DE">
        <w:trPr>
          <w:trHeight w:val="558"/>
        </w:trPr>
        <w:tc>
          <w:tcPr>
            <w:tcW w:w="567" w:type="dxa"/>
            <w:vAlign w:val="center"/>
          </w:tcPr>
          <w:p w:rsidR="00C716DE" w:rsidRPr="00C01563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5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4" w:type="dxa"/>
            <w:vAlign w:val="center"/>
          </w:tcPr>
          <w:p w:rsidR="00C716DE" w:rsidRPr="00C01563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56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660" w:type="dxa"/>
            <w:vAlign w:val="center"/>
          </w:tcPr>
          <w:p w:rsidR="00C716DE" w:rsidRPr="00C01563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56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38" w:type="dxa"/>
            <w:gridSpan w:val="2"/>
            <w:vAlign w:val="center"/>
          </w:tcPr>
          <w:p w:rsidR="00C716DE" w:rsidRPr="00C01563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563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61" w:type="dxa"/>
            <w:gridSpan w:val="2"/>
            <w:vAlign w:val="center"/>
          </w:tcPr>
          <w:p w:rsidR="00C716DE" w:rsidRPr="00C01563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716DE" w:rsidRPr="00D117B4" w:rsidTr="00047F00">
        <w:trPr>
          <w:trHeight w:val="833"/>
        </w:trPr>
        <w:tc>
          <w:tcPr>
            <w:tcW w:w="567" w:type="dxa"/>
          </w:tcPr>
          <w:p w:rsidR="00C716DE" w:rsidRPr="00D117B4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C716DE" w:rsidRPr="00D117B4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 пожаловать»</w:t>
            </w:r>
          </w:p>
        </w:tc>
        <w:tc>
          <w:tcPr>
            <w:tcW w:w="6660" w:type="dxa"/>
          </w:tcPr>
          <w:p w:rsidR="00C716DE" w:rsidRPr="006941B4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родителей с педагогическим коллективом детского сада, условиями, созданными в детском саду для воспитания, развития и оздоровления дошкольников. Снять у родителей чувство тревожности перед предстоящим событием. Формировать положительный настрой на детский сад.</w:t>
            </w:r>
          </w:p>
        </w:tc>
        <w:tc>
          <w:tcPr>
            <w:tcW w:w="2266" w:type="dxa"/>
            <w:gridSpan w:val="3"/>
          </w:tcPr>
          <w:p w:rsidR="00C716DE" w:rsidRPr="00D117B4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обрание</w:t>
            </w:r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C716DE" w:rsidRPr="00D117B4" w:rsidTr="00047F00">
        <w:trPr>
          <w:trHeight w:val="833"/>
        </w:trPr>
        <w:tc>
          <w:tcPr>
            <w:tcW w:w="567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группой»</w:t>
            </w:r>
          </w:p>
        </w:tc>
        <w:tc>
          <w:tcPr>
            <w:tcW w:w="6660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 условиями группы для воспитания, развития и оздоровления детей. Снизить у родителей чувство тревоги, напряженность, создать положительный настрой на помещение группы.</w:t>
            </w:r>
          </w:p>
        </w:tc>
        <w:tc>
          <w:tcPr>
            <w:tcW w:w="2266" w:type="dxa"/>
            <w:gridSpan w:val="3"/>
          </w:tcPr>
          <w:p w:rsidR="00C716DE" w:rsidRPr="00D117B4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6DE" w:rsidRPr="00D117B4" w:rsidTr="00047F00">
        <w:trPr>
          <w:trHeight w:val="833"/>
        </w:trPr>
        <w:tc>
          <w:tcPr>
            <w:tcW w:w="567" w:type="dxa"/>
          </w:tcPr>
          <w:p w:rsidR="00C716DE" w:rsidRPr="00F14A74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какой он наш малыш»</w:t>
            </w:r>
          </w:p>
        </w:tc>
        <w:tc>
          <w:tcPr>
            <w:tcW w:w="6660" w:type="dxa"/>
          </w:tcPr>
          <w:p w:rsidR="00C716DE" w:rsidRPr="001D0973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9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психологического портрета ребёнка,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познакомиться с особенностями вновь поступивших воспитанников. Определить нам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факторы,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препятствующие успешной адаптации.</w:t>
            </w:r>
          </w:p>
        </w:tc>
        <w:tc>
          <w:tcPr>
            <w:tcW w:w="2266" w:type="dxa"/>
            <w:gridSpan w:val="3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мини-сочинение</w:t>
            </w:r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6DE" w:rsidRPr="00D117B4" w:rsidTr="00047F00">
        <w:trPr>
          <w:trHeight w:val="833"/>
        </w:trPr>
        <w:tc>
          <w:tcPr>
            <w:tcW w:w="567" w:type="dxa"/>
          </w:tcPr>
          <w:p w:rsidR="00C716DE" w:rsidRPr="00F14A74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«Будем знакомы»</w:t>
            </w:r>
          </w:p>
        </w:tc>
        <w:tc>
          <w:tcPr>
            <w:tcW w:w="6660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родителями вновь  поступивших воспитанников. Выстроить гармоничное и конструктивное взаимодействие с семьями воспитанников организации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периода адаптации</w:t>
            </w:r>
          </w:p>
        </w:tc>
        <w:tc>
          <w:tcPr>
            <w:tcW w:w="2266" w:type="dxa"/>
            <w:gridSpan w:val="3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встречи</w:t>
            </w:r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6DE" w:rsidRPr="00D117B4" w:rsidTr="00047F00">
        <w:trPr>
          <w:trHeight w:val="833"/>
        </w:trPr>
        <w:tc>
          <w:tcPr>
            <w:tcW w:w="567" w:type="dxa"/>
          </w:tcPr>
          <w:p w:rsidR="00C716DE" w:rsidRPr="00F14A74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4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подготовить малышей к детскому саду</w:t>
            </w:r>
          </w:p>
        </w:tc>
        <w:tc>
          <w:tcPr>
            <w:tcW w:w="6660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особенностями адаптационного периода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2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дать рекомендации по подготовке ребенка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посещению</w:t>
            </w:r>
            <w:r w:rsidRPr="00B22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детского сада</w:t>
            </w:r>
            <w:r w:rsidRPr="00B22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(соблюдение режима дня в семье, </w:t>
            </w:r>
            <w:proofErr w:type="spellStart"/>
            <w:r w:rsidRPr="00B22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B22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необходимых культурно-гигиенических навыков, навыков самообслуживания, умен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 ребенка вступать в общение с</w:t>
            </w:r>
            <w:r w:rsidRPr="00B22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взрослыми и детьми).</w:t>
            </w:r>
          </w:p>
        </w:tc>
        <w:tc>
          <w:tcPr>
            <w:tcW w:w="2266" w:type="dxa"/>
            <w:gridSpan w:val="3"/>
          </w:tcPr>
          <w:p w:rsidR="00C716DE" w:rsidRPr="00D117B4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мини-лекция</w:t>
            </w:r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6DE" w:rsidRPr="00D117B4" w:rsidTr="00047F00">
        <w:trPr>
          <w:trHeight w:val="833"/>
        </w:trPr>
        <w:tc>
          <w:tcPr>
            <w:tcW w:w="567" w:type="dxa"/>
          </w:tcPr>
          <w:p w:rsidR="00C716DE" w:rsidRPr="00F14A74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«Вредные привычки» (советы педиатра о том, как отучить ребенка от соски,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памперсов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0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родителям  успешно подготовить ребенка к посещению детского сада</w:t>
            </w:r>
          </w:p>
        </w:tc>
        <w:tc>
          <w:tcPr>
            <w:tcW w:w="2266" w:type="dxa"/>
            <w:gridSpan w:val="3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  <w:proofErr w:type="spellEnd"/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6DE" w:rsidRPr="00D117B4" w:rsidTr="00047F00">
        <w:trPr>
          <w:trHeight w:val="833"/>
        </w:trPr>
        <w:tc>
          <w:tcPr>
            <w:tcW w:w="567" w:type="dxa"/>
          </w:tcPr>
          <w:p w:rsidR="00C716DE" w:rsidRPr="00F14A74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«Спокойствие, только спокойствие» (советы психолога)</w:t>
            </w:r>
          </w:p>
        </w:tc>
        <w:tc>
          <w:tcPr>
            <w:tcW w:w="6660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психолого-педагогическую поддержку родителей в период их  подготовки к детскому саду </w:t>
            </w:r>
          </w:p>
        </w:tc>
        <w:tc>
          <w:tcPr>
            <w:tcW w:w="2266" w:type="dxa"/>
            <w:gridSpan w:val="3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  <w:proofErr w:type="spellEnd"/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716DE" w:rsidRPr="00D117B4" w:rsidTr="00047F00">
        <w:trPr>
          <w:trHeight w:val="833"/>
        </w:trPr>
        <w:tc>
          <w:tcPr>
            <w:tcW w:w="567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родителей в адаптации  детей к детскому саду»</w:t>
            </w:r>
          </w:p>
        </w:tc>
        <w:tc>
          <w:tcPr>
            <w:tcW w:w="6660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актуальность участия родителей в подготовке и сопровождения своих детей в период перехода их в новую социальную среду.</w:t>
            </w:r>
          </w:p>
        </w:tc>
        <w:tc>
          <w:tcPr>
            <w:tcW w:w="2266" w:type="dxa"/>
            <w:gridSpan w:val="3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  <w:proofErr w:type="spellEnd"/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C716DE" w:rsidRPr="00D117B4" w:rsidTr="00047F00">
        <w:trPr>
          <w:trHeight w:val="833"/>
        </w:trPr>
        <w:tc>
          <w:tcPr>
            <w:tcW w:w="567" w:type="dxa"/>
          </w:tcPr>
          <w:p w:rsidR="00C716DE" w:rsidRPr="00F14A74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«Адаптация! Что это такое?»</w:t>
            </w:r>
          </w:p>
        </w:tc>
        <w:tc>
          <w:tcPr>
            <w:tcW w:w="6660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обогащению, углублению и систематизации знаний родителей об адаптационном периоде.</w:t>
            </w:r>
          </w:p>
        </w:tc>
        <w:tc>
          <w:tcPr>
            <w:tcW w:w="2266" w:type="dxa"/>
            <w:gridSpan w:val="3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3-4 неделя</w:t>
            </w:r>
          </w:p>
        </w:tc>
      </w:tr>
      <w:tr w:rsidR="00C716DE" w:rsidRPr="00D117B4" w:rsidTr="00047F00">
        <w:trPr>
          <w:trHeight w:val="833"/>
        </w:trPr>
        <w:tc>
          <w:tcPr>
            <w:tcW w:w="567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живёшь?»</w:t>
            </w:r>
          </w:p>
        </w:tc>
        <w:tc>
          <w:tcPr>
            <w:tcW w:w="6660" w:type="dxa"/>
          </w:tcPr>
          <w:p w:rsidR="00C716DE" w:rsidRPr="00B22D97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B22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становить с ребёнком эмоциональный конта</w:t>
            </w:r>
            <w:proofErr w:type="gramStart"/>
            <w:r w:rsidRPr="00B22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 в пр</w:t>
            </w:r>
            <w:proofErr w:type="gramEnd"/>
            <w:r w:rsidRPr="00B22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ивычной для него обстановке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6" w:type="dxa"/>
            <w:gridSpan w:val="3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семьи воспитанников</w:t>
            </w:r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C716DE" w:rsidRPr="00D117B4" w:rsidTr="00047F00">
        <w:trPr>
          <w:trHeight w:val="531"/>
        </w:trPr>
        <w:tc>
          <w:tcPr>
            <w:tcW w:w="567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C716DE" w:rsidRPr="00F61214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«Режим дня. Это важно или нет?</w:t>
            </w:r>
          </w:p>
        </w:tc>
        <w:tc>
          <w:tcPr>
            <w:tcW w:w="6660" w:type="dxa"/>
          </w:tcPr>
          <w:p w:rsidR="00C716DE" w:rsidRPr="00F61214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Помочь родителям приблизить режим детского сада к домашнему режиму ребенка. </w:t>
            </w:r>
          </w:p>
        </w:tc>
        <w:tc>
          <w:tcPr>
            <w:tcW w:w="2266" w:type="dxa"/>
            <w:gridSpan w:val="3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брошюра</w:t>
            </w:r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C716DE" w:rsidRPr="00D117B4" w:rsidTr="00047F00">
        <w:trPr>
          <w:trHeight w:val="833"/>
        </w:trPr>
        <w:tc>
          <w:tcPr>
            <w:tcW w:w="567" w:type="dxa"/>
          </w:tcPr>
          <w:p w:rsidR="00C716DE" w:rsidRPr="00F14A74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4" w:type="dxa"/>
          </w:tcPr>
          <w:p w:rsidR="00C716DE" w:rsidRPr="003769D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9D6">
              <w:rPr>
                <w:rFonts w:ascii="Times New Roman" w:hAnsi="Times New Roman"/>
                <w:b/>
                <w:sz w:val="24"/>
                <w:szCs w:val="24"/>
              </w:rPr>
              <w:t>«Пойдем играть!»</w:t>
            </w:r>
          </w:p>
        </w:tc>
        <w:tc>
          <w:tcPr>
            <w:tcW w:w="6660" w:type="dxa"/>
          </w:tcPr>
          <w:p w:rsidR="00C716DE" w:rsidRPr="00B22D97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D9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Помочь родителям и  ребенку преодолеть эмоциональное напряжение и успешно адаптироваться к новой среде.</w:t>
            </w:r>
          </w:p>
        </w:tc>
        <w:tc>
          <w:tcPr>
            <w:tcW w:w="2266" w:type="dxa"/>
            <w:gridSpan w:val="3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22D97">
              <w:rPr>
                <w:rFonts w:ascii="Times New Roman" w:hAnsi="Times New Roman"/>
                <w:b/>
                <w:sz w:val="24"/>
                <w:szCs w:val="24"/>
              </w:rPr>
              <w:t>овместные прогулки</w:t>
            </w:r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3-4 неделя</w:t>
            </w:r>
          </w:p>
        </w:tc>
      </w:tr>
      <w:tr w:rsidR="00C716DE" w:rsidRPr="00B22D97" w:rsidTr="00047F00">
        <w:trPr>
          <w:trHeight w:val="833"/>
        </w:trPr>
        <w:tc>
          <w:tcPr>
            <w:tcW w:w="567" w:type="dxa"/>
          </w:tcPr>
          <w:p w:rsidR="00C716DE" w:rsidRPr="006114CA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716DE" w:rsidRPr="003769D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D6">
              <w:rPr>
                <w:rFonts w:ascii="Times New Roman" w:hAnsi="Times New Roman"/>
                <w:sz w:val="24"/>
                <w:szCs w:val="24"/>
              </w:rPr>
              <w:t>«Учим детей общаться»</w:t>
            </w:r>
          </w:p>
        </w:tc>
        <w:tc>
          <w:tcPr>
            <w:tcW w:w="6660" w:type="dxa"/>
          </w:tcPr>
          <w:p w:rsidR="00C716DE" w:rsidRPr="003769D6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123C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123C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эмоционального контакта, доверия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родителей </w:t>
            </w:r>
            <w:r w:rsidRPr="00123C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воспитателю.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Расширить опыт общения взрослых и детей</w:t>
            </w:r>
          </w:p>
        </w:tc>
        <w:tc>
          <w:tcPr>
            <w:tcW w:w="2266" w:type="dxa"/>
            <w:gridSpan w:val="3"/>
          </w:tcPr>
          <w:p w:rsidR="00C716DE" w:rsidRPr="003769D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769D6">
              <w:rPr>
                <w:rFonts w:ascii="Times New Roman" w:hAnsi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2133" w:type="dxa"/>
          </w:tcPr>
          <w:p w:rsidR="00C716DE" w:rsidRPr="003769D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3-4 неделя</w:t>
            </w:r>
          </w:p>
        </w:tc>
      </w:tr>
      <w:tr w:rsidR="00C716DE" w:rsidRPr="00B22D97" w:rsidTr="00047F00">
        <w:trPr>
          <w:trHeight w:val="833"/>
        </w:trPr>
        <w:tc>
          <w:tcPr>
            <w:tcW w:w="567" w:type="dxa"/>
          </w:tcPr>
          <w:p w:rsidR="00C716DE" w:rsidRPr="006114CA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716DE" w:rsidRPr="003769D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D6">
              <w:rPr>
                <w:rFonts w:ascii="Times New Roman" w:hAnsi="Times New Roman"/>
                <w:sz w:val="24"/>
                <w:szCs w:val="24"/>
              </w:rPr>
              <w:t>«Играем вместе»</w:t>
            </w:r>
          </w:p>
        </w:tc>
        <w:tc>
          <w:tcPr>
            <w:tcW w:w="6660" w:type="dxa"/>
          </w:tcPr>
          <w:p w:rsidR="00C716DE" w:rsidRPr="00B22D97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игры взрослых с детьми, детей со сверстниками и другими родителями</w:t>
            </w:r>
          </w:p>
        </w:tc>
        <w:tc>
          <w:tcPr>
            <w:tcW w:w="2266" w:type="dxa"/>
            <w:gridSpan w:val="3"/>
          </w:tcPr>
          <w:p w:rsidR="00C716DE" w:rsidRPr="003769D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9D6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2133" w:type="dxa"/>
          </w:tcPr>
          <w:p w:rsidR="00C716DE" w:rsidRPr="00B22D97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3-4 неделя</w:t>
            </w:r>
          </w:p>
        </w:tc>
      </w:tr>
      <w:tr w:rsidR="00C716DE" w:rsidRPr="00B22D97" w:rsidTr="00047F00">
        <w:trPr>
          <w:trHeight w:val="833"/>
        </w:trPr>
        <w:tc>
          <w:tcPr>
            <w:tcW w:w="567" w:type="dxa"/>
          </w:tcPr>
          <w:p w:rsidR="00C716DE" w:rsidRPr="006114CA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716DE" w:rsidRPr="00C86F55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55">
              <w:rPr>
                <w:rFonts w:ascii="Times New Roman" w:hAnsi="Times New Roman"/>
                <w:sz w:val="24"/>
                <w:szCs w:val="24"/>
              </w:rPr>
              <w:t>«Игры для подготовки малыша к детскому саду»</w:t>
            </w:r>
          </w:p>
        </w:tc>
        <w:tc>
          <w:tcPr>
            <w:tcW w:w="6660" w:type="dxa"/>
          </w:tcPr>
          <w:p w:rsidR="00C716DE" w:rsidRPr="00C86F55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родителям подготовить малыша к новой социальной среде.</w:t>
            </w:r>
          </w:p>
        </w:tc>
        <w:tc>
          <w:tcPr>
            <w:tcW w:w="2266" w:type="dxa"/>
            <w:gridSpan w:val="3"/>
          </w:tcPr>
          <w:p w:rsidR="00C716DE" w:rsidRPr="00C86F55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33" w:type="dxa"/>
          </w:tcPr>
          <w:p w:rsidR="00C716DE" w:rsidRPr="00C86F55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3-4 неделя</w:t>
            </w:r>
          </w:p>
        </w:tc>
      </w:tr>
      <w:tr w:rsidR="00C716DE" w:rsidRPr="00B22D97" w:rsidTr="00047F00">
        <w:trPr>
          <w:trHeight w:val="833"/>
        </w:trPr>
        <w:tc>
          <w:tcPr>
            <w:tcW w:w="567" w:type="dxa"/>
          </w:tcPr>
          <w:p w:rsidR="00C716DE" w:rsidRPr="00F14A74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C716DE" w:rsidRPr="00C86F55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«Адаптация детей к детскому саду»</w:t>
            </w:r>
          </w:p>
        </w:tc>
        <w:tc>
          <w:tcPr>
            <w:tcW w:w="6660" w:type="dxa"/>
          </w:tcPr>
          <w:p w:rsidR="00C716DE" w:rsidRPr="00C86F55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успешному сопровождению и поддержке родителей в условии адаптации детей к детскому саду.</w:t>
            </w:r>
          </w:p>
        </w:tc>
        <w:tc>
          <w:tcPr>
            <w:tcW w:w="2266" w:type="dxa"/>
            <w:gridSpan w:val="3"/>
          </w:tcPr>
          <w:p w:rsidR="00C716DE" w:rsidRPr="00D33AA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лэтбук</w:t>
            </w:r>
            <w:proofErr w:type="spellEnd"/>
          </w:p>
        </w:tc>
        <w:tc>
          <w:tcPr>
            <w:tcW w:w="2133" w:type="dxa"/>
          </w:tcPr>
          <w:p w:rsidR="00C716DE" w:rsidRPr="00C86F55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3-4 неделя</w:t>
            </w:r>
          </w:p>
        </w:tc>
      </w:tr>
      <w:tr w:rsidR="00C716DE" w:rsidRPr="00B22D97" w:rsidTr="00C716DE">
        <w:trPr>
          <w:trHeight w:val="620"/>
        </w:trPr>
        <w:tc>
          <w:tcPr>
            <w:tcW w:w="15310" w:type="dxa"/>
            <w:gridSpan w:val="7"/>
            <w:vAlign w:val="center"/>
          </w:tcPr>
          <w:p w:rsidR="00C716DE" w:rsidRPr="00C86F55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86F55">
              <w:rPr>
                <w:rFonts w:ascii="Times New Roman" w:hAnsi="Times New Roman"/>
                <w:b/>
                <w:sz w:val="28"/>
                <w:szCs w:val="28"/>
              </w:rPr>
              <w:t xml:space="preserve"> этап. Адаптационный этап.</w:t>
            </w:r>
          </w:p>
        </w:tc>
      </w:tr>
      <w:tr w:rsidR="00C716DE" w:rsidRPr="00B22D97" w:rsidTr="00047F00">
        <w:trPr>
          <w:trHeight w:val="83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6DE" w:rsidRPr="00C01563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5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DE" w:rsidRPr="00C01563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56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6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DE" w:rsidRPr="00C01563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56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DE" w:rsidRPr="00C01563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563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C716DE" w:rsidRPr="00C01563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716DE" w:rsidRPr="00B22D97" w:rsidTr="00047F00">
        <w:trPr>
          <w:trHeight w:val="833"/>
        </w:trPr>
        <w:tc>
          <w:tcPr>
            <w:tcW w:w="567" w:type="dxa"/>
            <w:tcBorders>
              <w:right w:val="single" w:sz="4" w:space="0" w:color="auto"/>
            </w:tcBorders>
          </w:tcPr>
          <w:p w:rsidR="00C716DE" w:rsidRPr="00D33AA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«Перспективы работы группы на учебный год»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 с перспективами работы на учебный год. Раскрыть промежуточные результаты адаптации детей к ДОУ. Наметить пути эффективного взаимодействия семьи и ДОУ по выполнению задач воспитания, развития и оздоровления детей на учебный год.</w:t>
            </w:r>
          </w:p>
        </w:tc>
        <w:tc>
          <w:tcPr>
            <w:tcW w:w="22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рупповое родительское собрание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C716DE" w:rsidRPr="00D33AA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716DE" w:rsidRPr="00B22D97" w:rsidTr="00047F00">
        <w:trPr>
          <w:trHeight w:val="833"/>
        </w:trPr>
        <w:tc>
          <w:tcPr>
            <w:tcW w:w="567" w:type="dxa"/>
          </w:tcPr>
          <w:p w:rsidR="00C716DE" w:rsidRPr="00D33AA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4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облегчить расставание с малышом» (советы психолога)</w:t>
            </w:r>
          </w:p>
        </w:tc>
        <w:tc>
          <w:tcPr>
            <w:tcW w:w="6660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возможности родителей в понимании поведенческих особенностей ребенка в период адаптации.</w:t>
            </w:r>
          </w:p>
        </w:tc>
        <w:tc>
          <w:tcPr>
            <w:tcW w:w="2266" w:type="dxa"/>
            <w:gridSpan w:val="3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  <w:proofErr w:type="spellEnd"/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716DE" w:rsidRPr="00D33AA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716DE" w:rsidRPr="00B22D97" w:rsidTr="00047F00">
        <w:trPr>
          <w:trHeight w:val="416"/>
        </w:trPr>
        <w:tc>
          <w:tcPr>
            <w:tcW w:w="567" w:type="dxa"/>
          </w:tcPr>
          <w:p w:rsidR="00C716DE" w:rsidRPr="00D33AA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684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детский сад без слёз» (советы психолога)</w:t>
            </w:r>
          </w:p>
        </w:tc>
        <w:tc>
          <w:tcPr>
            <w:tcW w:w="6660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педагогическую компетентность у родителей в снятии эмоционального напряжения у ребенка,  и у родителей в период адаптации.</w:t>
            </w:r>
          </w:p>
        </w:tc>
        <w:tc>
          <w:tcPr>
            <w:tcW w:w="2266" w:type="dxa"/>
            <w:gridSpan w:val="3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  <w:proofErr w:type="spellEnd"/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716DE" w:rsidRPr="00D33AA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6DE" w:rsidRPr="00B22D97" w:rsidTr="00047F00">
        <w:trPr>
          <w:trHeight w:val="833"/>
        </w:trPr>
        <w:tc>
          <w:tcPr>
            <w:tcW w:w="567" w:type="dxa"/>
          </w:tcPr>
          <w:p w:rsidR="00C716DE" w:rsidRPr="00D33AA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4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правильно закалятся»</w:t>
            </w:r>
          </w:p>
        </w:tc>
        <w:tc>
          <w:tcPr>
            <w:tcW w:w="6660" w:type="dxa"/>
          </w:tcPr>
          <w:p w:rsidR="00C716DE" w:rsidRPr="00D33AA6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Повышать педагогическую компетентность родителей в вопросах охраны здоровья детей в период адаптации</w:t>
            </w:r>
          </w:p>
        </w:tc>
        <w:tc>
          <w:tcPr>
            <w:tcW w:w="2266" w:type="dxa"/>
            <w:gridSpan w:val="3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  <w:proofErr w:type="spellEnd"/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716DE" w:rsidRPr="00D33AA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716DE" w:rsidRPr="00B22D97" w:rsidTr="00047F00">
        <w:trPr>
          <w:trHeight w:val="833"/>
        </w:trPr>
        <w:tc>
          <w:tcPr>
            <w:tcW w:w="567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4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«Питание  в детском саду и дома»</w:t>
            </w:r>
          </w:p>
        </w:tc>
        <w:tc>
          <w:tcPr>
            <w:tcW w:w="6660" w:type="dxa"/>
          </w:tcPr>
          <w:p w:rsidR="00C716DE" w:rsidRPr="00D33AA6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единый подход к правилам питания малыша в детском саду и дома</w:t>
            </w:r>
          </w:p>
        </w:tc>
        <w:tc>
          <w:tcPr>
            <w:tcW w:w="2266" w:type="dxa"/>
            <w:gridSpan w:val="3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  <w:proofErr w:type="spellEnd"/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716DE" w:rsidRPr="00D33AA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716DE" w:rsidRPr="00B22D97" w:rsidTr="00047F00">
        <w:trPr>
          <w:trHeight w:val="833"/>
        </w:trPr>
        <w:tc>
          <w:tcPr>
            <w:tcW w:w="567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4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одевать ребенка в группу и на улицу?»</w:t>
            </w:r>
          </w:p>
        </w:tc>
        <w:tc>
          <w:tcPr>
            <w:tcW w:w="6660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Повышать педагогическую компетентность родителей в вопросах охраны здоровья детей  в период адаптации</w:t>
            </w:r>
          </w:p>
        </w:tc>
        <w:tc>
          <w:tcPr>
            <w:tcW w:w="2266" w:type="dxa"/>
            <w:gridSpan w:val="3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  <w:proofErr w:type="spellEnd"/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C716DE" w:rsidRPr="00B22D97" w:rsidTr="00047F00">
        <w:trPr>
          <w:trHeight w:val="833"/>
        </w:trPr>
        <w:tc>
          <w:tcPr>
            <w:tcW w:w="567" w:type="dxa"/>
          </w:tcPr>
          <w:p w:rsidR="00C716DE" w:rsidRPr="002607F1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для снятия эмоционального напряжения у малышей»</w:t>
            </w:r>
          </w:p>
        </w:tc>
        <w:tc>
          <w:tcPr>
            <w:tcW w:w="6660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родителей играть в игры способствующие снятию эмоционального напряжения у малышей в период адаптации.</w:t>
            </w:r>
          </w:p>
        </w:tc>
        <w:tc>
          <w:tcPr>
            <w:tcW w:w="2266" w:type="dxa"/>
            <w:gridSpan w:val="3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716DE" w:rsidRPr="00D33AA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C716DE" w:rsidRPr="00B22D97" w:rsidTr="00047F00">
        <w:trPr>
          <w:trHeight w:val="833"/>
        </w:trPr>
        <w:tc>
          <w:tcPr>
            <w:tcW w:w="567" w:type="dxa"/>
          </w:tcPr>
          <w:p w:rsidR="00C716DE" w:rsidRPr="006114CA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«Минутку внимания!»</w:t>
            </w:r>
          </w:p>
        </w:tc>
        <w:tc>
          <w:tcPr>
            <w:tcW w:w="6660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психологическим, физическим состоянием ребенка во время нахождения его в детском саду. Снизить чувство тревожности, беспокойства у родителей.</w:t>
            </w:r>
          </w:p>
        </w:tc>
        <w:tc>
          <w:tcPr>
            <w:tcW w:w="2266" w:type="dxa"/>
            <w:gridSpan w:val="3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ндивидуальные беседы</w:t>
            </w:r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716DE" w:rsidRPr="00B22D97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C716DE" w:rsidRPr="002607F1" w:rsidTr="00047F00">
        <w:trPr>
          <w:trHeight w:val="1046"/>
        </w:trPr>
        <w:tc>
          <w:tcPr>
            <w:tcW w:w="567" w:type="dxa"/>
          </w:tcPr>
          <w:p w:rsidR="00C716DE" w:rsidRPr="006114CA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C716DE" w:rsidRPr="002607F1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F1">
              <w:rPr>
                <w:rFonts w:ascii="Times New Roman" w:hAnsi="Times New Roman"/>
                <w:sz w:val="24"/>
                <w:szCs w:val="24"/>
              </w:rPr>
              <w:t>«В детском садике своём замечательно живём»</w:t>
            </w:r>
          </w:p>
        </w:tc>
        <w:tc>
          <w:tcPr>
            <w:tcW w:w="6660" w:type="dxa"/>
          </w:tcPr>
          <w:p w:rsidR="00C716DE" w:rsidRPr="002607F1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результаты адаптации детей к ДОУ. Способствовать созданию теплой, дружеской атмосферы в коллективе.</w:t>
            </w:r>
          </w:p>
        </w:tc>
        <w:tc>
          <w:tcPr>
            <w:tcW w:w="2266" w:type="dxa"/>
            <w:gridSpan w:val="3"/>
          </w:tcPr>
          <w:p w:rsidR="00C716DE" w:rsidRPr="002607F1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овместное мероприятие с детьми</w:t>
            </w:r>
          </w:p>
        </w:tc>
        <w:tc>
          <w:tcPr>
            <w:tcW w:w="2133" w:type="dxa"/>
          </w:tcPr>
          <w:p w:rsidR="00C716DE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716DE" w:rsidRPr="002607F1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F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C716DE" w:rsidRPr="002607F1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607F1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</w:tr>
      <w:tr w:rsidR="00C716DE" w:rsidRPr="00B22D97" w:rsidTr="00047F00">
        <w:trPr>
          <w:trHeight w:val="833"/>
        </w:trPr>
        <w:tc>
          <w:tcPr>
            <w:tcW w:w="567" w:type="dxa"/>
          </w:tcPr>
          <w:p w:rsidR="00C716DE" w:rsidRPr="006114CA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C716DE" w:rsidRPr="002246C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Дети растут и меняются!»</w:t>
            </w:r>
          </w:p>
        </w:tc>
        <w:tc>
          <w:tcPr>
            <w:tcW w:w="6660" w:type="dxa"/>
          </w:tcPr>
          <w:p w:rsidR="00C716DE" w:rsidRPr="002246C6" w:rsidRDefault="00C716DE" w:rsidP="00C716DE">
            <w:pPr>
              <w:pStyle w:val="a3"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родителей с возрастными  и психологическими особенностями детей данного возраста. Дать информацию о кризисе трех летнего возраста.</w:t>
            </w:r>
          </w:p>
        </w:tc>
        <w:tc>
          <w:tcPr>
            <w:tcW w:w="2266" w:type="dxa"/>
            <w:gridSpan w:val="3"/>
          </w:tcPr>
          <w:p w:rsidR="00C716DE" w:rsidRPr="002246C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246C6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2133" w:type="dxa"/>
          </w:tcPr>
          <w:p w:rsidR="00C716DE" w:rsidRPr="002246C6" w:rsidRDefault="00C716DE" w:rsidP="00C716D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C716DE" w:rsidRPr="00C716DE" w:rsidRDefault="00C716DE" w:rsidP="00C716DE">
      <w:pPr>
        <w:rPr>
          <w:rFonts w:ascii="Times New Roman" w:hAnsi="Times New Roman" w:cs="Times New Roman"/>
          <w:b/>
          <w:sz w:val="40"/>
          <w:szCs w:val="40"/>
        </w:rPr>
      </w:pPr>
    </w:p>
    <w:sectPr w:rsidR="00C716DE" w:rsidRPr="00C716DE" w:rsidSect="00C716DE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C9" w:rsidRDefault="005C06C9" w:rsidP="00C716DE">
      <w:pPr>
        <w:spacing w:after="0" w:line="240" w:lineRule="auto"/>
      </w:pPr>
      <w:r>
        <w:separator/>
      </w:r>
    </w:p>
  </w:endnote>
  <w:endnote w:type="continuationSeparator" w:id="0">
    <w:p w:rsidR="005C06C9" w:rsidRDefault="005C06C9" w:rsidP="00C7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94323"/>
      <w:docPartObj>
        <w:docPartGallery w:val="Page Numbers (Bottom of Page)"/>
        <w:docPartUnique/>
      </w:docPartObj>
    </w:sdtPr>
    <w:sdtContent>
      <w:p w:rsidR="00C716DE" w:rsidRDefault="00C716DE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716DE" w:rsidRDefault="00C716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C9" w:rsidRDefault="005C06C9" w:rsidP="00C716DE">
      <w:pPr>
        <w:spacing w:after="0" w:line="240" w:lineRule="auto"/>
      </w:pPr>
      <w:r>
        <w:separator/>
      </w:r>
    </w:p>
  </w:footnote>
  <w:footnote w:type="continuationSeparator" w:id="0">
    <w:p w:rsidR="005C06C9" w:rsidRDefault="005C06C9" w:rsidP="00C71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6DE"/>
    <w:rsid w:val="005C06C9"/>
    <w:rsid w:val="006C6A47"/>
    <w:rsid w:val="00C7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6D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7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16DE"/>
  </w:style>
  <w:style w:type="paragraph" w:styleId="a6">
    <w:name w:val="footer"/>
    <w:basedOn w:val="a"/>
    <w:link w:val="a7"/>
    <w:uiPriority w:val="99"/>
    <w:unhideWhenUsed/>
    <w:rsid w:val="00C7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5FC13-3E7A-4258-8995-E3ECFDED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823</Words>
  <Characters>4692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2019-02-01T12:35:00Z</dcterms:created>
  <dcterms:modified xsi:type="dcterms:W3CDTF">2019-02-01T12:39:00Z</dcterms:modified>
</cp:coreProperties>
</file>