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36" w:rsidRDefault="00421936">
      <w:pPr>
        <w:rPr>
          <w:rFonts w:ascii="Times New Roman" w:hAnsi="Times New Roman" w:cs="Times New Roman"/>
          <w:sz w:val="40"/>
          <w:szCs w:val="40"/>
        </w:rPr>
      </w:pPr>
    </w:p>
    <w:p w:rsidR="00421936" w:rsidRDefault="004219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«РОЛЬ ДЕКОРАТИВНО-ПРИКЛАДНОГО ТВОРЧЕСТВА В РАЗВИТИИ ДЕТЕЙ ДОШКОЛЬНОГО ВОЗРАСТА»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 xml:space="preserve">Порыв к творчеству может так же легко угаснуть, 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 xml:space="preserve">как и возник, если оставить его без пищи. 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К.Г. Паустовский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 xml:space="preserve">Личностное развитие человека несет на себе печать его возрастных и индивидуальных особенностей, которые необходимо учитывать в процессе воспитания. Многие педагоги обращали внимание на необходимость глубокого изучения и правильного учета возрастных и индивидуальных особенностей детей в процессе обучения и воспитания. Эти вопросы, в частности, ставили Л.А.Коменский, Д.Ж. Локк, Ж.Ж.Руссо, а позже К.Д.Ушинский, Л.Н.Толстой и другие. 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Научными исследованиями доказано, что существует прямая зависимость между физическим, умственным и нравственным развитием человека. Дошкольный возраст – это начало всестороннего развития и формирования личности. В этот период деятельность анализаторов, развитие представлений, воображения, памяти, мышления, речи в комплексе приводят к формированию чувственного этапа познания мира. Интенсивно формируется логическое мышление, появляются элементы абстрактных рассуждений. Дошкольник стремится представить мир таким, каким он его видит. Даже фантазию он может расценивать как реальность.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Умственное развитие формирует систему представлений об окружающем мире, интеллектуальные умения и навыки, развивает интерес и способности.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 нравственном развитии у ребенка формируются моральные нормы, свой опыт поведения, отношение к людям. Интенсивно формируются нравственные чувства ребенка.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Важнейшей составной частью развития дошкольника является эстетическое воспитание. Свойственный дошкольнику этап чувственного познания окружающего мира способствует формированию эстетических представлений о мире, природе, людях. Эстетическое воспитание способствует развитию творческих способностей детей, формирует эстетический вкус и потребности.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 xml:space="preserve">Создание образов предметов и явлений, с которым раньше не встречался, возникновение наглядного образа того, что еще только будет создано, составляет особую форму психологической деятельности – воображение, а так же фантазию, как разновидность воображения. Воображение свойственно только человеку. Возникает оно в процессе труда. Прежде чем сделать какую либо вещь, ребенок представляет, как он будет её делать, как будет выглядеть вещь. Это представление последующих действий и того, что будет достигнуто в результате этих действий. 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На развитие воображения детей влияет чтение художественной литературы, просмотр картин, прослушивание музыки, восприятие природы и т. д. Благодаря знакомству с искусством декоративно–прикладного творчества, образы воображения у детей становятся более полными и яркими.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Декоративно-прикладное творчество – является важнейшим средством эстетического развития и формирования целостной личности, ее духовности, творческой индивидуальности. Способствует развитию следующих психических процессов: внимание, память, мышление, воображение, речь а так же развитие мелкой моторики.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Декоративно-прикладное творчество -  необходимое звено воспитания  многогранной личности, ее образования, ее  ранней ориентации. Оно  создает ребенку условия для полноценной жизни в пору  детства. Ведь если ребенок живет полной жизнью, у него будет больше успехов и достижений по мере его взросления.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Особая ценность декоративно-прикладной деятельности заключена в том, что она дает возможность применять самые разнообразные материалы. Современность предъявляет новые требования к процессу обучения и воспитания: не подавляя волю ребенка, следует воспитывать самостоятельную личность, учитывая и разумно направляя  потребности и интересы ребенка. Учитывая все эти факторы, а так же интерес и желание ребенка рисовать, работать с бумагой, с пластилином, природным и бросовым материалом, организованы занятия по курсу «Умелые ручки».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 основу программы занятий были положены принципы актуальности,  реалистичности, систематичности,  активности, воспитывающего характера  обучения, доступности программного материала и возможность осуществления контроля.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Цель программы - формирование и развитие у воспитанников творческих умений и индивидуальных способностей, эстетической культуры и  духовности, воспитание уважения к искусству, в процессе занятий декоративно - прикладным творчеством.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 xml:space="preserve"> Занятия в кружке рассчитаны на решение следующих задач: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Образовательные: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Знакомство обучающихся с историей и современными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направлениями развития декоративно-прикладного творчества;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Обучение детей умению владеть различными техниками работы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с материалами, инструментами и приспособлениями, необходимыми в работе;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Обучение технологиям разных видов творчества: рисование, аппликация, лепка, моделирование.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Формирование умения самостоятельно решать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познавательные задачи в процессе изготовления работ.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Создание условий для развития личности каждого воспитанника, раскрытия его способностей к творчеству;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Развитие образного и пространственного мышления, памяти,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воображения, внимания;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Развитие мелкой моторики рук, глазомера.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Воспитательные: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Формирование устойчивого интереса к декоративно-прикладному творчеству;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Приобщение детей к эстетической культуре;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Воспитание чувства коллективизма, взаимопомощи, ответственности;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Воспитание уважения к народным культурным ценностям.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 процессе обучения дети не только знакомятся с изделиями декоративно-прикладного творчества, но и создают их самостоятельно.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В процессе создания дети учатся видеть эстетические свойства предметов, разнообразие и красоту форм, сочетание цветов и оттенков: ведь, вглядываясь, присматриваясь и размышляя, дети учатся понимать, чувствовать, любить. Творческие способности детей в процессе занятий    развиваются в разных направлениях: дети  создают эскизы, продумывают и создают предметы  декоративного творчества, учатся находить  способы изображения и оформления предмета, переносить задуманное на предмет или на изделие.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На занятиях кружка у детей пробуждается вера в свои творческие способности, свою неповторимость, вера в то, что они пришли  в этот мир творить добро и красоту, приносить людям радость. Разная организация занятий, использование наглядного материала, художественного слова и музыки - все это помогает   детям попасть в необычный мир творчества, приобщиться к художественной культуре,  делает занятия живыми и интересными.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Особенность декоративно-прикладного творчества состоит в том, что для выполнения задания требуется длительное время. Чтобы обучающиеся не потеряли интереса к работе над одним и тем же изделием, когда до конечного  результата работы еще далеко, необходимо подводить итоги работы на каждом уроке,  повышать результативность работы путем  подведения итогов одного занятия, проведения выставок изделий одного дня. В этом случае дети видят результаты своего труда на каждом занятии, что является стимулом дальнейшей плодотворной работы. Зримо ощущая результаты своего труда и убеждаясь в своих возможностях, дети работают с большим эмоциональным подъемом. Во время обсуждения изделий дети дают объяснения, в которых отчетливо проявляются и оттачиваются эстетические вкусы, развиваются их творческое мышление и речь.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Сегодня непозволительно пускать на самотек эмоционально-нравственное развитие, ибо это чревато воспитанием черствости по отношению к другому человеку и к природе.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 xml:space="preserve">Занятия декоративно-прикладным творчеством дают ребенку возможность рано приобрести опыт творческой самореализации, в котором порождаются и воплощаются замыслы маленького мастера.  Средствами искусства воспитывается способность к художественному творчеству. Полноценное художественное образование сохраняет целостность личности ребенка, формирует его отношение к действительности, а саморазвитие личности опирается на постижение художественной гармонии.                                                                      </w:t>
      </w:r>
    </w:p>
    <w:p w:rsidR="00421936" w:rsidRDefault="00421936">
      <w:pPr>
        <w:rPr>
          <w:sz w:val="32"/>
          <w:szCs w:val="32"/>
        </w:rPr>
      </w:pPr>
      <w:r>
        <w:rPr>
          <w:sz w:val="32"/>
          <w:szCs w:val="32"/>
        </w:rPr>
        <w:t>Таким образом, в процессе приобщения личности к богатейшему опыту человечества, накопленному в области прикладного творчества, создаются возможности воспитания высоконравственного, разносторонне развитого современного человека.</w:t>
      </w:r>
    </w:p>
    <w:p w:rsidR="00421936" w:rsidRDefault="0042193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421936" w:rsidSect="00421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36" w:rsidRDefault="00421936" w:rsidP="00421936">
      <w:r>
        <w:separator/>
      </w:r>
    </w:p>
  </w:endnote>
  <w:endnote w:type="continuationSeparator" w:id="0">
    <w:p w:rsidR="00421936" w:rsidRDefault="00421936" w:rsidP="0042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36" w:rsidRDefault="00421936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36" w:rsidRDefault="00421936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36" w:rsidRDefault="00421936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36" w:rsidRDefault="00421936" w:rsidP="00421936">
      <w:r>
        <w:separator/>
      </w:r>
    </w:p>
  </w:footnote>
  <w:footnote w:type="continuationSeparator" w:id="0">
    <w:p w:rsidR="00421936" w:rsidRDefault="00421936" w:rsidP="0042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36" w:rsidRDefault="00421936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36" w:rsidRDefault="00421936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36" w:rsidRDefault="00421936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36"/>
    <w:rsid w:val="0042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9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9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9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936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936"/>
    <w:rPr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rPr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936"/>
    <w:rPr>
      <w:b/>
      <w:bCs/>
    </w:rPr>
  </w:style>
  <w:style w:type="character" w:customStyle="1" w:styleId="Heading6Char1">
    <w:name w:val="Heading 6 Char1"/>
    <w:basedOn w:val="DefaultParagraphFont"/>
    <w:link w:val="Heading6"/>
    <w:uiPriority w:val="99"/>
    <w:rPr>
      <w:b/>
      <w:bCs/>
      <w:sz w:val="22"/>
      <w:szCs w:val="22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936"/>
    <w:rPr>
      <w:sz w:val="24"/>
      <w:szCs w:val="24"/>
    </w:rPr>
  </w:style>
  <w:style w:type="character" w:customStyle="1" w:styleId="Heading7Char1">
    <w:name w:val="Heading 7 Char1"/>
    <w:basedOn w:val="DefaultParagraphFont"/>
    <w:link w:val="Heading7"/>
    <w:uiPriority w:val="99"/>
    <w:rPr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936"/>
    <w:rPr>
      <w:i/>
      <w:iC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rPr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936"/>
    <w:rPr>
      <w:rFonts w:asciiTheme="majorHAnsi" w:eastAsiaTheme="majorEastAsia" w:hAnsiTheme="majorHAnsi" w:cstheme="majorBidi"/>
    </w:rPr>
  </w:style>
  <w:style w:type="character" w:customStyle="1" w:styleId="Heading9Char1">
    <w:name w:val="Heading 9 Char1"/>
    <w:basedOn w:val="DefaultParagraphFont"/>
    <w:link w:val="Heading9"/>
    <w:uiPriority w:val="99"/>
    <w:rPr>
      <w:rFonts w:ascii="Cambria" w:hAnsi="Cambria" w:cs="Cambria"/>
      <w:sz w:val="22"/>
      <w:szCs w:val="22"/>
      <w:lang w:val="ru-RU"/>
    </w:rPr>
  </w:style>
  <w:style w:type="paragraph" w:styleId="Title">
    <w:name w:val="Title"/>
    <w:basedOn w:val="Normal"/>
    <w:next w:val="Normal"/>
    <w:link w:val="TitleChar1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19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1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421936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  <w:lang w:val="ru-RU"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1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1936"/>
    <w:rPr>
      <w:rFonts w:ascii="Calibri" w:hAnsi="Calibri" w:cs="Calibri"/>
      <w:i/>
      <w:iCs/>
      <w:color w:val="000000" w:themeColor="text1"/>
      <w:sz w:val="24"/>
      <w:szCs w:val="24"/>
    </w:rPr>
  </w:style>
  <w:style w:type="character" w:customStyle="1" w:styleId="QuoteChar1">
    <w:name w:val="Quote Char1"/>
    <w:basedOn w:val="DefaultParagraphFont"/>
    <w:link w:val="Quote"/>
    <w:uiPriority w:val="99"/>
    <w:rPr>
      <w:i/>
      <w:iCs/>
      <w:sz w:val="24"/>
      <w:szCs w:val="24"/>
      <w:lang w:val="ru-RU"/>
    </w:rPr>
  </w:style>
  <w:style w:type="paragraph" w:styleId="IntenseQuote">
    <w:name w:val="Intense Quote"/>
    <w:basedOn w:val="Normal"/>
    <w:next w:val="Normal"/>
    <w:link w:val="IntenseQuoteChar1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936"/>
    <w:rPr>
      <w:rFonts w:ascii="Calibri" w:hAnsi="Calibri" w:cs="Calibri"/>
      <w:b/>
      <w:bCs/>
      <w:i/>
      <w:iCs/>
      <w:color w:val="4F81BD" w:themeColor="accent1"/>
      <w:sz w:val="24"/>
      <w:szCs w:val="24"/>
    </w:rPr>
  </w:style>
  <w:style w:type="character" w:customStyle="1" w:styleId="IntenseQuoteChar1">
    <w:name w:val="Intense Quote Char1"/>
    <w:basedOn w:val="DefaultParagraphFont"/>
    <w:link w:val="IntenseQuote"/>
    <w:uiPriority w:val="99"/>
    <w:rPr>
      <w:b/>
      <w:bCs/>
      <w:i/>
      <w:iCs/>
      <w:sz w:val="24"/>
      <w:szCs w:val="24"/>
      <w:lang w:val="ru-RU"/>
    </w:rPr>
  </w:style>
  <w:style w:type="character" w:styleId="SubtleEmphasis">
    <w:name w:val="Subtle Emphasis"/>
    <w:basedOn w:val="DefaultParagraphFont"/>
    <w:uiPriority w:val="99"/>
    <w:qFormat/>
    <w:rPr>
      <w:rFonts w:ascii="Arial" w:hAnsi="Arial" w:cs="Arial"/>
      <w:i/>
      <w:iCs/>
      <w:color w:val="5A5A5A"/>
      <w:lang w:val="ru-RU"/>
    </w:rPr>
  </w:style>
  <w:style w:type="character" w:styleId="IntenseEmphasis">
    <w:name w:val="Intense Emphasis"/>
    <w:basedOn w:val="DefaultParagraphFont"/>
    <w:uiPriority w:val="99"/>
    <w:qFormat/>
    <w:rPr>
      <w:rFonts w:ascii="Arial" w:hAnsi="Arial" w:cs="Arial"/>
      <w:b/>
      <w:bCs/>
      <w:i/>
      <w:iCs/>
      <w:u w:val="single"/>
      <w:lang w:val="ru-RU"/>
    </w:rPr>
  </w:style>
  <w:style w:type="character" w:styleId="SubtleReference">
    <w:name w:val="Subtle Reference"/>
    <w:basedOn w:val="DefaultParagraphFont"/>
    <w:uiPriority w:val="99"/>
    <w:qFormat/>
    <w:rPr>
      <w:rFonts w:ascii="Arial" w:hAnsi="Arial" w:cs="Arial"/>
      <w:u w:val="single"/>
      <w:lang w:val="ru-RU"/>
    </w:rPr>
  </w:style>
  <w:style w:type="character" w:styleId="IntenseReference">
    <w:name w:val="Intense Reference"/>
    <w:basedOn w:val="DefaultParagraphFont"/>
    <w:uiPriority w:val="99"/>
    <w:qFormat/>
    <w:rPr>
      <w:rFonts w:ascii="Arial" w:hAnsi="Arial" w:cs="Arial"/>
      <w:b/>
      <w:bCs/>
      <w:u w:val="single"/>
      <w:lang w:val="ru-RU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lang w:val="ru-RU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Sorokina</dc:creator>
  <cp:keywords/>
  <dc:description/>
  <cp:lastModifiedBy/>
  <cp:revision>0</cp:revision>
</cp:coreProperties>
</file>