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046" w:rsidRDefault="004D7BC4" w:rsidP="004D7BC4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Секция по направлению «Экология»</w:t>
      </w:r>
    </w:p>
    <w:p w:rsidR="005A1A90" w:rsidRDefault="004D7BC4" w:rsidP="004D7BC4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293295">
        <w:rPr>
          <w:rFonts w:ascii="Times New Roman" w:hAnsi="Times New Roman" w:cs="Times New Roman"/>
          <w:sz w:val="28"/>
        </w:rPr>
        <w:t>Оценка потери освещённости на садово-дачных участках от объектов жилищно-капитального строительства, построенных в прилегающей окрестности по данным космического мониторинга</w:t>
      </w:r>
      <w:r>
        <w:rPr>
          <w:rFonts w:ascii="Times New Roman" w:hAnsi="Times New Roman" w:cs="Times New Roman"/>
          <w:sz w:val="28"/>
        </w:rPr>
        <w:t>»</w:t>
      </w:r>
    </w:p>
    <w:p w:rsidR="005A1A90" w:rsidRDefault="00293295" w:rsidP="00934901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Садеков</w:t>
      </w:r>
      <w:proofErr w:type="spellEnd"/>
      <w:r w:rsidR="00A8239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</w:t>
      </w:r>
      <w:r w:rsidR="00A8239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(8 класс)</w:t>
      </w:r>
    </w:p>
    <w:p w:rsidR="00934901" w:rsidRDefault="00934901" w:rsidP="00934901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</w:rPr>
      </w:pPr>
      <w:r w:rsidRPr="00934901">
        <w:rPr>
          <w:rFonts w:ascii="Times New Roman" w:hAnsi="Times New Roman" w:cs="Times New Roman"/>
          <w:sz w:val="28"/>
        </w:rPr>
        <w:t>Государственное бюджетное общеобразовательное учреждение города Москвы "Школа № 97"</w:t>
      </w:r>
      <w:bookmarkStart w:id="0" w:name="_GoBack"/>
      <w:bookmarkEnd w:id="0"/>
    </w:p>
    <w:p w:rsidR="005A1A90" w:rsidRDefault="00C11C68" w:rsidP="00C7536F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Руководитель: Рихтер А.А.</w:t>
      </w:r>
    </w:p>
    <w:p w:rsidR="00C7536F" w:rsidRDefault="00C753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A1A90" w:rsidRPr="00C7536F" w:rsidRDefault="00C7536F" w:rsidP="00C7536F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5A1A90" w:rsidRDefault="00F709D2" w:rsidP="00F709D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709D2">
        <w:rPr>
          <w:rFonts w:ascii="Times New Roman" w:hAnsi="Times New Roman" w:cs="Times New Roman"/>
          <w:sz w:val="28"/>
        </w:rPr>
        <w:t xml:space="preserve">Проблема массовой застройки территории объектами капитального строительства, торговыми и торгово-развлекательными центрами и т.п., особенно в наиболее экономически выгодных местах, имеет многочисленные формы и схемы, в основном варварский характер и вопреки массовым протестам и петициям. Частные случаи таких проявлений: снос памятников истории с «заменой» их на «высотки»; уплотнение и «теснение» инженерными объектами, приводящее к многочисленным неудобствам перемещений людей и транспорта; нарушение исторического, эстетического и визуального облика нелепыми сочетаниями строений и коммуникаций. По законам агломерации новые объекты «притягиваются» к более развитым центрам, что приводит к стагнации, деградации и вымиранию малых городов и наоборот к </w:t>
      </w:r>
      <w:proofErr w:type="spellStart"/>
      <w:r w:rsidRPr="00F709D2">
        <w:rPr>
          <w:rFonts w:ascii="Times New Roman" w:hAnsi="Times New Roman" w:cs="Times New Roman"/>
          <w:sz w:val="28"/>
        </w:rPr>
        <w:t>гиперразвитости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крупных городов, сгущению населения, росту социально-экономического неравенства, значит, разницы в мировоззрениях, и т.д. Проблематика, вызываемая массовой застройкой, постепенно растёт в наши дни, протекая по механизмам плавных чрезвычайных ситуаций (тема требует отдельных исследований и выходит за рамки статьи).</w:t>
      </w:r>
    </w:p>
    <w:p w:rsidR="003C08E0" w:rsidRDefault="00C7536F" w:rsidP="003C08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D6E7C">
        <w:rPr>
          <w:rFonts w:ascii="Times New Roman" w:hAnsi="Times New Roman" w:cs="Times New Roman"/>
          <w:b/>
          <w:sz w:val="28"/>
        </w:rPr>
        <w:t>Целью работы</w:t>
      </w:r>
      <w:r w:rsidRPr="00C7536F">
        <w:rPr>
          <w:rFonts w:ascii="Times New Roman" w:hAnsi="Times New Roman" w:cs="Times New Roman"/>
          <w:sz w:val="28"/>
        </w:rPr>
        <w:t xml:space="preserve"> является </w:t>
      </w:r>
      <w:r w:rsidR="00F709D2" w:rsidRPr="00F709D2">
        <w:rPr>
          <w:rFonts w:ascii="Times New Roman" w:hAnsi="Times New Roman" w:cs="Times New Roman"/>
          <w:sz w:val="28"/>
        </w:rPr>
        <w:t xml:space="preserve">исследование </w:t>
      </w:r>
      <w:proofErr w:type="spellStart"/>
      <w:r w:rsidR="00F709D2" w:rsidRPr="00F709D2">
        <w:rPr>
          <w:rFonts w:ascii="Times New Roman" w:hAnsi="Times New Roman" w:cs="Times New Roman"/>
          <w:sz w:val="28"/>
        </w:rPr>
        <w:t>тенеобразования</w:t>
      </w:r>
      <w:proofErr w:type="spellEnd"/>
      <w:r w:rsidR="00F709D2" w:rsidRPr="00F709D2">
        <w:rPr>
          <w:rFonts w:ascii="Times New Roman" w:hAnsi="Times New Roman" w:cs="Times New Roman"/>
          <w:sz w:val="28"/>
        </w:rPr>
        <w:t xml:space="preserve"> и потери освещённости на территориях садово-дачных хозяйств от возведения объектов жилищно-капитального строительства в прилегающей от них окрестности</w:t>
      </w:r>
      <w:r w:rsidR="00B0080E">
        <w:rPr>
          <w:rFonts w:ascii="Times New Roman" w:hAnsi="Times New Roman" w:cs="Times New Roman"/>
          <w:sz w:val="28"/>
        </w:rPr>
        <w:t>.</w:t>
      </w:r>
    </w:p>
    <w:p w:rsidR="005A1A90" w:rsidRPr="00C7536F" w:rsidRDefault="00C7536F" w:rsidP="00C7536F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Описание методики</w:t>
      </w:r>
    </w:p>
    <w:p w:rsidR="00F709D2" w:rsidRPr="00F709D2" w:rsidRDefault="00F709D2" w:rsidP="00F709D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709D2">
        <w:rPr>
          <w:rFonts w:ascii="Times New Roman" w:hAnsi="Times New Roman" w:cs="Times New Roman"/>
          <w:sz w:val="28"/>
        </w:rPr>
        <w:t>Задача по оценке потери освещённости в проектной деятельности реализ</w:t>
      </w:r>
      <w:r>
        <w:rPr>
          <w:rFonts w:ascii="Times New Roman" w:hAnsi="Times New Roman" w:cs="Times New Roman"/>
          <w:sz w:val="28"/>
        </w:rPr>
        <w:t xml:space="preserve">уется </w:t>
      </w:r>
      <w:r w:rsidRPr="00F709D2">
        <w:rPr>
          <w:rFonts w:ascii="Times New Roman" w:hAnsi="Times New Roman" w:cs="Times New Roman"/>
          <w:sz w:val="28"/>
        </w:rPr>
        <w:t>разными подходами, таким как:</w:t>
      </w:r>
    </w:p>
    <w:p w:rsidR="00F709D2" w:rsidRPr="00F709D2" w:rsidRDefault="00F709D2" w:rsidP="00F709D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709D2">
        <w:rPr>
          <w:rFonts w:ascii="Times New Roman" w:hAnsi="Times New Roman" w:cs="Times New Roman"/>
          <w:sz w:val="28"/>
        </w:rPr>
        <w:t>I.</w:t>
      </w:r>
      <w:r w:rsidRPr="00F709D2">
        <w:rPr>
          <w:rFonts w:ascii="Times New Roman" w:hAnsi="Times New Roman" w:cs="Times New Roman"/>
          <w:sz w:val="28"/>
        </w:rPr>
        <w:tab/>
      </w:r>
      <w:proofErr w:type="spellStart"/>
      <w:r w:rsidRPr="00F709D2">
        <w:rPr>
          <w:rFonts w:ascii="Times New Roman" w:hAnsi="Times New Roman" w:cs="Times New Roman"/>
          <w:sz w:val="28"/>
        </w:rPr>
        <w:t>Google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09D2">
        <w:rPr>
          <w:rFonts w:ascii="Times New Roman" w:hAnsi="Times New Roman" w:cs="Times New Roman"/>
          <w:sz w:val="28"/>
        </w:rPr>
        <w:t>Earth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(обследование и визуальное дешифрирование поверхности Земли по космическим изображениям). Работа выполняется в три этапа: 1) визуальное обследование территории в программе </w:t>
      </w:r>
      <w:proofErr w:type="spellStart"/>
      <w:r w:rsidRPr="00F709D2">
        <w:rPr>
          <w:rFonts w:ascii="Times New Roman" w:hAnsi="Times New Roman" w:cs="Times New Roman"/>
          <w:sz w:val="28"/>
        </w:rPr>
        <w:t>Google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09D2">
        <w:rPr>
          <w:rFonts w:ascii="Times New Roman" w:hAnsi="Times New Roman" w:cs="Times New Roman"/>
          <w:sz w:val="28"/>
        </w:rPr>
        <w:t>Earth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; 2) расчет площади областей на территории садово-дачных участков, занятых </w:t>
      </w:r>
      <w:r w:rsidRPr="00F709D2">
        <w:rPr>
          <w:rFonts w:ascii="Times New Roman" w:hAnsi="Times New Roman" w:cs="Times New Roman"/>
          <w:sz w:val="28"/>
        </w:rPr>
        <w:lastRenderedPageBreak/>
        <w:t xml:space="preserve">тенью, в программе </w:t>
      </w:r>
      <w:proofErr w:type="spellStart"/>
      <w:r w:rsidRPr="00F709D2">
        <w:rPr>
          <w:rFonts w:ascii="Times New Roman" w:hAnsi="Times New Roman" w:cs="Times New Roman"/>
          <w:sz w:val="28"/>
        </w:rPr>
        <w:t>Google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09D2">
        <w:rPr>
          <w:rFonts w:ascii="Times New Roman" w:hAnsi="Times New Roman" w:cs="Times New Roman"/>
          <w:sz w:val="28"/>
        </w:rPr>
        <w:t>Earth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F709D2">
        <w:rPr>
          <w:rFonts w:ascii="Times New Roman" w:hAnsi="Times New Roman" w:cs="Times New Roman"/>
          <w:sz w:val="28"/>
        </w:rPr>
        <w:t>Pro</w:t>
      </w:r>
      <w:proofErr w:type="spellEnd"/>
      <w:r w:rsidRPr="00F709D2">
        <w:rPr>
          <w:rFonts w:ascii="Times New Roman" w:hAnsi="Times New Roman" w:cs="Times New Roman"/>
          <w:sz w:val="28"/>
        </w:rPr>
        <w:t>-версия) в разные моменты времени съёмки; 3) анализ полученных результатов;</w:t>
      </w:r>
    </w:p>
    <w:p w:rsidR="00F709D2" w:rsidRDefault="00F709D2" w:rsidP="00F709D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709D2">
        <w:rPr>
          <w:rFonts w:ascii="Times New Roman" w:hAnsi="Times New Roman" w:cs="Times New Roman"/>
          <w:sz w:val="28"/>
        </w:rPr>
        <w:t>II.</w:t>
      </w:r>
      <w:r w:rsidRPr="00F709D2">
        <w:rPr>
          <w:rFonts w:ascii="Times New Roman" w:hAnsi="Times New Roman" w:cs="Times New Roman"/>
          <w:sz w:val="28"/>
        </w:rPr>
        <w:tab/>
      </w:r>
      <w:proofErr w:type="spellStart"/>
      <w:r w:rsidRPr="00F709D2">
        <w:rPr>
          <w:rFonts w:ascii="Times New Roman" w:hAnsi="Times New Roman" w:cs="Times New Roman"/>
          <w:sz w:val="28"/>
        </w:rPr>
        <w:t>Sketch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09D2">
        <w:rPr>
          <w:rFonts w:ascii="Times New Roman" w:hAnsi="Times New Roman" w:cs="Times New Roman"/>
          <w:sz w:val="28"/>
        </w:rPr>
        <w:t>Up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(построение трёхмерных моделей ригидных объектов в размерах или не в размерах). Работа выполняется в четыре этапа: 1) обмерка территории (области капитального строительства, области садово-дачных участков, зданий и их пространственного положения); 2) построение трехмерной модели обмеренной территории в программе </w:t>
      </w:r>
      <w:proofErr w:type="spellStart"/>
      <w:r w:rsidRPr="00F709D2">
        <w:rPr>
          <w:rFonts w:ascii="Times New Roman" w:hAnsi="Times New Roman" w:cs="Times New Roman"/>
          <w:sz w:val="28"/>
        </w:rPr>
        <w:t>Sketch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09D2">
        <w:rPr>
          <w:rFonts w:ascii="Times New Roman" w:hAnsi="Times New Roman" w:cs="Times New Roman"/>
          <w:sz w:val="28"/>
        </w:rPr>
        <w:t>Up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; 3) моделирование тени, образованной в области садово-дачных участков в заданные моменты времени (время суток и года) в программе </w:t>
      </w:r>
      <w:proofErr w:type="spellStart"/>
      <w:r w:rsidRPr="00F709D2">
        <w:rPr>
          <w:rFonts w:ascii="Times New Roman" w:hAnsi="Times New Roman" w:cs="Times New Roman"/>
          <w:sz w:val="28"/>
        </w:rPr>
        <w:t>Sketch</w:t>
      </w:r>
      <w:proofErr w:type="spellEnd"/>
      <w:r w:rsidRPr="00F709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09D2">
        <w:rPr>
          <w:rFonts w:ascii="Times New Roman" w:hAnsi="Times New Roman" w:cs="Times New Roman"/>
          <w:sz w:val="28"/>
        </w:rPr>
        <w:t>Up</w:t>
      </w:r>
      <w:proofErr w:type="spellEnd"/>
      <w:r w:rsidRPr="00F709D2">
        <w:rPr>
          <w:rFonts w:ascii="Times New Roman" w:hAnsi="Times New Roman" w:cs="Times New Roman"/>
          <w:sz w:val="28"/>
        </w:rPr>
        <w:t>; 4</w:t>
      </w:r>
      <w:r>
        <w:rPr>
          <w:rFonts w:ascii="Times New Roman" w:hAnsi="Times New Roman" w:cs="Times New Roman"/>
          <w:sz w:val="28"/>
        </w:rPr>
        <w:t>) анализ полученных результатов.</w:t>
      </w:r>
    </w:p>
    <w:p w:rsidR="00F709D2" w:rsidRPr="00F709D2" w:rsidRDefault="00F709D2" w:rsidP="00F709D2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F709D2">
        <w:rPr>
          <w:rFonts w:ascii="Times New Roman" w:hAnsi="Times New Roman" w:cs="Times New Roman"/>
          <w:sz w:val="28"/>
          <w:szCs w:val="24"/>
        </w:rPr>
        <w:t xml:space="preserve">Тень – след от предмета, оставленный на поверхности при подведении источника светового излучения. Сцена состоит из объекта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F709D2">
        <w:rPr>
          <w:rFonts w:ascii="Times New Roman" w:hAnsi="Times New Roman" w:cs="Times New Roman"/>
          <w:sz w:val="28"/>
          <w:szCs w:val="24"/>
        </w:rPr>
        <w:t xml:space="preserve">, подстилающей поверхности П и источника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F709D2">
        <w:rPr>
          <w:rFonts w:ascii="Times New Roman" w:hAnsi="Times New Roman" w:cs="Times New Roman"/>
          <w:sz w:val="28"/>
          <w:szCs w:val="24"/>
        </w:rPr>
        <w:t xml:space="preserve">, отнесённого на расстояние ρ от точки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A</w:t>
      </w:r>
      <w:r w:rsidRPr="00F709D2">
        <w:rPr>
          <w:rFonts w:ascii="Times New Roman" w:hAnsi="Times New Roman" w:cs="Times New Roman"/>
          <w:sz w:val="28"/>
          <w:szCs w:val="24"/>
        </w:rPr>
        <w:t xml:space="preserve"> объекта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F709D2">
        <w:rPr>
          <w:rFonts w:ascii="Times New Roman" w:hAnsi="Times New Roman" w:cs="Times New Roman"/>
          <w:sz w:val="28"/>
          <w:szCs w:val="24"/>
        </w:rPr>
        <w:t xml:space="preserve">. Точка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A</w:t>
      </w:r>
      <w:r w:rsidRPr="00F709D2">
        <w:rPr>
          <w:rFonts w:ascii="Times New Roman" w:hAnsi="Times New Roman" w:cs="Times New Roman"/>
          <w:sz w:val="28"/>
          <w:szCs w:val="24"/>
        </w:rPr>
        <w:t xml:space="preserve"> даёт след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A</w:t>
      </w:r>
      <w:r w:rsidRPr="00F709D2">
        <w:rPr>
          <w:rFonts w:ascii="Times New Roman" w:hAnsi="Times New Roman" w:cs="Times New Roman"/>
          <w:sz w:val="28"/>
          <w:szCs w:val="24"/>
        </w:rPr>
        <w:t xml:space="preserve">' на поверхности П. Изображение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J</w:t>
      </w:r>
      <w:r w:rsidRPr="00F709D2">
        <w:rPr>
          <w:rFonts w:ascii="Times New Roman" w:hAnsi="Times New Roman" w:cs="Times New Roman"/>
          <w:sz w:val="28"/>
          <w:szCs w:val="24"/>
        </w:rPr>
        <w:t xml:space="preserve"> тени бинарное (считаем область фигуры </w:t>
      </w:r>
      <w:r w:rsidRPr="00F709D2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F709D2">
        <w:rPr>
          <w:rFonts w:ascii="Times New Roman" w:hAnsi="Times New Roman" w:cs="Times New Roman"/>
          <w:sz w:val="28"/>
          <w:szCs w:val="24"/>
        </w:rPr>
        <w:t xml:space="preserve"> тени имеет яркость 1, фон – 0). Для естественных источников освещения, таких как Солнце (первичный) или Луна (вторичный</w:t>
      </w:r>
      <w:proofErr w:type="gramStart"/>
      <w:r w:rsidRPr="00F709D2">
        <w:rPr>
          <w:rFonts w:ascii="Times New Roman" w:hAnsi="Times New Roman" w:cs="Times New Roman"/>
          <w:sz w:val="28"/>
          <w:szCs w:val="24"/>
        </w:rPr>
        <w:t>)</w:t>
      </w:r>
      <w:r w:rsidRPr="00F709D2">
        <w:rPr>
          <w:rFonts w:ascii="Times New Roman" w:hAnsi="Times New Roman" w:cs="Times New Roman"/>
          <w:position w:val="-10"/>
          <w:sz w:val="28"/>
          <w:szCs w:val="24"/>
        </w:rPr>
        <w:object w:dxaOrig="7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o:ole="">
            <v:imagedata r:id="rId5" o:title=""/>
          </v:shape>
          <o:OLEObject Type="Embed" ProgID="Equation.3" ShapeID="_x0000_i1025" DrawAspect="Content" ObjectID="_1615116579" r:id="rId6"/>
        </w:object>
      </w:r>
      <w:r w:rsidRPr="00F709D2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F709D2">
        <w:rPr>
          <w:rFonts w:ascii="Times New Roman" w:hAnsi="Times New Roman" w:cs="Times New Roman"/>
          <w:sz w:val="28"/>
          <w:szCs w:val="24"/>
        </w:rPr>
        <w:t xml:space="preserve"> имеет место параллельное проецирование.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54E8D" w:rsidRPr="005A7C5F" w:rsidTr="00B632BE">
        <w:tc>
          <w:tcPr>
            <w:tcW w:w="9345" w:type="dxa"/>
          </w:tcPr>
          <w:p w:rsidR="00C54E8D" w:rsidRPr="00C54E8D" w:rsidRDefault="00C54E8D" w:rsidP="00B632B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AD71D8C" wp14:editId="59956737">
                  <wp:extent cx="4695825" cy="2657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вет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390" cy="266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5A7C5F" w:rsidTr="00B632BE">
        <w:tc>
          <w:tcPr>
            <w:tcW w:w="9345" w:type="dxa"/>
          </w:tcPr>
          <w:p w:rsidR="00C54E8D" w:rsidRPr="00C54E8D" w:rsidRDefault="00C54E8D" w:rsidP="00B632B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>Рис. 1. Формирование изображений тени</w:t>
            </w:r>
          </w:p>
        </w:tc>
      </w:tr>
    </w:tbl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54E8D">
        <w:rPr>
          <w:rFonts w:ascii="Times New Roman" w:hAnsi="Times New Roman"/>
          <w:sz w:val="28"/>
          <w:szCs w:val="24"/>
        </w:rPr>
        <w:t xml:space="preserve">В </w:t>
      </w:r>
      <w:r w:rsidRPr="00C54E8D">
        <w:rPr>
          <w:rFonts w:ascii="Times New Roman" w:hAnsi="Times New Roman"/>
          <w:sz w:val="28"/>
          <w:szCs w:val="24"/>
          <w:lang w:val="en-US"/>
        </w:rPr>
        <w:t>Google</w:t>
      </w:r>
      <w:r w:rsidRPr="00C54E8D">
        <w:rPr>
          <w:rFonts w:ascii="Times New Roman" w:hAnsi="Times New Roman"/>
          <w:sz w:val="28"/>
          <w:szCs w:val="24"/>
        </w:rPr>
        <w:t xml:space="preserve"> </w:t>
      </w:r>
      <w:r w:rsidRPr="00C54E8D">
        <w:rPr>
          <w:rFonts w:ascii="Times New Roman" w:hAnsi="Times New Roman"/>
          <w:sz w:val="28"/>
          <w:szCs w:val="24"/>
          <w:lang w:val="en-US"/>
        </w:rPr>
        <w:t>Earth</w:t>
      </w:r>
      <w:r w:rsidRPr="00C54E8D">
        <w:rPr>
          <w:rFonts w:ascii="Times New Roman" w:hAnsi="Times New Roman"/>
          <w:sz w:val="28"/>
          <w:szCs w:val="24"/>
        </w:rPr>
        <w:t xml:space="preserve"> потеря освещённости оценивается в виде:</w:t>
      </w:r>
    </w:p>
    <w:p w:rsidR="00C54E8D" w:rsidRPr="00C54E8D" w:rsidRDefault="00C54E8D" w:rsidP="00C54E8D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position w:val="-28"/>
          <w:sz w:val="28"/>
          <w:szCs w:val="24"/>
        </w:rPr>
        <w:object w:dxaOrig="2880" w:dyaOrig="680">
          <v:shape id="_x0000_i1026" type="#_x0000_t75" style="width:147pt;height:34.5pt" o:ole="">
            <v:imagedata r:id="rId8" o:title=""/>
          </v:shape>
          <o:OLEObject Type="Embed" ProgID="Equation.3" ShapeID="_x0000_i1026" DrawAspect="Content" ObjectID="_1615116580" r:id="rId9"/>
        </w:object>
      </w:r>
      <w:r w:rsidRPr="00C54E8D">
        <w:rPr>
          <w:rFonts w:ascii="Times New Roman" w:hAnsi="Times New Roman" w:cs="Times New Roman"/>
          <w:sz w:val="28"/>
          <w:szCs w:val="24"/>
        </w:rPr>
        <w:t>,</w:t>
      </w:r>
      <w:r w:rsidRPr="00C54E8D">
        <w:rPr>
          <w:rFonts w:ascii="Times New Roman" w:hAnsi="Times New Roman" w:cs="Times New Roman"/>
          <w:sz w:val="28"/>
          <w:szCs w:val="24"/>
        </w:rPr>
        <w:tab/>
        <w:t>(1)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sz w:val="28"/>
          <w:szCs w:val="24"/>
        </w:rPr>
        <w:lastRenderedPageBreak/>
        <w:t xml:space="preserve">где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общая площадь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4"/>
        </w:rPr>
        <w:t xml:space="preserve">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4"/>
        </w:rPr>
        <w:t xml:space="preserve">' – общая площадь A, покрытая тенью на наблюдаемом историческом изображении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, снятом в момент времени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</w:rPr>
        <w:t xml:space="preserve">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4"/>
        </w:rPr>
        <w:t>'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площадь тени от объекта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общая потеря освещённости,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потеря освещённости от объекта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число объектов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proofErr w:type="gramStart"/>
      <w:r w:rsidRPr="00C54E8D">
        <w:rPr>
          <w:rFonts w:ascii="Times New Roman" w:hAnsi="Times New Roman" w:cs="Times New Roman"/>
          <w:sz w:val="28"/>
          <w:szCs w:val="24"/>
        </w:rPr>
        <w:t>=[</w:t>
      </w:r>
      <w:proofErr w:type="gramEnd"/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C54E8D">
        <w:rPr>
          <w:rFonts w:ascii="Times New Roman" w:hAnsi="Times New Roman" w:cs="Times New Roman"/>
          <w:sz w:val="28"/>
          <w:szCs w:val="24"/>
        </w:rPr>
        <w:t xml:space="preserve">], где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суточное,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сезонное,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хронологическое время. На фигуру тени от «постоянных» в пространстве-времени объектов (зданий) влияет суточное и сезонное время. На изображениях тени от разных объектов {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} могут сливаться, поэтому при обводе контуров теней одним многоугольников может обводиться непрерывная тень от нескольких объектов. Обвод и просчёт площадей в программе ведётся с использованием инструмента «Линейка». 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Pro</w:t>
      </w:r>
      <w:r w:rsidRPr="00C54E8D">
        <w:rPr>
          <w:rFonts w:ascii="Times New Roman" w:hAnsi="Times New Roman" w:cs="Times New Roman"/>
          <w:sz w:val="28"/>
          <w:szCs w:val="24"/>
        </w:rPr>
        <w:t xml:space="preserve">-версиях с помощью данного инструмента возможны оценки множества геометрических характеристик на модели земной поверхности, таких, как: длины отрезков, открытых и замкнутых путей, площадей многоугольников, длин, радиусов и площадей окружностей и т.д. 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Google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Earth</w:t>
      </w:r>
      <w:r w:rsidRPr="00C54E8D">
        <w:rPr>
          <w:rFonts w:ascii="Times New Roman" w:hAnsi="Times New Roman" w:cs="Times New Roman"/>
          <w:sz w:val="28"/>
          <w:szCs w:val="24"/>
        </w:rPr>
        <w:t xml:space="preserve"> просчёт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4"/>
        </w:rPr>
        <w:t xml:space="preserve"> проводится только за конечное фиксированное количество отчётов времени {</w:t>
      </w:r>
      <w:proofErr w:type="spellStart"/>
      <w:r w:rsidRPr="00C54E8D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j</w:t>
      </w:r>
      <w:proofErr w:type="spellEnd"/>
      <w:r w:rsidRPr="00C54E8D">
        <w:rPr>
          <w:rFonts w:ascii="Times New Roman" w:hAnsi="Times New Roman" w:cs="Times New Roman"/>
          <w:sz w:val="28"/>
          <w:szCs w:val="24"/>
        </w:rPr>
        <w:t xml:space="preserve">}. 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sz w:val="28"/>
          <w:szCs w:val="24"/>
        </w:rPr>
        <w:t xml:space="preserve">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Sketch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Up</w:t>
      </w:r>
      <w:r w:rsidRPr="00C54E8D">
        <w:rPr>
          <w:rFonts w:ascii="Times New Roman" w:hAnsi="Times New Roman" w:cs="Times New Roman"/>
          <w:sz w:val="28"/>
          <w:szCs w:val="24"/>
        </w:rPr>
        <w:t xml:space="preserve"> тень от объекта моделируется в любой момент времени (моделируется и анимируется вся палитра сезонно-суточных изменений тени) автоматически. Для этого строится 3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C54E8D">
        <w:rPr>
          <w:rFonts w:ascii="Times New Roman" w:hAnsi="Times New Roman" w:cs="Times New Roman"/>
          <w:sz w:val="28"/>
          <w:szCs w:val="24"/>
        </w:rPr>
        <w:t xml:space="preserve">-модель структуры источников воздействия: области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</w:rPr>
        <w:t>, включаемых объектов {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} и их пространственного расположения,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4"/>
        </w:rPr>
        <w:t xml:space="preserve"> и её пространственного положения относительно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</w:rPr>
        <w:t xml:space="preserve">. Горизонтальные размеры ригидных объектов просчитываются 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Google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Earth</w:t>
      </w:r>
      <w:r w:rsidRPr="00C54E8D">
        <w:rPr>
          <w:rFonts w:ascii="Times New Roman" w:hAnsi="Times New Roman" w:cs="Times New Roman"/>
          <w:sz w:val="28"/>
          <w:szCs w:val="24"/>
        </w:rPr>
        <w:t xml:space="preserve"> с помощью «Линейки». Вертикальные размеры можно просчитать по визуальным дешифровочным признакам по одной из методик: 1) по данным периодов ригидных объектов (конструкторы поверхности, матрицы окон, балконов и т.д., - имеющие постоянные геометрические параметры); 2) с помощью эталонов по космическим изображениям [6]; 3) с помощью координатных сеток по </w:t>
      </w:r>
      <w:proofErr w:type="spellStart"/>
      <w:r w:rsidRPr="00C54E8D">
        <w:rPr>
          <w:rFonts w:ascii="Times New Roman" w:hAnsi="Times New Roman" w:cs="Times New Roman"/>
          <w:sz w:val="28"/>
          <w:szCs w:val="24"/>
        </w:rPr>
        <w:t>ортотрансформированным</w:t>
      </w:r>
      <w:proofErr w:type="spellEnd"/>
      <w:r w:rsidRPr="00C54E8D">
        <w:rPr>
          <w:rFonts w:ascii="Times New Roman" w:hAnsi="Times New Roman" w:cs="Times New Roman"/>
          <w:sz w:val="28"/>
          <w:szCs w:val="24"/>
        </w:rPr>
        <w:t xml:space="preserve"> или перспективным изображениям [16-17]; По наиболее простому методу на базе метода (1) высоту можно оценить по формуле:</w:t>
      </w:r>
    </w:p>
    <w:p w:rsidR="00C54E8D" w:rsidRPr="00C54E8D" w:rsidRDefault="00C54E8D" w:rsidP="00C54E8D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position w:val="-12"/>
          <w:sz w:val="28"/>
          <w:szCs w:val="24"/>
        </w:rPr>
        <w:object w:dxaOrig="1180" w:dyaOrig="360">
          <v:shape id="_x0000_i1027" type="#_x0000_t75" style="width:60pt;height:18pt" o:ole="">
            <v:imagedata r:id="rId10" o:title=""/>
          </v:shape>
          <o:OLEObject Type="Embed" ProgID="Equation.3" ShapeID="_x0000_i1027" DrawAspect="Content" ObjectID="_1615116581" r:id="rId11"/>
        </w:object>
      </w:r>
      <w:r w:rsidRPr="00C54E8D">
        <w:rPr>
          <w:rFonts w:ascii="Times New Roman" w:hAnsi="Times New Roman" w:cs="Times New Roman"/>
          <w:sz w:val="28"/>
          <w:szCs w:val="24"/>
        </w:rPr>
        <w:t>,</w:t>
      </w:r>
      <w:r w:rsidRPr="00C54E8D">
        <w:rPr>
          <w:rFonts w:ascii="Times New Roman" w:hAnsi="Times New Roman" w:cs="Times New Roman"/>
          <w:sz w:val="28"/>
          <w:szCs w:val="24"/>
        </w:rPr>
        <w:tab/>
        <w:t>(2)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sz w:val="28"/>
          <w:szCs w:val="24"/>
        </w:rPr>
        <w:lastRenderedPageBreak/>
        <w:t xml:space="preserve">где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высота одного этажа,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число этажей,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</w:rPr>
        <w:t xml:space="preserve">' – добавок высоты. Этаж – один из периодов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4"/>
        </w:rPr>
        <w:t xml:space="preserve"> объекта, включая мансардные, подземные, цокольные и др. этажи (к периодическим характеристикам относятся конструкторы объекта, периодичность, периодический отрезок и др.). Добавок вводится вне периодического отрезка поверхности (сверху и снизу), считаем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</w:rPr>
        <w:t xml:space="preserve">'~0.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постоянная в зависимости от класса здания (также для классов устанавливаются характеристики этажности: </w:t>
      </w:r>
      <w:proofErr w:type="spellStart"/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min</w:t>
      </w:r>
      <w:proofErr w:type="spellEnd"/>
      <w:r w:rsidRPr="00C54E8D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max</w:t>
      </w:r>
      <w:proofErr w:type="spellEnd"/>
      <w:r w:rsidRPr="00C54E8D">
        <w:rPr>
          <w:rFonts w:ascii="Times New Roman" w:hAnsi="Times New Roman" w:cs="Times New Roman"/>
          <w:sz w:val="28"/>
          <w:szCs w:val="24"/>
        </w:rPr>
        <w:t xml:space="preserve"> – минимальная и максимальная,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опт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оптимальная): 1) малоэтажные (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</w:rPr>
        <w:t>&lt;4), многоэтажные (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</w:rPr>
        <w:t>=4-25), высотные (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</w:rPr>
        <w:t>&gt;25); 2) панельные (</w:t>
      </w:r>
      <w:proofErr w:type="spellStart"/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max</w:t>
      </w:r>
      <w:proofErr w:type="spellEnd"/>
      <w:r w:rsidRPr="00C54E8D">
        <w:rPr>
          <w:rFonts w:ascii="Times New Roman" w:hAnsi="Times New Roman" w:cs="Times New Roman"/>
          <w:sz w:val="28"/>
          <w:szCs w:val="24"/>
        </w:rPr>
        <w:t xml:space="preserve">=25,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Pr="00C54E8D">
        <w:rPr>
          <w:rFonts w:ascii="Times New Roman" w:hAnsi="Times New Roman" w:cs="Times New Roman"/>
          <w:sz w:val="28"/>
          <w:szCs w:val="24"/>
        </w:rPr>
        <w:t>~2.5-2.8 м), кирпичный (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опт</w:t>
      </w:r>
      <w:r w:rsidRPr="00C54E8D">
        <w:rPr>
          <w:rFonts w:ascii="Times New Roman" w:hAnsi="Times New Roman" w:cs="Times New Roman"/>
          <w:sz w:val="28"/>
          <w:szCs w:val="24"/>
        </w:rPr>
        <w:t xml:space="preserve">=10,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Pr="00C54E8D">
        <w:rPr>
          <w:rFonts w:ascii="Times New Roman" w:hAnsi="Times New Roman" w:cs="Times New Roman"/>
          <w:sz w:val="28"/>
          <w:szCs w:val="24"/>
        </w:rPr>
        <w:t>~2.8-3 м), монолитный (</w:t>
      </w:r>
      <w:proofErr w:type="spellStart"/>
      <w:r w:rsidRPr="00C54E8D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max</w:t>
      </w:r>
      <w:proofErr w:type="spellEnd"/>
      <w:r w:rsidRPr="00C54E8D">
        <w:rPr>
          <w:rFonts w:ascii="Times New Roman" w:hAnsi="Times New Roman" w:cs="Times New Roman"/>
          <w:sz w:val="28"/>
          <w:szCs w:val="24"/>
        </w:rPr>
        <w:t xml:space="preserve">~160,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Pr="00C54E8D">
        <w:rPr>
          <w:rFonts w:ascii="Times New Roman" w:hAnsi="Times New Roman" w:cs="Times New Roman"/>
          <w:sz w:val="28"/>
          <w:szCs w:val="24"/>
        </w:rPr>
        <w:t xml:space="preserve">~3-3.3 м); 3) категории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4"/>
        </w:rPr>
        <w:t xml:space="preserve"> (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</w:rPr>
        <w:t xml:space="preserve">≤50 м),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C54E8D">
        <w:rPr>
          <w:rFonts w:ascii="Times New Roman" w:hAnsi="Times New Roman" w:cs="Times New Roman"/>
          <w:sz w:val="28"/>
          <w:szCs w:val="24"/>
        </w:rPr>
        <w:t xml:space="preserve"> (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</w:rPr>
        <w:t>≤75 м), III (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</w:rPr>
        <w:t xml:space="preserve">≤100 м). «Золотой серединой» в современных проектах зданий считается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Pr="00C54E8D">
        <w:rPr>
          <w:rFonts w:ascii="Times New Roman" w:hAnsi="Times New Roman" w:cs="Times New Roman"/>
          <w:sz w:val="28"/>
          <w:szCs w:val="24"/>
        </w:rPr>
        <w:t>=2.8-3.3 м~3 м. Аналогично по (2) определяются высотные размеры для других периодов.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sz w:val="28"/>
          <w:szCs w:val="24"/>
        </w:rPr>
        <w:t xml:space="preserve">В зависимости от формы здание может быть смоделировано 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Sketch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Up</w:t>
      </w:r>
      <w:r w:rsidRPr="00C54E8D">
        <w:rPr>
          <w:rFonts w:ascii="Times New Roman" w:hAnsi="Times New Roman" w:cs="Times New Roman"/>
          <w:sz w:val="28"/>
          <w:szCs w:val="24"/>
        </w:rPr>
        <w:t xml:space="preserve"> в наиболее простом виде. Наиболее простые и распространённые формы – с прямоугольным основанием и ортогональными несущими. Для несущих стен, ортогональных основанию, сначала строится основание объекта, затем – процедура выдавливания до требуемой отметки высоты по формуле (2). Основание может быть различных форм, в зависимости от: геометрической фигуры, линейности, осевой линии (отрезок, ломаная, окружность и т.д.), наличию полостей и др. Более сложная процедура аппроксимации для зданий произвольной объёмной формы, в которых произвольный угол между несущей (опорной балкой) и основанием и форма основания.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sz w:val="28"/>
          <w:szCs w:val="24"/>
        </w:rPr>
        <w:t xml:space="preserve">По данным космической или панорамной съёмки для той или иной области наблюдения рассчитывается на этажность застройка по «ячейкам»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4"/>
        </w:rPr>
        <w:t xml:space="preserve"> этажей на благоприятном ракурсе. На рис. 2 показан пример построения модели зданий аппроксимирующими телами с основаниями разной линейности: (б) – прямолинейное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4"/>
        </w:rPr>
        <w:t xml:space="preserve">, осевая линия – отрезок, размеры тела –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4"/>
        </w:rPr>
        <w:t xml:space="preserve"> (длина),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w</w:t>
      </w:r>
      <w:r w:rsidRPr="00C54E8D">
        <w:rPr>
          <w:rFonts w:ascii="Times New Roman" w:hAnsi="Times New Roman" w:cs="Times New Roman"/>
          <w:sz w:val="28"/>
          <w:szCs w:val="24"/>
        </w:rPr>
        <w:t xml:space="preserve"> (ширина),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</w:rPr>
        <w:t xml:space="preserve"> (высота); (в) – криволинейное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4"/>
        </w:rPr>
        <w:t xml:space="preserve">, осевая линия – окружность, </w:t>
      </w:r>
      <w:r w:rsidRPr="00C54E8D">
        <w:rPr>
          <w:rFonts w:ascii="Times New Roman" w:hAnsi="Times New Roman" w:cs="Times New Roman"/>
          <w:sz w:val="28"/>
          <w:szCs w:val="24"/>
        </w:rPr>
        <w:lastRenderedPageBreak/>
        <w:t xml:space="preserve">размеры тела –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4"/>
        </w:rPr>
        <w:t xml:space="preserve"> (внутренний радиус),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C54E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4"/>
        </w:rPr>
        <w:t xml:space="preserve"> (внешний радиус),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4"/>
        </w:rPr>
        <w:t xml:space="preserve"> (высота).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C54E8D">
        <w:rPr>
          <w:rFonts w:ascii="Times New Roman" w:hAnsi="Times New Roman" w:cs="Times New Roman"/>
          <w:sz w:val="28"/>
          <w:szCs w:val="24"/>
        </w:rPr>
        <w:t xml:space="preserve"> – </w:t>
      </w:r>
      <w:proofErr w:type="gramStart"/>
      <w:r w:rsidRPr="00C54E8D">
        <w:rPr>
          <w:rFonts w:ascii="Times New Roman" w:hAnsi="Times New Roman" w:cs="Times New Roman"/>
          <w:sz w:val="28"/>
          <w:szCs w:val="24"/>
        </w:rPr>
        <w:t>объект</w:t>
      </w:r>
      <w:proofErr w:type="gramEnd"/>
      <w:r w:rsidRPr="00C54E8D">
        <w:rPr>
          <w:rFonts w:ascii="Times New Roman" w:hAnsi="Times New Roman" w:cs="Times New Roman"/>
          <w:sz w:val="28"/>
          <w:szCs w:val="24"/>
        </w:rPr>
        <w:t xml:space="preserve"> привязки (здание ГБОУ СОШ № 97). [18-20]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54E8D">
        <w:rPr>
          <w:rFonts w:ascii="Times New Roman" w:hAnsi="Times New Roman" w:cs="Times New Roman"/>
          <w:sz w:val="28"/>
          <w:szCs w:val="24"/>
        </w:rPr>
        <w:t xml:space="preserve">После построения трёхмерных моделей и моделей теней в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Sketch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Up</w:t>
      </w:r>
      <w:r w:rsidRPr="00C54E8D">
        <w:rPr>
          <w:rFonts w:ascii="Times New Roman" w:hAnsi="Times New Roman" w:cs="Times New Roman"/>
          <w:sz w:val="28"/>
          <w:szCs w:val="24"/>
        </w:rPr>
        <w:t xml:space="preserve"> выполняется обведение контуров теней многоугольниками, интерактивным вычислением их площадей и расчётом потери освещённости также по формуле (1), по аналогии с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Google</w:t>
      </w:r>
      <w:r w:rsidRPr="00C54E8D">
        <w:rPr>
          <w:rFonts w:ascii="Times New Roman" w:hAnsi="Times New Roman" w:cs="Times New Roman"/>
          <w:sz w:val="28"/>
          <w:szCs w:val="24"/>
        </w:rPr>
        <w:t xml:space="preserve"> </w:t>
      </w:r>
      <w:r w:rsidRPr="00C54E8D">
        <w:rPr>
          <w:rFonts w:ascii="Times New Roman" w:hAnsi="Times New Roman" w:cs="Times New Roman"/>
          <w:sz w:val="28"/>
          <w:szCs w:val="24"/>
          <w:lang w:val="en-US"/>
        </w:rPr>
        <w:t>Earth</w:t>
      </w:r>
      <w:r w:rsidRPr="00C54E8D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3084"/>
      </w:tblGrid>
      <w:tr w:rsidR="00C54E8D" w:rsidRPr="00C54E8D" w:rsidTr="00B632BE">
        <w:tc>
          <w:tcPr>
            <w:tcW w:w="9571" w:type="dxa"/>
            <w:gridSpan w:val="3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94D72E7" wp14:editId="6B3DD6F7">
                  <wp:extent cx="5940425" cy="4076065"/>
                  <wp:effectExtent l="0" t="0" r="317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crosoft Visio Drawi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0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9571" w:type="dxa"/>
            <w:gridSpan w:val="3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>(а)</w:t>
            </w:r>
          </w:p>
        </w:tc>
      </w:tr>
      <w:tr w:rsidR="00C54E8D" w:rsidRPr="00C54E8D" w:rsidTr="00B632BE">
        <w:tc>
          <w:tcPr>
            <w:tcW w:w="3369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E6CB3C6" wp14:editId="6B397816">
                  <wp:extent cx="1590675" cy="10912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окумент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123" cy="109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6C0D6EF" wp14:editId="7F025ADF">
                  <wp:extent cx="1624476" cy="1096414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Документ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929" cy="109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8652B3A" wp14:editId="7C38209D">
                  <wp:extent cx="1697221" cy="12058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езымянный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74" cy="120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3369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(</w:t>
            </w: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>б1)</w:t>
            </w:r>
          </w:p>
        </w:tc>
        <w:tc>
          <w:tcPr>
            <w:tcW w:w="311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>(б2)</w:t>
            </w:r>
          </w:p>
        </w:tc>
        <w:tc>
          <w:tcPr>
            <w:tcW w:w="30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>(б3)</w:t>
            </w:r>
          </w:p>
        </w:tc>
      </w:tr>
      <w:tr w:rsidR="00C54E8D" w:rsidRPr="00C54E8D" w:rsidTr="00B632BE">
        <w:tc>
          <w:tcPr>
            <w:tcW w:w="3369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48315B" wp14:editId="3C9A2F86">
                  <wp:extent cx="1645369" cy="11245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Документ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27" cy="112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21DFBC1" wp14:editId="534FC6F2">
                  <wp:extent cx="1567634" cy="10692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окумент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02" cy="10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69015B9" wp14:editId="509E2296">
                  <wp:extent cx="1506855" cy="10933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езымянный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97" cy="109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3369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(в1)</w:t>
            </w:r>
          </w:p>
        </w:tc>
        <w:tc>
          <w:tcPr>
            <w:tcW w:w="311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>(в2)</w:t>
            </w:r>
          </w:p>
        </w:tc>
        <w:tc>
          <w:tcPr>
            <w:tcW w:w="30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>(в3)</w:t>
            </w:r>
          </w:p>
        </w:tc>
      </w:tr>
      <w:tr w:rsidR="00C54E8D" w:rsidRPr="00C54E8D" w:rsidTr="00B632BE">
        <w:tc>
          <w:tcPr>
            <w:tcW w:w="9571" w:type="dxa"/>
            <w:gridSpan w:val="3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 xml:space="preserve">Рис. 2. Аппроксимация моделей зданий в 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Sketch</w:t>
            </w: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Up</w:t>
            </w: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 xml:space="preserve">: а) пространственное распределение зданий; здания: б) 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1</w:t>
            </w: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 xml:space="preserve">, в) 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2</w:t>
            </w: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 xml:space="preserve">; 1) горизонтальные размеры (на космических изображениях), 2) вертикальные размеры (на панорамных изображениях), 3) форма объектов в 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Sketch</w:t>
            </w: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4E8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Up</w:t>
            </w:r>
            <w:r w:rsidRPr="00C54E8D">
              <w:rPr>
                <w:rFonts w:ascii="Times New Roman" w:hAnsi="Times New Roman" w:cs="Times New Roman"/>
                <w:sz w:val="28"/>
                <w:szCs w:val="24"/>
              </w:rPr>
              <w:t xml:space="preserve"> [Яндекс-карты] </w:t>
            </w:r>
          </w:p>
        </w:tc>
      </w:tr>
    </w:tbl>
    <w:p w:rsidR="005A1A90" w:rsidRPr="00102CD7" w:rsidRDefault="00C54E8D" w:rsidP="00C54E8D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Оценка потери освещённости в окрестности участка высокоэтажной застройки в </w:t>
      </w:r>
      <w:proofErr w:type="spellStart"/>
      <w:r>
        <w:rPr>
          <w:rFonts w:ascii="Times New Roman" w:hAnsi="Times New Roman" w:cs="Times New Roman"/>
          <w:b/>
          <w:sz w:val="28"/>
        </w:rPr>
        <w:t>мкр</w:t>
      </w:r>
      <w:proofErr w:type="spellEnd"/>
      <w:r>
        <w:rPr>
          <w:rFonts w:ascii="Times New Roman" w:hAnsi="Times New Roman" w:cs="Times New Roman"/>
          <w:b/>
          <w:sz w:val="28"/>
        </w:rPr>
        <w:t>. Ольгино г. Железнодорожный</w:t>
      </w:r>
    </w:p>
    <w:p w:rsidR="00102CD7" w:rsidRPr="00C54E8D" w:rsidRDefault="00102CD7" w:rsidP="00C54E8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Участниками проекта</w:t>
      </w:r>
      <w:r w:rsidR="00C54E8D">
        <w:rPr>
          <w:rFonts w:ascii="Times New Roman" w:hAnsi="Times New Roman" w:cs="Times New Roman"/>
          <w:sz w:val="28"/>
        </w:rPr>
        <w:t xml:space="preserve"> была оценена потеря освещённости на участке высокоэтажной застройки с применением технологий космического мониторинга в программах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102C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Earth</w:t>
      </w:r>
      <w:r w:rsidR="00C54E8D">
        <w:rPr>
          <w:rFonts w:ascii="Times New Roman" w:hAnsi="Times New Roman" w:cs="Times New Roman"/>
          <w:sz w:val="28"/>
        </w:rPr>
        <w:t xml:space="preserve"> и </w:t>
      </w:r>
      <w:r w:rsidR="00C54E8D">
        <w:rPr>
          <w:rFonts w:ascii="Times New Roman" w:hAnsi="Times New Roman" w:cs="Times New Roman"/>
          <w:sz w:val="28"/>
          <w:lang w:val="en-US"/>
        </w:rPr>
        <w:t>Sketch</w:t>
      </w:r>
      <w:r w:rsidR="00C54E8D" w:rsidRPr="00C54E8D">
        <w:rPr>
          <w:rFonts w:ascii="Times New Roman" w:hAnsi="Times New Roman" w:cs="Times New Roman"/>
          <w:sz w:val="28"/>
        </w:rPr>
        <w:t xml:space="preserve"> </w:t>
      </w:r>
      <w:r w:rsidR="00C54E8D">
        <w:rPr>
          <w:rFonts w:ascii="Times New Roman" w:hAnsi="Times New Roman" w:cs="Times New Roman"/>
          <w:sz w:val="28"/>
          <w:lang w:val="en-US"/>
        </w:rPr>
        <w:t>Up</w:t>
      </w:r>
      <w:r w:rsidR="00C54E8D" w:rsidRPr="00C54E8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EC3EA8">
        <w:rPr>
          <w:rFonts w:ascii="Times New Roman" w:hAnsi="Times New Roman" w:cs="Times New Roman"/>
          <w:sz w:val="28"/>
        </w:rPr>
        <w:t>Проект был выпо</w:t>
      </w:r>
      <w:r w:rsidR="00EC3EA8" w:rsidRPr="00C54E8D">
        <w:rPr>
          <w:rFonts w:ascii="Times New Roman" w:hAnsi="Times New Roman" w:cs="Times New Roman"/>
          <w:sz w:val="28"/>
          <w:szCs w:val="28"/>
        </w:rPr>
        <w:t>лнен в 201</w:t>
      </w:r>
      <w:r w:rsidR="00C54E8D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EC3EA8" w:rsidRPr="00C54E8D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E8D">
        <w:rPr>
          <w:rFonts w:ascii="Times New Roman" w:hAnsi="Times New Roman" w:cs="Times New Roman"/>
          <w:sz w:val="28"/>
          <w:szCs w:val="28"/>
        </w:rPr>
        <w:t>На рис. 3 показан пример прилегающего взаиморасположения садово-дачных участков 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>') высотных домов 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') </w:t>
      </w:r>
      <w:proofErr w:type="gramStart"/>
      <w:r w:rsidRPr="00C54E8D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C54E8D">
        <w:rPr>
          <w:rFonts w:ascii="Times New Roman" w:hAnsi="Times New Roman" w:cs="Times New Roman"/>
          <w:sz w:val="28"/>
          <w:szCs w:val="28"/>
        </w:rPr>
        <w:t xml:space="preserve">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 xml:space="preserve">~июль 2010 г. (а, в) 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 xml:space="preserve">~август 2018 г. (б, г). В зонах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' произошли взаимно обратные операции: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дома построены (а),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>' – дома снесены (б). Т.е. тень в разные времена падала на разные участки 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>') с разных жилых массивов 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').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54E8D">
        <w:rPr>
          <w:rFonts w:ascii="Times New Roman" w:hAnsi="Times New Roman" w:cs="Times New Roman"/>
          <w:sz w:val="28"/>
          <w:szCs w:val="28"/>
        </w:rPr>
        <w:t>ракурс</w:t>
      </w:r>
      <w:proofErr w:type="gramEnd"/>
      <w:r w:rsidRPr="00C54E8D">
        <w:rPr>
          <w:rFonts w:ascii="Times New Roman" w:hAnsi="Times New Roman" w:cs="Times New Roman"/>
          <w:sz w:val="28"/>
          <w:szCs w:val="28"/>
        </w:rPr>
        <w:t xml:space="preserve"> панорамной съёмки (в-г) на космических изображениях (а-б).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806"/>
      </w:tblGrid>
      <w:tr w:rsidR="00C54E8D" w:rsidRPr="00C54E8D" w:rsidTr="00B632BE">
        <w:tc>
          <w:tcPr>
            <w:tcW w:w="4785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1C02A" wp14:editId="2155E5C6">
                  <wp:extent cx="2905125" cy="161761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oft Visio Drawing___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058" cy="16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CA096" wp14:editId="37899B85">
                  <wp:extent cx="290512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oft Visio Drawing____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24" cy="162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rPr>
          <w:trHeight w:val="180"/>
        </w:trPr>
        <w:tc>
          <w:tcPr>
            <w:tcW w:w="4785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</w:tc>
        <w:tc>
          <w:tcPr>
            <w:tcW w:w="4786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</w:p>
        </w:tc>
      </w:tr>
      <w:tr w:rsidR="00C54E8D" w:rsidRPr="00C54E8D" w:rsidTr="00B632BE">
        <w:trPr>
          <w:trHeight w:val="165"/>
        </w:trPr>
        <w:tc>
          <w:tcPr>
            <w:tcW w:w="4785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200F10" wp14:editId="29EEB92C">
                  <wp:extent cx="2857500" cy="189048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oft Visio Drawing__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70" cy="189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29717" wp14:editId="03AB197D">
                  <wp:extent cx="2884753" cy="18764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oft Visio Drawing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06" cy="18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rPr>
          <w:trHeight w:val="195"/>
        </w:trPr>
        <w:tc>
          <w:tcPr>
            <w:tcW w:w="4785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(в)</w:t>
            </w:r>
          </w:p>
        </w:tc>
        <w:tc>
          <w:tcPr>
            <w:tcW w:w="4786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(г)</w:t>
            </w:r>
          </w:p>
        </w:tc>
      </w:tr>
      <w:tr w:rsidR="00C54E8D" w:rsidRPr="00C54E8D" w:rsidTr="00B632BE">
        <w:tc>
          <w:tcPr>
            <w:tcW w:w="9571" w:type="dxa"/>
            <w:gridSpan w:val="2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Рис. 3. Изображения области наблюдения: а-б) космические, в-г) панорамные изображения; в) данные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-карт, г) данные Яндекс-карт; время съёмки: а, в)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; б, г)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</w:tbl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54E8D" w:rsidRPr="00C54E8D" w:rsidTr="00B632BE">
        <w:trPr>
          <w:trHeight w:val="305"/>
        </w:trPr>
        <w:tc>
          <w:tcPr>
            <w:tcW w:w="9571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D7280" wp14:editId="771E8B23">
                  <wp:extent cx="5101276" cy="253365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Документ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465" cy="253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9571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Рис. 4. Разметка многоугольников тени в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Earth</w:t>
            </w:r>
          </w:p>
        </w:tc>
      </w:tr>
    </w:tbl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E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. На рис. 4 – пример расчёта потери освещённости в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C54E8D">
        <w:rPr>
          <w:rFonts w:ascii="Times New Roman" w:hAnsi="Times New Roman" w:cs="Times New Roman"/>
          <w:sz w:val="28"/>
          <w:szCs w:val="28"/>
        </w:rPr>
        <w:t xml:space="preserve">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Pr="00C54E8D">
        <w:rPr>
          <w:rFonts w:ascii="Times New Roman" w:hAnsi="Times New Roman" w:cs="Times New Roman"/>
          <w:sz w:val="28"/>
          <w:szCs w:val="28"/>
        </w:rPr>
        <w:t xml:space="preserve"> для исторического изображения, время съёмки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октябрь 2016 г. {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},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C54E8D">
        <w:rPr>
          <w:rFonts w:ascii="Times New Roman" w:hAnsi="Times New Roman" w:cs="Times New Roman"/>
          <w:sz w:val="28"/>
          <w:szCs w:val="28"/>
        </w:rPr>
        <w:t>1..</w:t>
      </w:r>
      <w:proofErr w:type="gramEnd"/>
      <w:r w:rsidRPr="00C54E8D">
        <w:rPr>
          <w:rFonts w:ascii="Times New Roman" w:hAnsi="Times New Roman" w:cs="Times New Roman"/>
          <w:sz w:val="28"/>
          <w:szCs w:val="28"/>
        </w:rPr>
        <w:t xml:space="preserve">4 – многоугольники тени площадью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8"/>
        </w:rPr>
        <w:t>'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 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8"/>
        </w:rPr>
        <w:t>'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>~5029 м</w:t>
      </w:r>
      <w:r w:rsidRPr="00C54E8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 xml:space="preserve">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8"/>
        </w:rPr>
        <w:t>'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>~6027 м</w:t>
      </w:r>
      <w:r w:rsidRPr="00C54E8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 xml:space="preserve">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8"/>
        </w:rPr>
        <w:t>'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54E8D">
        <w:rPr>
          <w:rFonts w:ascii="Times New Roman" w:hAnsi="Times New Roman" w:cs="Times New Roman"/>
          <w:sz w:val="28"/>
          <w:szCs w:val="28"/>
        </w:rPr>
        <w:t>~1161 м</w:t>
      </w:r>
      <w:r w:rsidRPr="00C54E8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 xml:space="preserve">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8"/>
        </w:rPr>
        <w:t>'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54E8D">
        <w:rPr>
          <w:rFonts w:ascii="Times New Roman" w:hAnsi="Times New Roman" w:cs="Times New Roman"/>
          <w:sz w:val="28"/>
          <w:szCs w:val="28"/>
        </w:rPr>
        <w:t>~3190 м</w:t>
      </w:r>
      <w:r w:rsidRPr="00C54E8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 xml:space="preserve">) входящие в многоугольник области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54E8D">
        <w:rPr>
          <w:rFonts w:ascii="Times New Roman" w:hAnsi="Times New Roman" w:cs="Times New Roman"/>
          <w:sz w:val="28"/>
          <w:szCs w:val="28"/>
        </w:rPr>
        <w:t>~63054 м</w:t>
      </w:r>
      <w:r w:rsidRPr="00C54E8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 xml:space="preserve">. Потеря освещённости по (1) –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8"/>
        </w:rPr>
        <w:t xml:space="preserve">~25% в момент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54E8D">
        <w:rPr>
          <w:rFonts w:ascii="Times New Roman" w:hAnsi="Times New Roman" w:cs="Times New Roman"/>
          <w:sz w:val="28"/>
          <w:szCs w:val="28"/>
        </w:rPr>
        <w:t>.</w:t>
      </w:r>
    </w:p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E8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54E8D">
        <w:rPr>
          <w:rFonts w:ascii="Times New Roman" w:hAnsi="Times New Roman" w:cs="Times New Roman"/>
          <w:sz w:val="28"/>
          <w:szCs w:val="28"/>
        </w:rPr>
        <w:t>. На рис. 5 – разметка сцены 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 xml:space="preserve">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54E8D" w:rsidRPr="00C54E8D" w:rsidTr="00B632BE">
        <w:tc>
          <w:tcPr>
            <w:tcW w:w="9571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CCBA78" wp14:editId="6E1A7810">
                  <wp:extent cx="4670140" cy="5448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oft Visio Drawing_ - копия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862" cy="545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rPr>
          <w:trHeight w:val="268"/>
        </w:trPr>
        <w:tc>
          <w:tcPr>
            <w:tcW w:w="9571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Рис. 5. Разметка сцены</w:t>
            </w:r>
          </w:p>
        </w:tc>
      </w:tr>
    </w:tbl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E8D">
        <w:rPr>
          <w:rFonts w:ascii="Times New Roman" w:hAnsi="Times New Roman" w:cs="Times New Roman"/>
          <w:sz w:val="28"/>
          <w:szCs w:val="28"/>
        </w:rPr>
        <w:t>Объекты {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} вносят вклад в </w:t>
      </w:r>
      <w:proofErr w:type="spellStart"/>
      <w:r w:rsidRPr="00C54E8D">
        <w:rPr>
          <w:rFonts w:ascii="Times New Roman" w:hAnsi="Times New Roman" w:cs="Times New Roman"/>
          <w:sz w:val="28"/>
          <w:szCs w:val="28"/>
        </w:rPr>
        <w:t>тенеобразование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 xml:space="preserve"> по области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>, объекты {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} – не вносят существенного вклада (малоэтажные объекты, спрятаны за многоэтажными относительно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 xml:space="preserve">) и тени в область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 xml:space="preserve"> практически не отбрасывают. Также пренебрегаем вкладом в </w:t>
      </w:r>
      <w:proofErr w:type="spellStart"/>
      <w:r w:rsidRPr="00C54E8D">
        <w:rPr>
          <w:rFonts w:ascii="Times New Roman" w:hAnsi="Times New Roman" w:cs="Times New Roman"/>
          <w:sz w:val="28"/>
          <w:szCs w:val="28"/>
        </w:rPr>
        <w:t>тенеобразование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 xml:space="preserve"> отклонение реальной формы поверхности зданий от их аппроксимирующей формы (формообразующие элементы: балконы, трубы, фронтоны и козырьки и т.д.).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вся область воздействия в окрестности источника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 (размеры: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8"/>
        </w:rPr>
        <w:t xml:space="preserve">=412 м,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54E8D">
        <w:rPr>
          <w:rFonts w:ascii="Times New Roman" w:hAnsi="Times New Roman" w:cs="Times New Roman"/>
          <w:sz w:val="28"/>
          <w:szCs w:val="28"/>
        </w:rPr>
        <w:t xml:space="preserve">=184 м).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имеют периодическую структуру,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54E8D">
        <w:rPr>
          <w:rFonts w:ascii="Times New Roman" w:hAnsi="Times New Roman" w:cs="Times New Roman"/>
          <w:sz w:val="28"/>
          <w:szCs w:val="28"/>
        </w:rPr>
        <w:t>=3 периода: p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кластер,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этаж,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кирпич (с одной стороны они образуют композицию, с другой – здание можно «выразить» каждым из периодов). Периоды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имеют стандартные геометрические параметры {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C54E8D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>,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},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>=1..3 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54E8D">
        <w:rPr>
          <w:rFonts w:ascii="Times New Roman" w:hAnsi="Times New Roman" w:cs="Times New Roman"/>
          <w:sz w:val="28"/>
          <w:szCs w:val="28"/>
        </w:rPr>
        <w:t>=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54E8D">
        <w:rPr>
          <w:rFonts w:ascii="Times New Roman" w:hAnsi="Times New Roman" w:cs="Times New Roman"/>
          <w:sz w:val="28"/>
          <w:szCs w:val="28"/>
        </w:rPr>
        <w:t xml:space="preserve">).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 – число кластеров,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C54E8D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C54E8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 xml:space="preserve">~18, </w:t>
      </w:r>
      <w:proofErr w:type="spellStart"/>
      <w:r w:rsidRPr="00C54E8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 xml:space="preserve">=1..7 – число этажей зданий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 =(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C54E8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 xml:space="preserve">) – точки привязки зданий к области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, относительно осей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54E8D">
        <w:rPr>
          <w:rFonts w:ascii="Times New Roman" w:hAnsi="Times New Roman" w:cs="Times New Roman"/>
          <w:sz w:val="28"/>
          <w:szCs w:val="28"/>
        </w:rPr>
        <w:t xml:space="preserve">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4E8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 xml:space="preserve"> – расстояния до осей (табл. 1). По данным обмерки в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C54E8D">
        <w:rPr>
          <w:rFonts w:ascii="Times New Roman" w:hAnsi="Times New Roman" w:cs="Times New Roman"/>
          <w:sz w:val="28"/>
          <w:szCs w:val="28"/>
        </w:rPr>
        <w:t xml:space="preserve">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Pr="00C54E8D">
        <w:rPr>
          <w:rFonts w:ascii="Times New Roman" w:hAnsi="Times New Roman" w:cs="Times New Roman"/>
          <w:sz w:val="28"/>
          <w:szCs w:val="28"/>
        </w:rPr>
        <w:t xml:space="preserve"> (с учётом ошибок и погрешностей измерений) размеры периода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 xml:space="preserve">, в котором удобнее всего измерять объекты: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 xml:space="preserve">=21.5 м,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 xml:space="preserve">=15 м,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>=54 м.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17"/>
        <w:gridCol w:w="1897"/>
        <w:gridCol w:w="1984"/>
        <w:gridCol w:w="1878"/>
      </w:tblGrid>
      <w:tr w:rsidR="00C54E8D" w:rsidRPr="00C54E8D" w:rsidTr="00B632BE">
        <w:trPr>
          <w:jc w:val="center"/>
        </w:trPr>
        <w:tc>
          <w:tcPr>
            <w:tcW w:w="68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Табл. 1. Параметры </w:t>
            </w:r>
            <w:proofErr w:type="spellStart"/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тенеобразующих</w:t>
            </w:r>
            <w:proofErr w:type="spellEnd"/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 объектов {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} области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  <w:tcBorders>
              <w:top w:val="single" w:sz="4" w:space="0" w:color="auto"/>
            </w:tcBorders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</w:pPr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C54E8D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C54E8D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878" w:type="dxa"/>
            <w:tcBorders>
              <w:top w:val="single" w:sz="4" w:space="0" w:color="auto"/>
            </w:tcBorders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</w:pPr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C54E8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9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9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187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9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19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87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9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  <w:tc>
          <w:tcPr>
            <w:tcW w:w="19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87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9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151</w:t>
            </w:r>
          </w:p>
        </w:tc>
        <w:tc>
          <w:tcPr>
            <w:tcW w:w="19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87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9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289</w:t>
            </w:r>
          </w:p>
        </w:tc>
        <w:tc>
          <w:tcPr>
            <w:tcW w:w="19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87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89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285</w:t>
            </w:r>
          </w:p>
        </w:tc>
        <w:tc>
          <w:tcPr>
            <w:tcW w:w="19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163</w:t>
            </w:r>
          </w:p>
        </w:tc>
        <w:tc>
          <w:tcPr>
            <w:tcW w:w="187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C54E8D" w:rsidRPr="00C54E8D" w:rsidTr="00B632BE">
        <w:trPr>
          <w:jc w:val="center"/>
        </w:trPr>
        <w:tc>
          <w:tcPr>
            <w:tcW w:w="111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897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187</w:t>
            </w:r>
          </w:p>
        </w:tc>
        <w:tc>
          <w:tcPr>
            <w:tcW w:w="1984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</w:t>
            </w:r>
          </w:p>
        </w:tc>
        <w:tc>
          <w:tcPr>
            <w:tcW w:w="1878" w:type="dxa"/>
          </w:tcPr>
          <w:p w:rsidR="00C54E8D" w:rsidRPr="00C54E8D" w:rsidRDefault="00C54E8D" w:rsidP="00C54E8D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</w:tbl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0"/>
        <w:gridCol w:w="3813"/>
        <w:gridCol w:w="2181"/>
      </w:tblGrid>
      <w:tr w:rsidR="00C54E8D" w:rsidRPr="00C54E8D" w:rsidTr="00B632BE">
        <w:tc>
          <w:tcPr>
            <w:tcW w:w="3190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7D024A" wp14:editId="3ECD89C1">
                  <wp:extent cx="2342663" cy="173355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Безымянны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31" cy="174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8280A3" wp14:editId="098DD61E">
                  <wp:extent cx="2313795" cy="1733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Безымянны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28" cy="174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BFBC4" wp14:editId="60D650E3">
                  <wp:extent cx="1263650" cy="1899863"/>
                  <wp:effectExtent l="0" t="0" r="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Безымянны3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18" cy="190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3190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</w:tc>
        <w:tc>
          <w:tcPr>
            <w:tcW w:w="3190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</w:p>
        </w:tc>
        <w:tc>
          <w:tcPr>
            <w:tcW w:w="3191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(в)</w:t>
            </w:r>
          </w:p>
        </w:tc>
      </w:tr>
      <w:tr w:rsidR="00C54E8D" w:rsidRPr="00C54E8D" w:rsidTr="00B632BE">
        <w:tc>
          <w:tcPr>
            <w:tcW w:w="9571" w:type="dxa"/>
            <w:gridSpan w:val="3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Рис. 6. Модель сцены: а) вид и основные компоненты модели; б) </w:t>
            </w:r>
            <w:proofErr w:type="spellStart"/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тенеобразование</w:t>
            </w:r>
            <w:proofErr w:type="spellEnd"/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 (22 июня, 12:00); в) размеры периода</w:t>
            </w:r>
          </w:p>
        </w:tc>
      </w:tr>
    </w:tbl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672948" wp14:editId="6CA75A50">
                  <wp:extent cx="2880000" cy="1440000"/>
                  <wp:effectExtent l="0" t="0" r="0" b="8255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Апрель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454E6B" wp14:editId="26DE2156">
                  <wp:extent cx="2880000" cy="1440000"/>
                  <wp:effectExtent l="0" t="0" r="0" b="8255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Май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мая</w:t>
            </w:r>
          </w:p>
        </w:tc>
      </w:tr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6A839" wp14:editId="73003E2A">
                  <wp:extent cx="2880000" cy="1440000"/>
                  <wp:effectExtent l="0" t="0" r="0" b="8255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юнь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DCF96" wp14:editId="08F190ED">
                  <wp:extent cx="2880000" cy="1440000"/>
                  <wp:effectExtent l="0" t="0" r="0" b="8255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юль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июля</w:t>
            </w:r>
          </w:p>
        </w:tc>
      </w:tr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B08E4" wp14:editId="2FD1034C">
                  <wp:extent cx="2880000" cy="1440000"/>
                  <wp:effectExtent l="0" t="0" r="0" b="8255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Август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7846D1" wp14:editId="214168FD">
                  <wp:extent cx="2880000" cy="1440000"/>
                  <wp:effectExtent l="0" t="0" r="0" b="8255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ентябрь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августа</w:t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</w:tr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E8547" wp14:editId="104B9694">
                  <wp:extent cx="2880000" cy="1440000"/>
                  <wp:effectExtent l="0" t="0" r="0" b="8255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Октябрь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C7347" wp14:editId="2A3F30A1">
                  <wp:extent cx="2880000" cy="1440000"/>
                  <wp:effectExtent l="0" t="0" r="0" b="8255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Ноябрь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8D" w:rsidRPr="00C54E8D" w:rsidTr="00B632BE">
        <w:tc>
          <w:tcPr>
            <w:tcW w:w="4785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4786" w:type="dxa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1 ноября</w:t>
            </w:r>
          </w:p>
        </w:tc>
      </w:tr>
      <w:tr w:rsidR="00C54E8D" w:rsidRPr="00C54E8D" w:rsidTr="00B632BE">
        <w:tc>
          <w:tcPr>
            <w:tcW w:w="9571" w:type="dxa"/>
            <w:gridSpan w:val="2"/>
          </w:tcPr>
          <w:p w:rsidR="00C54E8D" w:rsidRPr="00C54E8D" w:rsidRDefault="00C54E8D" w:rsidP="00F96B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Рис. 7. Изменение рисунка тени в области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 от воздействия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 во времени (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Sketch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</w:t>
            </w:r>
            <w:r w:rsidRPr="00C54E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C54E8D" w:rsidRPr="00C54E8D" w:rsidRDefault="00C54E8D" w:rsidP="00C54E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E8D">
        <w:rPr>
          <w:rFonts w:ascii="Times New Roman" w:hAnsi="Times New Roman" w:cs="Times New Roman"/>
          <w:sz w:val="28"/>
          <w:szCs w:val="28"/>
        </w:rPr>
        <w:t xml:space="preserve">В соответствие с данной схемой в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Sketch</w:t>
      </w:r>
      <w:r w:rsidRPr="00C54E8D">
        <w:rPr>
          <w:rFonts w:ascii="Times New Roman" w:hAnsi="Times New Roman" w:cs="Times New Roman"/>
          <w:sz w:val="28"/>
          <w:szCs w:val="28"/>
        </w:rPr>
        <w:t xml:space="preserve">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C54E8D">
        <w:rPr>
          <w:rFonts w:ascii="Times New Roman" w:hAnsi="Times New Roman" w:cs="Times New Roman"/>
          <w:sz w:val="28"/>
          <w:szCs w:val="28"/>
        </w:rPr>
        <w:t xml:space="preserve"> строится модель сцены (рис. 6), с учётом подстилающей поверхности по окрестности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 для отображения тени. Модель построена в размерах, здания выстроены «кубиками»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54E8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4E8D">
        <w:rPr>
          <w:rFonts w:ascii="Times New Roman" w:hAnsi="Times New Roman" w:cs="Times New Roman"/>
          <w:sz w:val="28"/>
          <w:szCs w:val="28"/>
        </w:rPr>
        <w:t xml:space="preserve">. Точки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54E8D">
        <w:rPr>
          <w:rFonts w:ascii="Times New Roman" w:hAnsi="Times New Roman" w:cs="Times New Roman"/>
          <w:sz w:val="28"/>
          <w:szCs w:val="28"/>
        </w:rPr>
        <w:t xml:space="preserve">, от которых отчитываются периоды, </w:t>
      </w:r>
      <w:r w:rsidRPr="00C54E8D">
        <w:rPr>
          <w:rFonts w:ascii="Times New Roman" w:hAnsi="Times New Roman" w:cs="Times New Roman"/>
          <w:sz w:val="28"/>
          <w:szCs w:val="28"/>
        </w:rPr>
        <w:lastRenderedPageBreak/>
        <w:t xml:space="preserve">получены дополнительными геометрическими построениями (прямоугольники размерами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54E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4E8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54E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>, отчитываемые от начала координат). Модель построена с учётом настроек географической привязки местности: широта – 55</w:t>
      </w:r>
      <w:r w:rsidRPr="00C54E8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C54E8D">
        <w:rPr>
          <w:rFonts w:ascii="Times New Roman" w:hAnsi="Times New Roman" w:cs="Times New Roman"/>
          <w:sz w:val="28"/>
          <w:szCs w:val="28"/>
        </w:rPr>
        <w:t>44'27.5''С, долгота – 37</w:t>
      </w:r>
      <w:r w:rsidRPr="00C54E8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C54E8D">
        <w:rPr>
          <w:rFonts w:ascii="Times New Roman" w:hAnsi="Times New Roman" w:cs="Times New Roman"/>
          <w:sz w:val="28"/>
          <w:szCs w:val="28"/>
        </w:rPr>
        <w:t>59'6.5''В, пространственное положения – поворот на ~20</w:t>
      </w:r>
      <w:r w:rsidRPr="00C54E8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C54E8D">
        <w:rPr>
          <w:rFonts w:ascii="Times New Roman" w:hAnsi="Times New Roman" w:cs="Times New Roman"/>
          <w:sz w:val="28"/>
          <w:szCs w:val="28"/>
        </w:rPr>
        <w:t xml:space="preserve"> от направления на Север.</w:t>
      </w:r>
    </w:p>
    <w:p w:rsidR="00641257" w:rsidRDefault="00C54E8D" w:rsidP="00C54E8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E8D">
        <w:rPr>
          <w:rFonts w:ascii="Times New Roman" w:hAnsi="Times New Roman" w:cs="Times New Roman"/>
          <w:sz w:val="28"/>
          <w:szCs w:val="28"/>
        </w:rPr>
        <w:t xml:space="preserve">На рис. 7 – примеры сгенерированной тени в программе – в «дачные» месяцы (апрель-ноябрь, день месяца – 1, время суток – 12:00). Выбрано время суток в среднем наиболее короткой тени, ракурс ортогонален плоскости области </w:t>
      </w:r>
      <w:r w:rsidRPr="00C54E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4E8D">
        <w:rPr>
          <w:rFonts w:ascii="Times New Roman" w:hAnsi="Times New Roman" w:cs="Times New Roman"/>
          <w:sz w:val="28"/>
          <w:szCs w:val="28"/>
        </w:rPr>
        <w:t xml:space="preserve">. Ясно, что в летние месяцы (оптимальный для урожайности период) потеря освещённости имеет большую важность, чем в весенние (апрель-май) или осенние (сентябрь-октябрь). Регулирование месяца при постоянстве времени суток меняет длину тени, при регулировании времени суток при постоянстве месяца тень вращается по часовой стрелке (в светлое время суток). В тёмное время суток вся сцена затеняется и теней не видно. Самая длинная тень (~5 км), достигающая отдалённых «высоток», наблюдается в день зимнего Солнцестояния (22 декабря) на рассвете (в ~9:00 утра), самая короткая тень (~30 м) – в день летнего Солнцестояния (22 июня) в полдень (~12:00 дня) (при ясности или </w:t>
      </w:r>
      <w:proofErr w:type="spellStart"/>
      <w:r w:rsidRPr="00C54E8D">
        <w:rPr>
          <w:rFonts w:ascii="Times New Roman" w:hAnsi="Times New Roman" w:cs="Times New Roman"/>
          <w:sz w:val="28"/>
          <w:szCs w:val="28"/>
        </w:rPr>
        <w:t>малооблачности</w:t>
      </w:r>
      <w:proofErr w:type="spellEnd"/>
      <w:r w:rsidRPr="00C54E8D">
        <w:rPr>
          <w:rFonts w:ascii="Times New Roman" w:hAnsi="Times New Roman" w:cs="Times New Roman"/>
          <w:sz w:val="28"/>
          <w:szCs w:val="28"/>
        </w:rPr>
        <w:t>).</w:t>
      </w:r>
    </w:p>
    <w:p w:rsidR="00344763" w:rsidRPr="00344763" w:rsidRDefault="00344763" w:rsidP="00344763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44763" w:rsidRDefault="00344763" w:rsidP="00C54E8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4763">
        <w:rPr>
          <w:rFonts w:ascii="Times New Roman" w:hAnsi="Times New Roman" w:cs="Times New Roman"/>
          <w:sz w:val="28"/>
          <w:szCs w:val="28"/>
        </w:rPr>
        <w:t xml:space="preserve">Одним из направлений проектной деятельности в системе дополнительного школьного образования в области космического мониторинга </w:t>
      </w:r>
      <w:r w:rsidR="0079354A">
        <w:rPr>
          <w:rFonts w:ascii="Times New Roman" w:hAnsi="Times New Roman" w:cs="Times New Roman"/>
          <w:sz w:val="28"/>
          <w:szCs w:val="28"/>
        </w:rPr>
        <w:t xml:space="preserve">и экологии </w:t>
      </w:r>
      <w:r w:rsidRPr="00344763">
        <w:rPr>
          <w:rFonts w:ascii="Times New Roman" w:hAnsi="Times New Roman" w:cs="Times New Roman"/>
          <w:sz w:val="28"/>
          <w:szCs w:val="28"/>
        </w:rPr>
        <w:t xml:space="preserve">является использование технологий трёхмерного моделирования объектов земной поверхности. Многообразие теоретических и практических задач космического мониторинга весьма велико, часть из них может быть решена на определённом уровне усилиями не только учёных и инженеров, но и учащихся средней и высшей школы. При этом к системе подключается программно-аппаратная платформа, включающая множество программных продуктов, например, </w:t>
      </w:r>
      <w:proofErr w:type="spellStart"/>
      <w:r w:rsidRPr="0034476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344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763">
        <w:rPr>
          <w:rFonts w:ascii="Times New Roman" w:hAnsi="Times New Roman" w:cs="Times New Roman"/>
          <w:sz w:val="28"/>
          <w:szCs w:val="28"/>
        </w:rPr>
        <w:t>Earth</w:t>
      </w:r>
      <w:proofErr w:type="spellEnd"/>
      <w:r w:rsidRPr="003447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4763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="007935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9354A">
        <w:rPr>
          <w:rFonts w:ascii="Times New Roman" w:hAnsi="Times New Roman" w:cs="Times New Roman"/>
          <w:sz w:val="28"/>
          <w:szCs w:val="28"/>
        </w:rPr>
        <w:t>Sketch</w:t>
      </w:r>
      <w:proofErr w:type="spellEnd"/>
      <w:r w:rsidR="00793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54A">
        <w:rPr>
          <w:rFonts w:ascii="Times New Roman" w:hAnsi="Times New Roman" w:cs="Times New Roman"/>
          <w:sz w:val="28"/>
          <w:szCs w:val="28"/>
        </w:rPr>
        <w:t>Up</w:t>
      </w:r>
      <w:proofErr w:type="spellEnd"/>
      <w:r w:rsidR="0079354A">
        <w:rPr>
          <w:rFonts w:ascii="Times New Roman" w:hAnsi="Times New Roman" w:cs="Times New Roman"/>
          <w:sz w:val="28"/>
          <w:szCs w:val="28"/>
        </w:rPr>
        <w:t>, 3ds-max.</w:t>
      </w:r>
    </w:p>
    <w:p w:rsidR="0079354A" w:rsidRDefault="0079354A" w:rsidP="00C54E8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763" w:rsidRDefault="00344763" w:rsidP="00344763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344763" w:rsidRDefault="00344763" w:rsidP="0034476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 w:rsidRPr="00764195">
        <w:rPr>
          <w:rFonts w:ascii="Times New Roman" w:hAnsi="Times New Roman"/>
          <w:sz w:val="28"/>
        </w:rPr>
        <w:t xml:space="preserve">Воронин И.Н., Музыченко С.Н., </w:t>
      </w:r>
      <w:proofErr w:type="spellStart"/>
      <w:r w:rsidRPr="00764195">
        <w:rPr>
          <w:rFonts w:ascii="Times New Roman" w:hAnsi="Times New Roman"/>
          <w:sz w:val="28"/>
        </w:rPr>
        <w:t>Шахраманьян</w:t>
      </w:r>
      <w:proofErr w:type="spellEnd"/>
      <w:r w:rsidRPr="00764195">
        <w:rPr>
          <w:rFonts w:ascii="Times New Roman" w:hAnsi="Times New Roman"/>
          <w:sz w:val="28"/>
        </w:rPr>
        <w:t xml:space="preserve"> М.А., Рихтер А.А. Современное профильное образование как фактор формирования экологического сознания / Геополитика и </w:t>
      </w:r>
      <w:proofErr w:type="spellStart"/>
      <w:r w:rsidRPr="00764195">
        <w:rPr>
          <w:rFonts w:ascii="Times New Roman" w:hAnsi="Times New Roman"/>
          <w:sz w:val="28"/>
        </w:rPr>
        <w:t>экогеодинамика</w:t>
      </w:r>
      <w:proofErr w:type="spellEnd"/>
      <w:r w:rsidRPr="00764195">
        <w:rPr>
          <w:rFonts w:ascii="Times New Roman" w:hAnsi="Times New Roman"/>
          <w:sz w:val="28"/>
        </w:rPr>
        <w:t xml:space="preserve"> регионов. 2018. Т. 4 (14). № 3. С. 17-25.</w:t>
      </w:r>
    </w:p>
    <w:p w:rsidR="001F568D" w:rsidRPr="00764195" w:rsidRDefault="001F568D" w:rsidP="001F568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Шахраманьян</w:t>
      </w:r>
      <w:proofErr w:type="spellEnd"/>
      <w:r>
        <w:rPr>
          <w:rFonts w:ascii="Times New Roman" w:hAnsi="Times New Roman"/>
          <w:sz w:val="28"/>
        </w:rPr>
        <w:t xml:space="preserve"> М.А., Рихтер А.А. </w:t>
      </w:r>
      <w:r w:rsidRPr="001F568D">
        <w:rPr>
          <w:rFonts w:ascii="Times New Roman" w:hAnsi="Times New Roman"/>
          <w:sz w:val="28"/>
        </w:rPr>
        <w:t>3D-моделирование как ключевая компонента информационных технологий в системе НБИКС: проектно-исследовательская деятельность школьников</w:t>
      </w:r>
      <w:r>
        <w:rPr>
          <w:rFonts w:ascii="Times New Roman" w:hAnsi="Times New Roman"/>
          <w:sz w:val="28"/>
        </w:rPr>
        <w:t xml:space="preserve"> </w:t>
      </w:r>
      <w:r w:rsidRPr="001F568D">
        <w:rPr>
          <w:rFonts w:ascii="Times New Roman" w:hAnsi="Times New Roman"/>
          <w:sz w:val="28"/>
        </w:rPr>
        <w:t xml:space="preserve">/ </w:t>
      </w:r>
      <w:r>
        <w:rPr>
          <w:rFonts w:ascii="Times New Roman" w:hAnsi="Times New Roman"/>
          <w:sz w:val="28"/>
        </w:rPr>
        <w:t>НБИКС-НТ. 2019. № 6.</w:t>
      </w:r>
    </w:p>
    <w:p w:rsidR="00344763" w:rsidRPr="00764195" w:rsidRDefault="00344763" w:rsidP="0034476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764195">
        <w:rPr>
          <w:rFonts w:ascii="Times New Roman" w:hAnsi="Times New Roman"/>
          <w:sz w:val="28"/>
        </w:rPr>
        <w:t>Казарян</w:t>
      </w:r>
      <w:proofErr w:type="spellEnd"/>
      <w:r w:rsidRPr="00764195">
        <w:rPr>
          <w:rFonts w:ascii="Times New Roman" w:hAnsi="Times New Roman"/>
          <w:sz w:val="28"/>
        </w:rPr>
        <w:t xml:space="preserve"> М.Л., </w:t>
      </w:r>
      <w:proofErr w:type="spellStart"/>
      <w:r w:rsidRPr="00764195">
        <w:rPr>
          <w:rFonts w:ascii="Times New Roman" w:hAnsi="Times New Roman"/>
          <w:sz w:val="28"/>
        </w:rPr>
        <w:t>Шахраманьян</w:t>
      </w:r>
      <w:proofErr w:type="spellEnd"/>
      <w:r w:rsidRPr="00764195">
        <w:rPr>
          <w:rFonts w:ascii="Times New Roman" w:hAnsi="Times New Roman"/>
          <w:sz w:val="28"/>
        </w:rPr>
        <w:t xml:space="preserve"> М.А., </w:t>
      </w:r>
      <w:proofErr w:type="spellStart"/>
      <w:r w:rsidRPr="00764195">
        <w:rPr>
          <w:rFonts w:ascii="Times New Roman" w:hAnsi="Times New Roman"/>
          <w:sz w:val="28"/>
        </w:rPr>
        <w:t>Мурынин</w:t>
      </w:r>
      <w:proofErr w:type="spellEnd"/>
      <w:r w:rsidRPr="00764195">
        <w:rPr>
          <w:rFonts w:ascii="Times New Roman" w:hAnsi="Times New Roman"/>
          <w:sz w:val="28"/>
        </w:rPr>
        <w:t xml:space="preserve"> А.Б., Рихтер А.А., Давыдов А., Дементьев И., Игнатьев Д. Методика построения 3d-моделей ригидных объектов по одному изображению и ее применение в проектной деятельности школьников / Информатика в школе. 2018. № 4 (137). С. 28-34.</w:t>
      </w:r>
    </w:p>
    <w:p w:rsidR="00344763" w:rsidRPr="00000665" w:rsidRDefault="00344763" w:rsidP="0034476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 w:rsidRPr="00764195">
        <w:rPr>
          <w:rFonts w:ascii="Times New Roman" w:hAnsi="Times New Roman"/>
          <w:sz w:val="28"/>
        </w:rPr>
        <w:t xml:space="preserve">Рихтер А.А., </w:t>
      </w:r>
      <w:proofErr w:type="spellStart"/>
      <w:r w:rsidRPr="00764195">
        <w:rPr>
          <w:rFonts w:ascii="Times New Roman" w:hAnsi="Times New Roman"/>
          <w:sz w:val="28"/>
        </w:rPr>
        <w:t>Казарян</w:t>
      </w:r>
      <w:proofErr w:type="spellEnd"/>
      <w:r w:rsidRPr="00764195">
        <w:rPr>
          <w:rFonts w:ascii="Times New Roman" w:hAnsi="Times New Roman"/>
          <w:sz w:val="28"/>
        </w:rPr>
        <w:t xml:space="preserve"> М.Л., </w:t>
      </w:r>
      <w:proofErr w:type="spellStart"/>
      <w:r w:rsidRPr="00764195">
        <w:rPr>
          <w:rFonts w:ascii="Times New Roman" w:hAnsi="Times New Roman"/>
          <w:sz w:val="28"/>
        </w:rPr>
        <w:t>Шахраманьян</w:t>
      </w:r>
      <w:proofErr w:type="spellEnd"/>
      <w:r w:rsidRPr="00764195">
        <w:rPr>
          <w:rFonts w:ascii="Times New Roman" w:hAnsi="Times New Roman"/>
          <w:sz w:val="28"/>
        </w:rPr>
        <w:t xml:space="preserve"> М.А. Методика автоматического детектирования компонент объектов захоронения отходов по космическим изображениям//Известия Томского политехнического университета, Инжиниринг </w:t>
      </w:r>
      <w:proofErr w:type="spellStart"/>
      <w:r w:rsidRPr="00764195">
        <w:rPr>
          <w:rFonts w:ascii="Times New Roman" w:hAnsi="Times New Roman"/>
          <w:sz w:val="28"/>
        </w:rPr>
        <w:t>георесурсов</w:t>
      </w:r>
      <w:proofErr w:type="spellEnd"/>
      <w:r w:rsidRPr="00764195">
        <w:rPr>
          <w:rFonts w:ascii="Times New Roman" w:hAnsi="Times New Roman"/>
          <w:sz w:val="28"/>
        </w:rPr>
        <w:t>. 2017. Т. 328. № 3. С. 46-53.</w:t>
      </w:r>
    </w:p>
    <w:p w:rsidR="00344763" w:rsidRPr="00000665" w:rsidRDefault="00344763" w:rsidP="0034476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Яндекс-карты</w:t>
      </w:r>
      <w:r w:rsidRPr="00000665">
        <w:rPr>
          <w:rFonts w:ascii="Times New Roman" w:hAnsi="Times New Roman"/>
          <w:sz w:val="28"/>
        </w:rPr>
        <w:t xml:space="preserve">: [Электронный ресурс]. </w:t>
      </w:r>
      <w:r w:rsidRPr="00000665">
        <w:rPr>
          <w:rFonts w:ascii="Times New Roman" w:hAnsi="Times New Roman"/>
          <w:sz w:val="28"/>
          <w:lang w:val="en-US"/>
        </w:rPr>
        <w:t>US</w:t>
      </w:r>
      <w:r>
        <w:rPr>
          <w:rFonts w:ascii="Times New Roman" w:hAnsi="Times New Roman"/>
          <w:sz w:val="28"/>
        </w:rPr>
        <w:t xml:space="preserve">, </w:t>
      </w:r>
      <w:r w:rsidRPr="00000665">
        <w:rPr>
          <w:rFonts w:ascii="Times New Roman" w:hAnsi="Times New Roman"/>
          <w:sz w:val="28"/>
        </w:rPr>
        <w:t xml:space="preserve">2017. </w:t>
      </w:r>
      <w:r w:rsidRPr="00000665">
        <w:rPr>
          <w:rFonts w:ascii="Times New Roman" w:hAnsi="Times New Roman"/>
          <w:sz w:val="28"/>
          <w:lang w:val="en-US"/>
        </w:rPr>
        <w:t>URL: https://yandex.ru/maps/.</w:t>
      </w:r>
    </w:p>
    <w:p w:rsidR="00344763" w:rsidRPr="00344763" w:rsidRDefault="00344763" w:rsidP="0034476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44763">
        <w:rPr>
          <w:rFonts w:ascii="Times New Roman" w:hAnsi="Times New Roman"/>
          <w:sz w:val="28"/>
          <w:lang w:val="en-US"/>
        </w:rPr>
        <w:t>Google</w:t>
      </w:r>
      <w:r w:rsidRPr="00344763">
        <w:rPr>
          <w:rFonts w:ascii="Times New Roman" w:hAnsi="Times New Roman"/>
          <w:sz w:val="28"/>
        </w:rPr>
        <w:t xml:space="preserve"> </w:t>
      </w:r>
      <w:r w:rsidRPr="00344763">
        <w:rPr>
          <w:rFonts w:ascii="Times New Roman" w:hAnsi="Times New Roman"/>
          <w:sz w:val="28"/>
          <w:lang w:val="en-US"/>
        </w:rPr>
        <w:t>Earth</w:t>
      </w:r>
      <w:r w:rsidRPr="00344763">
        <w:rPr>
          <w:rFonts w:ascii="Times New Roman" w:hAnsi="Times New Roman"/>
          <w:sz w:val="28"/>
        </w:rPr>
        <w:t xml:space="preserve">: [Электронный ресурс]. </w:t>
      </w:r>
      <w:r w:rsidRPr="00344763">
        <w:rPr>
          <w:rFonts w:ascii="Times New Roman" w:hAnsi="Times New Roman"/>
          <w:sz w:val="28"/>
          <w:lang w:val="en-US"/>
        </w:rPr>
        <w:t>US</w:t>
      </w:r>
      <w:r w:rsidRPr="00344763">
        <w:rPr>
          <w:rFonts w:ascii="Times New Roman" w:hAnsi="Times New Roman"/>
          <w:sz w:val="28"/>
        </w:rPr>
        <w:t xml:space="preserve">, 2005-2017. </w:t>
      </w:r>
      <w:r w:rsidRPr="00344763">
        <w:rPr>
          <w:rFonts w:ascii="Times New Roman" w:hAnsi="Times New Roman"/>
          <w:sz w:val="28"/>
          <w:lang w:val="en-US"/>
        </w:rPr>
        <w:t>URL: https://www.google.com/intl/ru/earth/.</w:t>
      </w:r>
    </w:p>
    <w:p w:rsidR="00344763" w:rsidRDefault="00344763" w:rsidP="0034476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4763">
        <w:rPr>
          <w:rFonts w:ascii="Times New Roman" w:hAnsi="Times New Roman"/>
          <w:sz w:val="28"/>
          <w:szCs w:val="28"/>
        </w:rPr>
        <w:t>.</w:t>
      </w:r>
      <w:r w:rsidRPr="00344763">
        <w:rPr>
          <w:rFonts w:ascii="Times New Roman" w:hAnsi="Times New Roman"/>
          <w:sz w:val="28"/>
          <w:szCs w:val="28"/>
        </w:rPr>
        <w:tab/>
      </w:r>
      <w:proofErr w:type="spellStart"/>
      <w:r w:rsidRPr="00344763">
        <w:rPr>
          <w:rFonts w:ascii="Times New Roman" w:hAnsi="Times New Roman"/>
          <w:sz w:val="28"/>
          <w:szCs w:val="28"/>
        </w:rPr>
        <w:t>Казарян</w:t>
      </w:r>
      <w:proofErr w:type="spellEnd"/>
      <w:r w:rsidRPr="00344763">
        <w:rPr>
          <w:rFonts w:ascii="Times New Roman" w:hAnsi="Times New Roman"/>
          <w:sz w:val="28"/>
          <w:szCs w:val="28"/>
        </w:rPr>
        <w:t xml:space="preserve"> М.Л., </w:t>
      </w:r>
      <w:proofErr w:type="spellStart"/>
      <w:r w:rsidRPr="00344763">
        <w:rPr>
          <w:rFonts w:ascii="Times New Roman" w:hAnsi="Times New Roman"/>
          <w:sz w:val="28"/>
          <w:szCs w:val="28"/>
        </w:rPr>
        <w:t>Шахраманьян</w:t>
      </w:r>
      <w:proofErr w:type="spellEnd"/>
      <w:r w:rsidRPr="00344763">
        <w:rPr>
          <w:rFonts w:ascii="Times New Roman" w:hAnsi="Times New Roman"/>
          <w:sz w:val="28"/>
          <w:szCs w:val="28"/>
        </w:rPr>
        <w:t xml:space="preserve"> М.А., Рихтер А.А., Дементьев И.А. Методика пространственного моделирования и оценки освещённости ригидных объектов с применением программного средства 3ds-max / Математическое моделирование, численные методы и комплексы программ. Сборник научных трудов в электронно-библиотечной системе Znanium.com: 2018; ISBN – </w:t>
      </w:r>
      <w:proofErr w:type="spellStart"/>
      <w:r w:rsidRPr="00344763">
        <w:rPr>
          <w:rFonts w:ascii="Times New Roman" w:hAnsi="Times New Roman"/>
          <w:sz w:val="28"/>
          <w:szCs w:val="28"/>
        </w:rPr>
        <w:t>online</w:t>
      </w:r>
      <w:proofErr w:type="spellEnd"/>
      <w:r w:rsidRPr="00344763">
        <w:rPr>
          <w:rFonts w:ascii="Times New Roman" w:hAnsi="Times New Roman"/>
          <w:sz w:val="28"/>
          <w:szCs w:val="28"/>
        </w:rPr>
        <w:t xml:space="preserve">: 978-5-16-106772-7. </w:t>
      </w:r>
      <w:r w:rsidRPr="00344763">
        <w:rPr>
          <w:rFonts w:ascii="Times New Roman" w:hAnsi="Times New Roman"/>
          <w:sz w:val="28"/>
          <w:szCs w:val="28"/>
        </w:rPr>
        <w:lastRenderedPageBreak/>
        <w:t xml:space="preserve">Постоянный адрес в сети </w:t>
      </w:r>
      <w:proofErr w:type="spellStart"/>
      <w:r w:rsidRPr="00344763">
        <w:rPr>
          <w:rFonts w:ascii="Times New Roman" w:hAnsi="Times New Roman"/>
          <w:sz w:val="28"/>
          <w:szCs w:val="28"/>
        </w:rPr>
        <w:t>Internet</w:t>
      </w:r>
      <w:proofErr w:type="spellEnd"/>
      <w:r w:rsidRPr="00344763">
        <w:rPr>
          <w:rFonts w:ascii="Times New Roman" w:hAnsi="Times New Roman"/>
          <w:sz w:val="28"/>
          <w:szCs w:val="28"/>
        </w:rPr>
        <w:t>: http://znanium.com/catalog/product/972756.</w:t>
      </w:r>
    </w:p>
    <w:p w:rsidR="00344763" w:rsidRPr="00344763" w:rsidRDefault="00344763" w:rsidP="0034476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4763">
        <w:rPr>
          <w:rFonts w:ascii="Times New Roman" w:hAnsi="Times New Roman"/>
          <w:sz w:val="28"/>
          <w:szCs w:val="28"/>
        </w:rPr>
        <w:t>Казарян</w:t>
      </w:r>
      <w:proofErr w:type="spellEnd"/>
      <w:r w:rsidRPr="00344763">
        <w:rPr>
          <w:rFonts w:ascii="Times New Roman" w:hAnsi="Times New Roman"/>
          <w:sz w:val="28"/>
          <w:szCs w:val="28"/>
        </w:rPr>
        <w:t xml:space="preserve"> М.Л., </w:t>
      </w:r>
      <w:proofErr w:type="spellStart"/>
      <w:r w:rsidRPr="00344763">
        <w:rPr>
          <w:rFonts w:ascii="Times New Roman" w:hAnsi="Times New Roman"/>
          <w:sz w:val="28"/>
          <w:szCs w:val="28"/>
        </w:rPr>
        <w:t>Шахраманьян</w:t>
      </w:r>
      <w:proofErr w:type="spellEnd"/>
      <w:r w:rsidRPr="00344763">
        <w:rPr>
          <w:rFonts w:ascii="Times New Roman" w:hAnsi="Times New Roman"/>
          <w:sz w:val="28"/>
          <w:szCs w:val="28"/>
        </w:rPr>
        <w:t xml:space="preserve"> М.А., Рихтер А.А., Дементьев И.А. Пространственное моделирование реальных сцен и освещённости в программе 3ds-max в проектной деятельности школьников / Математическое моделирование, численные методы и комплексы программ. Сборник научных трудов в электронно-библиотечной системе Znanium.com: 2018; ISBN – </w:t>
      </w:r>
      <w:proofErr w:type="spellStart"/>
      <w:r w:rsidRPr="00344763">
        <w:rPr>
          <w:rFonts w:ascii="Times New Roman" w:hAnsi="Times New Roman"/>
          <w:sz w:val="28"/>
          <w:szCs w:val="28"/>
        </w:rPr>
        <w:t>online</w:t>
      </w:r>
      <w:proofErr w:type="spellEnd"/>
      <w:r w:rsidRPr="00344763">
        <w:rPr>
          <w:rFonts w:ascii="Times New Roman" w:hAnsi="Times New Roman"/>
          <w:sz w:val="28"/>
          <w:szCs w:val="28"/>
        </w:rPr>
        <w:t xml:space="preserve">: 978-5-16-106772-7; Постоянный адрес в сети </w:t>
      </w:r>
      <w:proofErr w:type="spellStart"/>
      <w:r w:rsidRPr="00344763">
        <w:rPr>
          <w:rFonts w:ascii="Times New Roman" w:hAnsi="Times New Roman"/>
          <w:sz w:val="28"/>
          <w:szCs w:val="28"/>
        </w:rPr>
        <w:t>Internet</w:t>
      </w:r>
      <w:proofErr w:type="spellEnd"/>
      <w:r w:rsidRPr="00344763">
        <w:rPr>
          <w:rFonts w:ascii="Times New Roman" w:hAnsi="Times New Roman"/>
          <w:sz w:val="28"/>
          <w:szCs w:val="28"/>
        </w:rPr>
        <w:t>: http://znanium.com/catalog/product/972756.</w:t>
      </w:r>
    </w:p>
    <w:p w:rsidR="00344763" w:rsidRPr="00344763" w:rsidRDefault="00344763" w:rsidP="003447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44763" w:rsidRPr="00344763" w:rsidSect="005A1A9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032A11"/>
    <w:multiLevelType w:val="hybridMultilevel"/>
    <w:tmpl w:val="A5066B3C"/>
    <w:lvl w:ilvl="0" w:tplc="ADBA2A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CDA6D9B"/>
    <w:multiLevelType w:val="hybridMultilevel"/>
    <w:tmpl w:val="096A6FD6"/>
    <w:lvl w:ilvl="0" w:tplc="C4347CBE">
      <w:start w:val="1"/>
      <w:numFmt w:val="upperRoman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D8A"/>
    <w:rsid w:val="000A4CC2"/>
    <w:rsid w:val="000B2155"/>
    <w:rsid w:val="00102CD7"/>
    <w:rsid w:val="001729FA"/>
    <w:rsid w:val="0018064A"/>
    <w:rsid w:val="001F568D"/>
    <w:rsid w:val="00293295"/>
    <w:rsid w:val="00311A51"/>
    <w:rsid w:val="00344763"/>
    <w:rsid w:val="003C08E0"/>
    <w:rsid w:val="004A016F"/>
    <w:rsid w:val="004D6E7C"/>
    <w:rsid w:val="004D7BC4"/>
    <w:rsid w:val="00541C96"/>
    <w:rsid w:val="005A1A90"/>
    <w:rsid w:val="005C405D"/>
    <w:rsid w:val="00641257"/>
    <w:rsid w:val="006471BC"/>
    <w:rsid w:val="0079354A"/>
    <w:rsid w:val="008B4FD5"/>
    <w:rsid w:val="00934901"/>
    <w:rsid w:val="009D0D06"/>
    <w:rsid w:val="009D1F6C"/>
    <w:rsid w:val="00A267EB"/>
    <w:rsid w:val="00A72E15"/>
    <w:rsid w:val="00A82392"/>
    <w:rsid w:val="00B0080E"/>
    <w:rsid w:val="00B6644D"/>
    <w:rsid w:val="00B74BF5"/>
    <w:rsid w:val="00C03A18"/>
    <w:rsid w:val="00C11C68"/>
    <w:rsid w:val="00C434C9"/>
    <w:rsid w:val="00C54E8D"/>
    <w:rsid w:val="00C67CFE"/>
    <w:rsid w:val="00C7536F"/>
    <w:rsid w:val="00CC62E3"/>
    <w:rsid w:val="00CD3D8A"/>
    <w:rsid w:val="00D20ED9"/>
    <w:rsid w:val="00D43BA6"/>
    <w:rsid w:val="00E16EC3"/>
    <w:rsid w:val="00E7743E"/>
    <w:rsid w:val="00EC3EA8"/>
    <w:rsid w:val="00F709D2"/>
    <w:rsid w:val="00F96BAE"/>
    <w:rsid w:val="00FD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78BDED-CB43-41CD-9D16-F043E9F6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AA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FD4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15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0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3447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2246</Words>
  <Characters>12807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Рихтер</dc:creator>
  <cp:keywords/>
  <dc:description/>
  <cp:lastModifiedBy>Андрей Рихтер</cp:lastModifiedBy>
  <cp:revision>39</cp:revision>
  <dcterms:created xsi:type="dcterms:W3CDTF">2018-12-26T08:20:00Z</dcterms:created>
  <dcterms:modified xsi:type="dcterms:W3CDTF">2019-03-26T11:43:00Z</dcterms:modified>
</cp:coreProperties>
</file>