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708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Сюжетно-ролевая игра - способ поддержки детской инициативы</w:t>
      </w:r>
    </w:p>
    <w:p>
      <w:pPr>
        <w:pStyle w:val="style0"/>
        <w:spacing w:after="0" w:before="0" w:line="360" w:lineRule="auto"/>
        <w:ind w:firstLine="750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lang w:eastAsia="ru-RU"/>
        </w:rPr>
        <w:t xml:space="preserve">В Федеральном государственном образовательном стандарте выделены основные линии личностного развития ребенка дошкольного возраста: самостоятельность, инициативность, творчество. </w:t>
      </w:r>
    </w:p>
    <w:p>
      <w:pPr>
        <w:pStyle w:val="style0"/>
        <w:shd w:fill="FFFFFF" w:val="clear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  <w:shd w:fill="FFFFFF" w:val="clear"/>
          <w:lang w:eastAsia="ru-RU"/>
        </w:rPr>
        <w:t>Развивать инициативность, активность и самостоятельность ребенка необходимо начинать уже с младшего возраста. Но особенно актуально это в старшем дошкольном возрасте, так как впереди ребенка ждет обучение в школе. К этому времени от ребенка потребуется умение самостоятельно находить решение каких либо учебных задач, умение творчески мыслить, не бояться проявлять инициативу и активно работать в классе.  А где, как не в детском саду научиться проявлять инициативу и самостоятельность?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Сюжетно-ролевая игра – главный компонент социально-коммуникативной области. В ней ребенок «учится жить», познает жизнь взрослого, перерабатывает впечатления и знания, полученные из окружающего мира, усваивает правила в обществе, учиться общаться со сверстниками, развивая коммуникативные умения и т.д.  А главное сюжетно-ролевая игра – неиссякаемый источник творческой деятельности детей. В игре ярко проявляются особенности мышления и воображения ребенка, его эмоциональность, активность, самостоятельность и, конечно же, инициативность.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В игре главное процесс, а не результат. Именно от процесса ребенок получает удовольствие. Но удовольствие он получает только в том случае, если сюжет игры исходит из интересов ребенка, а не навязан ему кем-то.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 w:eastAsia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 xml:space="preserve">Дети моей группы, как и любые другие, очень любят играть.  В старшем дошкольном возрасте они уже самостоятельно выбирают игру,  выбирают товарищей, предлагая им поиграть,  или товарищи проявляют инициативу и желание вступить в игру, соглашаясь с правилами. Они самостоятельно распределяют между собой роли, выбирают нужные атрибуты, определяют правила игры. Как правило, это происходит в процессе совместного обсуждения.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 xml:space="preserve">Сюжетно-ролевые игры детей не должны сводиться только к больнице, магазину и парикмахерской. Я частенько предлагаем детям поиграть во что-нибудь новенькое. Но, ни в коем случае не навязывая детям правила игры, а лишь предлагая идею.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 xml:space="preserve">Например, наша игра «Такси» началась с беседы, в  которой я рассказала детям, как недавно была на рынке, накупила много продуктов, сумки оказались тяжелыми и мне  пришлось вызвать такси. Водитель попался очень доброжелательный и рассказал несколько интересных историй о том, как он перевозил пассажиров: кто-то ехал с собакой, кто-то очень спешил, а кто-то забыл дома сумку, и пришлось возвращаться назад.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«А хотели бы вы поиграть в такси?» Некоторые дети согласились. Не все, но это их самостоятельное решение, их на тот момент привлекла другая деятельность. А тот, кто согласился, был полон инициативы и идей. Тут моя задача была лишь немного помочь детям определить роли, которые могут быть в игре: таксист, оператор,  пассажиры, историю которых придумывали сами исполнители этой роли. Так в нашей игре появились женщина с ребенком, направляющиеся в поликлинику; супергерой, супермашина, которого сломалась и он так спешил  оказать помощь, что заставлял водителя превысить скорость; и дама с собачкой (роль которой взяла на себя воспитатель). Игра получилась интересной: дети предлагали свои идеи взаимодействия в процессе игры, выбирали нужные атрибуты. В процессе к нам подключились еще два ребенка,  проявив инициативу к участию и предложив свои идеи. Мы с удовольствием удовлетворили их желание и приняли в игру (принимать желающих в игру – это важное правило, которое позволяет детям развивать свои коммуникативные навыки и открыто выражать свое желание, преодолев стеснение).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Поддержка детской инициативы в данном случае заключалась в предложении поиграть в новую игру и подсказать возможные роли, а далее предоставить развитие сюжета для детского творчества.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Таким образом, игровая деятельность детей пополняется разнообразными сюжетами и идеями (пожарные, почтальон, мастер маникюра, дрессировщик и т.д.).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Руководствуясь пособием для воспитателя «Организация сюжетной игры в детском саду» Михайленко Н.Я., Коротковой Н.А., я использую такой способ игры как сюжетосложение. Этот способ предоставляет максимальную творческую активность и самостоятельность детям не только при выборе игры, распределению ролей и выбору атрибутов, а позволяет самостоятельно придумывать сюжет совершенно новой игры.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Предлагая детям организовать новую игру, мы садимся с желающими в кружок и начинаем придумывать. Иногда приходится подать детям идею, например: «Жила-была одна девочка. Однажды она с мамой пошли гулять…», и здесь слово предоставляется детям. Каждый по очереди или без нее предлагает свои идеи для продолжения истории, дополняя друг друга. Я при этом стараюсь быть как бы в стороне, принимая участие лишь в том случае, если история заходит в тупик, предлагая свою идею или задавая наводящий вопрос. Придумав сюжет для игры, дети распределяют роли, придумывают атрибуты.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 xml:space="preserve">Каждый раз я предоставляю детям самостоятельно придумывать историю, предлагать свои идеи, обсуждать их, не навязывая свой сюжет, а лишь при необходимости ненавязчиво предлагая свою идею для того, чтобы продолжить детское творчество.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 xml:space="preserve">Высоким показателем творчества и активности является истории придуманные детьми самостоятельно. Так наши мальчики самостоятельно придумали историю о двух неразрушимых крепостях. Выбрали и распределили солдатиков, построили две крепости, выбрали другие атрибуты.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В процессе игры возник спор о том, что у противника бронированная стена и все атаки противоположной стороны она отражает. Игра грозилась закончиться. Заметив это, я попыталась наладить обстановку, отметив, что у мальчиков очень интересная игра. У противника бронированная стена, а что бы было, если бы можно подъехать к стене на машине или попробовать атаковать с воздуха? Дети тут же схватились за машины и воздушный транспорт. Игра была продолжена.  В итоге крепости были не разрушены и объявили перерыв на прогулку, обед и сон.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В данной ситуации моей задачей было поддержать детскую инициативу, похвалить за  интересно придуманную игру и помочь мальчикам разрешить конфликт, подсказав идею для возможного развития сюжета в условиях появившихся трудностей.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Придумывание и изготовление атрибутов к играм также очень инициативный, самостоятельный и творческий процесс. Я предоставляю детям возможность самостоятельно искать нужные атрибуты из имеющихся в группе, придумывать им замену, при отсутствии нужной вещи, или изготавливать их самостоятельно. Моя задача при этом ненавязчиво предложить идею, если это необходимо и предоставить материал. Так из картона получаются отличные крылья для дракона и мечи,  из бумаги – корона или карта, из стульев и конструктора – транспорт, замки и крепости, из кусков ткани – плащи и платья. Активно используется уголок костюмов.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Для развития детской инициативы, самостоятельности и коммуникативных умений (а именно умение предложить свой вариант, выслушать товарища, распределить обязанности и придти к общему решению) мне помогает работа в группах. Это достаточно сложно, так как часто приходится сталкиваться с возникающими в группах спорами или чрезмерной активностью лидеров группы, но научить детей работать самостоятельно в группах дает детям необходимые навыки для обучения в школе.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>Я делю детей на небольшие группы и ставлю перед ними творческую задачу, например, надо подготовить недостающие атрибуты для игры (задачи могут быть одинаковые или разные для каждой подгруппы).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</w:rPr>
        <w:t xml:space="preserve">Дети должны самостоятельно обговорить способы действия и необходимый материал,  распределить ответственных за изготовление, договориться в возникающих спорах и представить свою работу. Здесь главными задачами воспитателя являются помощь в решении спорных вопросов. Если дети не могут решить спор самостоятельно, я стараюсь  ненавязчиво  предложить возможные варианты выхода из ситуации или с помощью наводящих вопросов. А так же давать возможность действовать всем детям, так как очень часто возникают такие ситуации, при которых несколько активных детей делают работу, а остальные сидят без дела, либо делают по указу.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/>
          <w:color w:val="000000"/>
          <w:sz w:val="24"/>
          <w:szCs w:val="24"/>
        </w:rPr>
        <w:t>Развивать и поддерживать детскую инициативу мне помогают парные сюжетные игры. В данных играх дети самостоятельно выбирают себе пару, способы взаимодействия друг с другом в той или иной ситуации, учатся договариваться в спорных вопросах, выслушивать идеи товарища  и предлагать свои варианты решения проблемы.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/>
          <w:color w:val="000000"/>
          <w:sz w:val="24"/>
          <w:szCs w:val="24"/>
        </w:rPr>
        <w:t xml:space="preserve">Данные игры мои дети очень любят. Это, во-первых, очень весело, а во-вторых, у детей есть возможность сделать по-своему, предложить свое решение, не боясь замечаний со стороны взрослого и не находясь в строгих рамках «правильно – не правильно». </w:t>
      </w:r>
    </w:p>
    <w:p>
      <w:pPr>
        <w:pStyle w:val="style0"/>
        <w:shd w:fill="FFFFFF" w:val="clear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Главной нашей задачей в таких играх является следить за тем, чтобы действительно каждый ребенок смог выразить свое мнение и проявить самостоятельность в принятии решения:  «А ты как думаешь?» или «А ты что бы хотел?», а также натолкнуть детей на поиск возможного решения спорных вопросов, если таковые возникают.</w:t>
      </w:r>
    </w:p>
    <w:p>
      <w:pPr>
        <w:pStyle w:val="style0"/>
        <w:shd w:fill="FFFFFF" w:val="clear"/>
        <w:spacing w:after="0" w:before="0"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В процессе парных сюжетных игр дети тесно сотрудничают друг с другом, появляется теплая психологически-комфортная атмосфера. А также эти игры воспитывают желание помочь сверстнику или формируют чувство гордости к нему. Очень полезно включать в данные игры детей, не принимаемых в коллективе сверстников или замкнутых. Ведь в  игре все дети равны и у каждого есть свои уникальные особенности.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color w:val="222222"/>
          <w:sz w:val="24"/>
          <w:szCs w:val="24"/>
        </w:rPr>
        <w:t xml:space="preserve">Уделять внимание поддержке и развитию детской инициативы, самостоятельности и творческого мышления должны не только воспитатели в детском саду, но и родители.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В своей группе я часто провожу совместную продуктивную деятельность родителей и детей по изготовлению атрибутов для сюжетно-ролевых игр. В процессе совместной деятельности ребенок с упоением рассказывает, что придумали они с мамой или с папой, что именно он захотел сделать в этой работе сам.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Еще Жан Жак Руссо, одним из первых предложил рассматривать среду как условие оптимального саморазвития личности. Он считал, что благодаря ей ребенок сам может развивать свои способности и возможности, выбирая занятие по душе. Роль взрослого заключается в правильном моделировании такой среды, которая способствует максимальному развитию личности ребенка и в том числе развитию и поддержке детской инициативы.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color w:val="000000"/>
          <w:sz w:val="24"/>
          <w:szCs w:val="24"/>
          <w:shd w:fill="FFFFFF" w:val="clear"/>
        </w:rPr>
        <w:t xml:space="preserve">В моей группе предметно-пространственная среда отвечает всем требованиям ФГОС ДО. Конечно же среда безопасна, дети имеют свободный доступ к игрушкам, материалам и атрибутам. В группе имеется большое количество разнообразных материалов, атрибутов, игр и игрушек для удовлетворения познавательных, игровых, коммуникативных потребностей детей. Эти атрибуты, игры и материалы дети используют в различных видах деятельности. </w:t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Очень интересно представлен в нашей группе принцип трансформируемости. В  группе есть универсальный уголок, который,  в зависимости от интересов детей, может раскладываться, передвигаться, трансформироваться. Здесь дети могут сделать универмаг различных товаров, посетить больницу, купить выписанные лекарства в аптеке, сходить в массажный кабинет. Также, натянув тканевую ширму, можно сделать театр и показать товарищам интересную сказку.  А если закрыть уголок и спрятаться туда, то можно уединиться и побыть немного одному (иногда, при плохом настроении детям это необходимо). 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Заключение</w:t>
      </w:r>
    </w:p>
    <w:p>
      <w:pPr>
        <w:pStyle w:val="style0"/>
        <w:spacing w:after="0" w:before="0" w:line="360" w:lineRule="auto"/>
        <w:ind w:firstLine="360" w:left="708" w:right="0"/>
        <w:jc w:val="both"/>
      </w:pPr>
      <w:r>
        <w:rPr>
          <w:rFonts w:ascii="Times New Roman" w:cs="Times New Roman" w:hAnsi="Times New Roman"/>
          <w:sz w:val="24"/>
          <w:szCs w:val="24"/>
        </w:rPr>
        <w:t>Ребенка можно привлечь к любой деятельности. Но постоянный интерес на протяжении всей деятельности и достойный результат может быть только от той деятельности, которая идет от самого ребенка, т.е. ребенок проявляет к ней интерес и в ней инициативу.</w:t>
      </w:r>
    </w:p>
    <w:p>
      <w:pPr>
        <w:pStyle w:val="style0"/>
        <w:spacing w:after="0" w:before="0" w:line="360" w:lineRule="auto"/>
        <w:ind w:firstLine="360" w:left="708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К тому же такая деятельность позволяет ребенку соответствовать тем требованиям, необходимым ему в школе: быть самостоятельным и активным в принятии решений и выполнении действий. </w:t>
      </w:r>
    </w:p>
    <w:p>
      <w:pPr>
        <w:pStyle w:val="style0"/>
        <w:spacing w:after="0" w:before="0" w:line="360" w:lineRule="auto"/>
        <w:ind w:firstLine="708" w:left="708" w:right="0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360" w:lineRule="auto"/>
        <w:ind w:firstLine="708" w:left="708" w:right="0"/>
        <w:jc w:val="both"/>
      </w:pPr>
      <w:r>
        <w:rPr>
          <w:sz w:val="24"/>
          <w:szCs w:val="24"/>
        </w:rPr>
      </w:r>
    </w:p>
    <w:p>
      <w:pPr>
        <w:pStyle w:val="style34"/>
        <w:shd w:fill="FFFFFF" w:val="clear"/>
        <w:spacing w:after="28" w:before="28" w:line="360" w:lineRule="auto"/>
        <w:ind w:firstLine="708" w:left="0" w:right="0"/>
        <w:jc w:val="both"/>
      </w:pPr>
      <w:r>
        <w:rPr>
          <w:sz w:val="24"/>
          <w:szCs w:val="24"/>
        </w:rPr>
      </w:r>
    </w:p>
    <w:sectPr>
      <w:headerReference r:id="rId2" w:type="default"/>
      <w:type w:val="nextPage"/>
      <w:pgSz w:h="16838" w:w="11906"/>
      <w:pgMar w:bottom="567" w:footer="0" w:gutter="0" w:header="595" w:left="567" w:right="567" w:top="102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right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c0"/>
    <w:basedOn w:val="style15"/>
    <w:next w:val="style16"/>
    <w:rPr/>
  </w:style>
  <w:style w:styleId="style17" w:type="character">
    <w:name w:val="c5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  <w:lang w:eastAsia="ru-RU"/>
    </w:rPr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ucoz-forum-post"/>
    <w:basedOn w:val="style15"/>
    <w:next w:val="style20"/>
    <w:rPr/>
  </w:style>
  <w:style w:styleId="style21" w:type="character">
    <w:name w:val="Верхний колонтитул Знак"/>
    <w:basedOn w:val="style15"/>
    <w:next w:val="style21"/>
    <w:rPr>
      <w:rFonts w:cs=""/>
      <w:lang w:eastAsia="ru-RU"/>
    </w:rPr>
  </w:style>
  <w:style w:styleId="style22" w:type="character">
    <w:name w:val="Нижний колонтитул Знак"/>
    <w:basedOn w:val="style15"/>
    <w:next w:val="style22"/>
    <w:rPr>
      <w:rFonts w:cs=""/>
      <w:lang w:eastAsia="ru-RU"/>
    </w:rPr>
  </w:style>
  <w:style w:styleId="style23" w:type="character">
    <w:name w:val="ListLabel 1"/>
    <w:next w:val="style23"/>
    <w:rPr>
      <w:b/>
      <w:sz w:val="28"/>
      <w:szCs w:val="28"/>
    </w:rPr>
  </w:style>
  <w:style w:styleId="style24" w:type="character">
    <w:name w:val="ListLabel 2"/>
    <w:next w:val="style24"/>
    <w:rPr>
      <w:b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color w:val="7030A0"/>
    </w:rPr>
  </w:style>
  <w:style w:styleId="style27" w:type="character">
    <w:name w:val="ListLabel 5"/>
    <w:next w:val="style27"/>
    <w:rPr>
      <w:color w:val="00000A"/>
    </w:rPr>
  </w:style>
  <w:style w:styleId="style28" w:type="paragraph">
    <w:name w:val="Заголовок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spacing w:after="120" w:before="0"/>
    </w:pPr>
    <w:rPr/>
  </w:style>
  <w:style w:styleId="style30" w:type="paragraph">
    <w:name w:val="Список"/>
    <w:basedOn w:val="style29"/>
    <w:next w:val="style30"/>
    <w:pPr/>
    <w:rPr>
      <w:rFonts w:cs="Mangal"/>
    </w:rPr>
  </w:style>
  <w:style w:styleId="style31" w:type="paragraph">
    <w:name w:val="Название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Normal (Web)"/>
    <w:basedOn w:val="style0"/>
    <w:next w:val="style3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35" w:type="paragraph">
    <w:name w:val="No Spacing"/>
    <w:next w:val="style3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6" w:type="paragraph">
    <w:name w:val="default"/>
    <w:basedOn w:val="style0"/>
    <w:next w:val="style3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Верхний колонтитул"/>
    <w:basedOn w:val="style0"/>
    <w:next w:val="style3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9" w:type="paragraph">
    <w:name w:val="Нижний колонтитул"/>
    <w:basedOn w:val="style0"/>
    <w:next w:val="style3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2015-11-11T14:26:00.00Z</dcterms:created>
  <dc:creator>User</dc:creator>
  <cp:lastModifiedBy>пк</cp:lastModifiedBy>
  <dcterms:modified xsi:type="dcterms:W3CDTF">2016-05-05T06:24:00.00Z</dcterms:modified>
  <cp:revision>19</cp:revision>
</cp:coreProperties>
</file>