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Статья</w:t>
      </w: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7A1C65" w:rsidRDefault="008A5FFB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Методы и приемы</w:t>
      </w:r>
      <w:r w:rsidR="007A1C65" w:rsidRPr="007A1C65">
        <w:rPr>
          <w:rStyle w:val="a4"/>
          <w:sz w:val="28"/>
          <w:szCs w:val="28"/>
        </w:rPr>
        <w:t xml:space="preserve"> речевого развития детей с ОВЗ</w:t>
      </w: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P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</w:t>
      </w:r>
      <w:r>
        <w:rPr>
          <w:rStyle w:val="a4"/>
          <w:b w:val="0"/>
          <w:sz w:val="28"/>
          <w:szCs w:val="28"/>
        </w:rPr>
        <w:t>у</w:t>
      </w:r>
      <w:r w:rsidRPr="0051180A">
        <w:rPr>
          <w:rStyle w:val="a4"/>
          <w:b w:val="0"/>
          <w:sz w:val="28"/>
          <w:szCs w:val="28"/>
        </w:rPr>
        <w:t>читель-логопед</w:t>
      </w:r>
    </w:p>
    <w:p w:rsidR="0051180A" w:rsidRP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</w:t>
      </w:r>
      <w:proofErr w:type="spellStart"/>
      <w:r w:rsidRPr="0051180A">
        <w:rPr>
          <w:rStyle w:val="a4"/>
          <w:b w:val="0"/>
          <w:sz w:val="28"/>
          <w:szCs w:val="28"/>
        </w:rPr>
        <w:t>Валова</w:t>
      </w:r>
      <w:proofErr w:type="spellEnd"/>
      <w:r w:rsidRPr="0051180A">
        <w:rPr>
          <w:rStyle w:val="a4"/>
          <w:b w:val="0"/>
          <w:sz w:val="28"/>
          <w:szCs w:val="28"/>
        </w:rPr>
        <w:t xml:space="preserve"> Ольга Сергеевна</w:t>
      </w: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51180A" w:rsidRDefault="0051180A" w:rsidP="0051180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a4"/>
          <w:sz w:val="28"/>
          <w:szCs w:val="28"/>
        </w:rPr>
      </w:pPr>
    </w:p>
    <w:p w:rsidR="007A1C65" w:rsidRPr="007A1C65" w:rsidRDefault="007A1C65" w:rsidP="005118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A1C65" w:rsidRPr="007A1C65" w:rsidRDefault="007A1C65" w:rsidP="007A1C6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A1C65">
        <w:rPr>
          <w:sz w:val="28"/>
          <w:szCs w:val="28"/>
        </w:rPr>
        <w:lastRenderedPageBreak/>
        <w:t>В современной социокультурной ситуации в стране актуальным становится инклюзивное (включенное) образование детей с ограниченными возможностями. Инклюзивное образование предполагает, что дети с ограниченными возможностями и здоровые дети будут посещать одни детские сады и школы. Можно предположить, что здоровые дети будут терпимее, относится к детям с ограниченными возможностями и по возможности помогать им.</w:t>
      </w:r>
    </w:p>
    <w:p w:rsidR="007A1C65" w:rsidRPr="007A1C65" w:rsidRDefault="007A1C65" w:rsidP="007A1C6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A1C65">
        <w:rPr>
          <w:sz w:val="28"/>
          <w:szCs w:val="28"/>
        </w:rPr>
        <w:t>Главной задачей социализации детей с ограниченными возможностями здоровья является вовлечение таких детей в детский коллектив.</w:t>
      </w:r>
    </w:p>
    <w:p w:rsidR="007A1C65" w:rsidRPr="007A1C65" w:rsidRDefault="007A1C65" w:rsidP="007A1C6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A1C65">
        <w:rPr>
          <w:sz w:val="28"/>
          <w:szCs w:val="28"/>
        </w:rPr>
        <w:t>В дошкольном возрасте увеличиваются требования к обучающей деятельности педагога, ее целенаправленности. Необходимость формировать навыки, значимые для дальнейшей жизни ребенка, ставит перед взрослым задачу обучения ребенка способам усвоения и присвоения общественного опыта.</w:t>
      </w:r>
    </w:p>
    <w:p w:rsidR="007A1C65" w:rsidRPr="007A1C65" w:rsidRDefault="007A1C65" w:rsidP="007A1C6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A1C65">
        <w:rPr>
          <w:sz w:val="28"/>
          <w:szCs w:val="28"/>
        </w:rPr>
        <w:t>Она может быть решена при одновременной реализации таких условий, как готовность педагогов к созданию благоприятной социокультурной развивающей среды, гибкое сочетание разных форм и методов работы с детьми с учетом их особенностей и возможностей, тесное взаимодействие педагогов группы, специалистов, родителей. Важен правильный подбор методов и приёмов и адаптация детей, ранняя диагностика, наблюдение за ребенком и подбор индивидуальных стратегий развития, трансформация среды в соответствии с потребностями детей и т. п.</w:t>
      </w:r>
    </w:p>
    <w:p w:rsidR="007A1C65" w:rsidRPr="007A1C65" w:rsidRDefault="007A1C65" w:rsidP="007A1C6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A1C65">
        <w:rPr>
          <w:sz w:val="28"/>
          <w:szCs w:val="28"/>
        </w:rPr>
        <w:t xml:space="preserve">Так каким же образом можно осуществлять включение детей с ОВЗ в систему социальных отношений? </w:t>
      </w:r>
      <w:proofErr w:type="gramStart"/>
      <w:r w:rsidRPr="007A1C65">
        <w:rPr>
          <w:sz w:val="28"/>
          <w:szCs w:val="28"/>
        </w:rPr>
        <w:t>Посредством детских видов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  <w:r w:rsidRPr="007A1C65">
        <w:rPr>
          <w:sz w:val="28"/>
          <w:szCs w:val="28"/>
        </w:rPr>
        <w:t xml:space="preserve"> </w:t>
      </w:r>
      <w:proofErr w:type="gramStart"/>
      <w:r w:rsidRPr="007A1C65">
        <w:rPr>
          <w:sz w:val="28"/>
          <w:szCs w:val="28"/>
        </w:rPr>
        <w:t>А также в ходе режимных моментов, в самостоятельной деятельности детей и во взаимодействии с семьями воспитанников учреждения, вовлечение детей с ОВЗ в массовые мероприятия (праздники, развлечения и т. д, проводимые в образовательном учреждении.</w:t>
      </w:r>
      <w:proofErr w:type="gramEnd"/>
    </w:p>
    <w:p w:rsidR="007A1C65" w:rsidRPr="007A1C65" w:rsidRDefault="007A1C65" w:rsidP="007A1C6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A1C65">
        <w:rPr>
          <w:sz w:val="28"/>
          <w:szCs w:val="28"/>
        </w:rPr>
        <w:t>Воспитанники с ОВЗ могут принимать участие в совместных мероприятиях, в театрализованной деятельности, в проведении совместных спортивных и традиционных праздников в ДОУ при обязательной предварительной работе воспитателей и всех специалистов детского сада, родителей, их взаимодействии, что может давать положительную динамику развития детей.</w:t>
      </w:r>
    </w:p>
    <w:p w:rsidR="007A1C65" w:rsidRPr="007A1C65" w:rsidRDefault="007A1C65" w:rsidP="007A1C6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A1C65">
        <w:rPr>
          <w:sz w:val="28"/>
          <w:szCs w:val="28"/>
        </w:rPr>
        <w:t xml:space="preserve">Отдельный большой и важный вопрос – взаимодействие с родителями. Основные навыки социального поведения дети получают в семье. И ни для кого не секрет, что родители детей с ограниченными возможностями здоровья – одна из самых сложных категорий родителей, что, несомненно, накладывает отпечаток на формирование личностных качеств детей. Некоторые родители не принимают своего ребенка, не могут или не хотят признать его особенность, </w:t>
      </w:r>
      <w:proofErr w:type="gramStart"/>
      <w:r w:rsidRPr="007A1C65">
        <w:rPr>
          <w:sz w:val="28"/>
          <w:szCs w:val="28"/>
        </w:rPr>
        <w:t>научиться с этим жить</w:t>
      </w:r>
      <w:proofErr w:type="gramEnd"/>
      <w:r w:rsidRPr="007A1C65">
        <w:rPr>
          <w:sz w:val="28"/>
          <w:szCs w:val="28"/>
        </w:rPr>
        <w:t xml:space="preserve">. Другие воспринимают дефект ребенка как некую кару, видят свое </w:t>
      </w:r>
      <w:r w:rsidRPr="007A1C65">
        <w:rPr>
          <w:sz w:val="28"/>
          <w:szCs w:val="28"/>
        </w:rPr>
        <w:lastRenderedPageBreak/>
        <w:t xml:space="preserve">предназначение в служении ему, что приводит к </w:t>
      </w:r>
      <w:proofErr w:type="spellStart"/>
      <w:r w:rsidRPr="007A1C65">
        <w:rPr>
          <w:sz w:val="28"/>
          <w:szCs w:val="28"/>
        </w:rPr>
        <w:t>гиперопеке</w:t>
      </w:r>
      <w:proofErr w:type="spellEnd"/>
      <w:r w:rsidRPr="007A1C65">
        <w:rPr>
          <w:sz w:val="28"/>
          <w:szCs w:val="28"/>
        </w:rPr>
        <w:t>, не позволяет ребенку становиться самостоятельным, сильным, он надолго остается зависимым, у него не развиваются стойкость, характер, уверенность в себе. Постоянная работа с родителями, вовлечение их в проектную деятельность, совместные события позволяют родителям иначе взглянуть на своего ребенка, наладить взаимодействие, выработать пути совместной работы, направленной на социализацию и коррекцию детей с ограниченными возможностями в развитии.</w:t>
      </w:r>
    </w:p>
    <w:p w:rsidR="007A1C65" w:rsidRPr="007A1C65" w:rsidRDefault="007A1C65" w:rsidP="007A1C6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7A1C65">
        <w:rPr>
          <w:sz w:val="28"/>
          <w:szCs w:val="28"/>
        </w:rPr>
        <w:t>Детский сад становится социальным центром помощи семье в воспитании ребенка дошкольного возраста с ОВЗ.</w:t>
      </w:r>
    </w:p>
    <w:p w:rsidR="007A1C65" w:rsidRPr="007A1C65" w:rsidRDefault="007A1C65" w:rsidP="007A1C65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proofErr w:type="spellStart"/>
      <w:r w:rsidRPr="007A1C65">
        <w:rPr>
          <w:sz w:val="28"/>
          <w:szCs w:val="28"/>
        </w:rPr>
        <w:t>Социализированость</w:t>
      </w:r>
      <w:proofErr w:type="spellEnd"/>
      <w:r w:rsidRPr="007A1C65">
        <w:rPr>
          <w:sz w:val="28"/>
          <w:szCs w:val="28"/>
        </w:rPr>
        <w:t xml:space="preserve"> ребенка, как результат усилий семьи и педагогов, </w:t>
      </w:r>
      <w:proofErr w:type="gramStart"/>
      <w:r w:rsidRPr="007A1C65">
        <w:rPr>
          <w:sz w:val="28"/>
          <w:szCs w:val="28"/>
        </w:rPr>
        <w:t>возможна</w:t>
      </w:r>
      <w:proofErr w:type="gramEnd"/>
      <w:r w:rsidRPr="007A1C65">
        <w:rPr>
          <w:sz w:val="28"/>
          <w:szCs w:val="28"/>
        </w:rPr>
        <w:t xml:space="preserve"> только при учете всех факторов, влияющих на социальное развитие ребенка. Дети в дальнейшем успешно адаптируются при поступлении в образовательные учреждения.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методы развития речи детей с ОВЗ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 мозгового штурма.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 способности детей: умение вести спор, слышать друг друга, высказывать свою точку зрения, не </w:t>
      </w:r>
      <w:proofErr w:type="gram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боясь</w:t>
      </w:r>
      <w:proofErr w:type="gram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критики, тактично оценивать мнения других, отвечать на вопросы педагога и т. п.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к анализу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творческую активность в поиске решения проблемы.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давать большое количество идей в рамках заданной темы.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 системного анализа.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метода – сформировать у детей умение анализировать, обобщать и систематизировать.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системного анализа позволяет: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частями предмета;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предмет в динамике;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предмет одновременно в функциональном, временном и структурном аспекте.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 фокальных объектов.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позволяет совершенствовать объект, применяя на него свойства другого объекта.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МФО – установление ассоциативных связей с различными случайными объектами. Главная задача – развитие фантазии и словотворчества у детей.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 </w:t>
      </w:r>
      <w:proofErr w:type="spell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синектики</w:t>
      </w:r>
      <w:proofErr w:type="spell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рассматривать объекты и ситуации с различных точек зрения, менять точку зрения на обычные объекты с помощью заданных педагогом условий,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сопереживания, взаимопонимания, толерантности.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Типовые приёмы фантазирования.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диалектическое мышление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конструктивные идеи ребенка, его фантазию, воображение, образного мышления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представления о некоторых особенностях предмета, снимать стереотипы сознания</w:t>
      </w:r>
    </w:p>
    <w:p w:rsid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и обогащать словарь</w:t>
      </w:r>
    </w:p>
    <w:p w:rsidR="00C07667" w:rsidRPr="007A1C65" w:rsidRDefault="00C07667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разберем несколько </w:t>
      </w:r>
    </w:p>
    <w:p w:rsidR="007A1C65" w:rsidRPr="007A1C65" w:rsidRDefault="00C07667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 и упражнений</w:t>
      </w:r>
      <w:r w:rsidR="007A1C65" w:rsidRPr="007A1C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формирования </w:t>
      </w:r>
      <w:proofErr w:type="spellStart"/>
      <w:r w:rsidR="007A1C65" w:rsidRPr="007A1C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креативного</w:t>
      </w:r>
      <w:proofErr w:type="spellEnd"/>
      <w:r w:rsidR="007A1C65" w:rsidRPr="007A1C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речевого развития.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«Цепочка противоречий».</w:t>
      </w:r>
      <w:proofErr w:type="gram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лет)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творческого воображения при помощи поисков противоречий.</w:t>
      </w:r>
    </w:p>
    <w:p w:rsid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начинает - «А» хорошо, потому что «Б». Ребенок продолжает - «Б» плохо, потому что «В». </w:t>
      </w:r>
      <w:proofErr w:type="gram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говорит - «В» хорошо, потому что «Г» и т. д. Пример: гулять - хорошо, потому что светит солнце.</w:t>
      </w:r>
      <w:proofErr w:type="gram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 солнце - плохо, потому что жарко. Жарко – хорошо, потому что лето и т. д.</w:t>
      </w:r>
    </w:p>
    <w:p w:rsidR="00C07667" w:rsidRDefault="00C07667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 хорошо, потому что будет горячая вода…</w:t>
      </w:r>
    </w:p>
    <w:p w:rsidR="00C07667" w:rsidRPr="007A1C65" w:rsidRDefault="00C07667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хорошо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что…. 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«Черный ящик» </w:t>
      </w:r>
      <w:proofErr w:type="gram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лет)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беглости мышления, формирование умения задавать вопросы.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показывают "черный ящик" или просто сумку, портфель и предлагают за 10 вопросов отгадать - что там? И т. д.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Там рукотворный предмет? Там что-то мягкое? Там что-то металлическое? И </w:t>
      </w:r>
      <w:proofErr w:type="gram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«Активные буквы»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 (4 – 5 лет)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образной беглости; развитие умения придумывать </w:t>
      </w:r>
      <w:proofErr w:type="spell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proofErr w:type="gram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</w:t>
      </w:r>
      <w:proofErr w:type="spell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начинающиеся с </w:t>
      </w:r>
      <w:proofErr w:type="spell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определеной</w:t>
      </w:r>
      <w:proofErr w:type="spell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буквы; развитие умения создавать характерные образы активных букв.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детей назвать предмет, которые начинаются на букву «К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предложить дорисовать к буквам детали так, чтобы было видно, </w:t>
      </w:r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</w:t>
      </w:r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предмет-буква</w:t>
      </w:r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мы с вами маленько порисуе</w:t>
      </w:r>
      <w:proofErr w:type="gramStart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о-остров</w:t>
      </w:r>
      <w:proofErr w:type="spellEnd"/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д-дом,дерево</w:t>
      </w:r>
      <w:proofErr w:type="spellEnd"/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7667">
        <w:rPr>
          <w:rFonts w:ascii="Times New Roman" w:eastAsia="Times New Roman" w:hAnsi="Times New Roman" w:cs="Times New Roman"/>
          <w:sz w:val="28"/>
          <w:szCs w:val="28"/>
          <w:lang w:eastAsia="ru-RU"/>
        </w:rPr>
        <w:t>у-улитк</w:t>
      </w:r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т-телефон, </w:t>
      </w:r>
      <w:proofErr w:type="spellStart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з-заплатки</w:t>
      </w:r>
      <w:proofErr w:type="spellEnd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н-ноги</w:t>
      </w:r>
      <w:proofErr w:type="spellEnd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ж-жук</w:t>
      </w:r>
      <w:proofErr w:type="spellEnd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«История старого чайника»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 (5 – 6 лет)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воображения при составлении историй на заданную тему.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задается вопрос: «Что может поведать о своей жизни старый чайник? » Дети придумывают различные истории.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«Выложи карты на стол»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 (6 – 7 лет)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воображения при составлении коллективной сказки.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необходимо придумать коллективный рассказ. Толчок ему может дать специальная колода карт, подготовленная путем наклеивания на картонные карточки разнообразных картинок. Предлагается вытащить из колоды, не глядя, одну карту – картинку, и первый ребенок, сделавший это, начинает рассказ, интерпретируя содержание картинки. То, что рассказал первый ребенок, продолжает второй и т. д., вытаскивая уже новые карты и связывая между собой предыдущее содержание и интерпретации. Содержания своей карты. В результате получается длинное панно – иллюстрация, глядя на которое, дети придумали свой коллективный рассказ.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«Фантастические гипотезы»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 (4 – 5 лет)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творческого воображения и теоретического мышления.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бы, если (город умел летать, часы ходили бы наоборот)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«Что произойдет? »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 (5 – 6 лет)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устанавливать причинно – следственные связи, предлагать различные варианты следствий одного и того же события.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как можно больше событий, которые могут произойти из – за названного события:</w:t>
      </w:r>
      <w:proofErr w:type="gramEnd"/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девочка уронила карандаш на пол.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окна выбросили кусочек булки.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улице кто – то разбил банку варенья.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«Картина – корзина»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 (5 – 6 лет)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подбирать рифму, развитие вариативности мышления, творческого сочинительства</w:t>
      </w:r>
      <w:proofErr w:type="gram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онфета-ракета, лимон-вагон, цель-ель, снег-смех)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«Что может быть таким? »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 (5 – 6 лет)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подбирать слова, ориентируясь на заданные признаки.</w:t>
      </w:r>
    </w:p>
    <w:p w:rsidR="007A1C65" w:rsidRPr="007A1C65" w:rsidRDefault="007A1C65" w:rsidP="007A1C65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назвать предметы, которые бы обладали </w:t>
      </w:r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двумя, 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 признаками (гладкий, черный, тихи</w:t>
      </w:r>
      <w:proofErr w:type="gramStart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кот,собака</w:t>
      </w:r>
      <w:proofErr w:type="spell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темный, тяжелый, шумный</w:t>
      </w:r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поток воды</w:t>
      </w:r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светлый, легкий, блестящий</w:t>
      </w:r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снег,волос</w:t>
      </w:r>
      <w:proofErr w:type="spellEnd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яркий, желтый- солнце; пушистый, зеленый- </w:t>
      </w:r>
      <w:proofErr w:type="spellStart"/>
      <w:r w:rsidR="00B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шарф,ель</w:t>
      </w:r>
      <w:proofErr w:type="spellEnd"/>
      <w:r w:rsidRPr="007A1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1C65" w:rsidRDefault="007A1C65" w:rsidP="007A1C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0AF" w:rsidRPr="007A1C65" w:rsidRDefault="004110AF" w:rsidP="00BF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10AF" w:rsidRPr="007A1C65" w:rsidSect="0069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65"/>
    <w:rsid w:val="001235B2"/>
    <w:rsid w:val="003A47D8"/>
    <w:rsid w:val="004110AF"/>
    <w:rsid w:val="0051180A"/>
    <w:rsid w:val="006420DC"/>
    <w:rsid w:val="00692B69"/>
    <w:rsid w:val="007A1C65"/>
    <w:rsid w:val="008A5FFB"/>
    <w:rsid w:val="00BF5FA4"/>
    <w:rsid w:val="00C07667"/>
    <w:rsid w:val="00D22B3C"/>
    <w:rsid w:val="00EC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C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7</cp:revision>
  <cp:lastPrinted>2018-11-19T11:47:00Z</cp:lastPrinted>
  <dcterms:created xsi:type="dcterms:W3CDTF">2015-10-11T17:52:00Z</dcterms:created>
  <dcterms:modified xsi:type="dcterms:W3CDTF">2020-04-18T10:13:00Z</dcterms:modified>
</cp:coreProperties>
</file>