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5E" w:rsidRDefault="00CB295E" w:rsidP="00E87E8A">
      <w:pPr>
        <w:jc w:val="right"/>
        <w:rPr>
          <w:rFonts w:ascii="Times New Roman" w:hAnsi="Times New Roman" w:cs="Times New Roman"/>
          <w:sz w:val="28"/>
          <w:szCs w:val="28"/>
        </w:rPr>
      </w:pPr>
      <w:r>
        <w:rPr>
          <w:rFonts w:ascii="Times New Roman" w:hAnsi="Times New Roman" w:cs="Times New Roman"/>
          <w:sz w:val="28"/>
          <w:szCs w:val="28"/>
        </w:rPr>
        <w:t>Выполнила:</w:t>
      </w:r>
    </w:p>
    <w:p w:rsidR="00EB34BA" w:rsidRPr="00EB34BA" w:rsidRDefault="00CB295E" w:rsidP="00EB34BA">
      <w:pPr>
        <w:jc w:val="right"/>
        <w:rPr>
          <w:rFonts w:ascii="Times New Roman" w:hAnsi="Times New Roman" w:cs="Times New Roman"/>
          <w:sz w:val="28"/>
          <w:szCs w:val="28"/>
        </w:rPr>
      </w:pPr>
      <w:r>
        <w:rPr>
          <w:rFonts w:ascii="Times New Roman" w:hAnsi="Times New Roman" w:cs="Times New Roman"/>
          <w:sz w:val="28"/>
          <w:szCs w:val="28"/>
        </w:rPr>
        <w:t>Учащаяся</w:t>
      </w:r>
      <w:r w:rsidR="00EB34BA">
        <w:rPr>
          <w:rFonts w:ascii="Times New Roman" w:hAnsi="Times New Roman" w:cs="Times New Roman"/>
          <w:sz w:val="28"/>
          <w:szCs w:val="28"/>
        </w:rPr>
        <w:t xml:space="preserve"> </w:t>
      </w:r>
      <w:r w:rsidR="003E0B35">
        <w:rPr>
          <w:rFonts w:ascii="Times New Roman" w:hAnsi="Times New Roman" w:cs="Times New Roman"/>
          <w:sz w:val="28"/>
          <w:szCs w:val="28"/>
        </w:rPr>
        <w:t>10 класса «А</w:t>
      </w:r>
      <w:r w:rsidR="00EB34BA" w:rsidRPr="00EB34B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87E8A" w:rsidRDefault="00E87E8A" w:rsidP="00E87E8A">
      <w:pPr>
        <w:jc w:val="right"/>
        <w:rPr>
          <w:rFonts w:ascii="Times New Roman" w:hAnsi="Times New Roman" w:cs="Times New Roman"/>
          <w:sz w:val="28"/>
          <w:szCs w:val="28"/>
        </w:rPr>
      </w:pPr>
      <w:r w:rsidRPr="0025108C">
        <w:rPr>
          <w:rFonts w:ascii="Times New Roman" w:hAnsi="Times New Roman" w:cs="Times New Roman"/>
          <w:sz w:val="28"/>
          <w:szCs w:val="28"/>
        </w:rPr>
        <w:t>МБОУ СОШ № 30</w:t>
      </w:r>
    </w:p>
    <w:p w:rsidR="00EB34BA" w:rsidRDefault="00E87E8A" w:rsidP="00EB34BA">
      <w:pPr>
        <w:jc w:val="right"/>
        <w:rPr>
          <w:rFonts w:ascii="Times New Roman" w:hAnsi="Times New Roman" w:cs="Times New Roman"/>
          <w:sz w:val="28"/>
          <w:szCs w:val="28"/>
        </w:rPr>
      </w:pPr>
      <w:r w:rsidRPr="0025108C">
        <w:rPr>
          <w:rFonts w:ascii="Times New Roman" w:hAnsi="Times New Roman" w:cs="Times New Roman"/>
          <w:sz w:val="28"/>
          <w:szCs w:val="28"/>
        </w:rPr>
        <w:t>Г.</w:t>
      </w:r>
      <w:r w:rsidRPr="00CB295E">
        <w:rPr>
          <w:rFonts w:ascii="Times New Roman" w:hAnsi="Times New Roman" w:cs="Times New Roman"/>
          <w:sz w:val="28"/>
          <w:szCs w:val="28"/>
        </w:rPr>
        <w:t xml:space="preserve"> </w:t>
      </w:r>
      <w:r w:rsidRPr="0025108C">
        <w:rPr>
          <w:rFonts w:ascii="Times New Roman" w:hAnsi="Times New Roman" w:cs="Times New Roman"/>
          <w:sz w:val="28"/>
          <w:szCs w:val="28"/>
        </w:rPr>
        <w:t>Подольск</w:t>
      </w:r>
    </w:p>
    <w:p w:rsidR="00EB34BA" w:rsidRDefault="00EB34BA" w:rsidP="00EB34BA">
      <w:pPr>
        <w:jc w:val="right"/>
        <w:rPr>
          <w:rFonts w:ascii="Times New Roman" w:hAnsi="Times New Roman" w:cs="Times New Roman"/>
          <w:sz w:val="28"/>
          <w:szCs w:val="28"/>
        </w:rPr>
      </w:pPr>
      <w:r w:rsidRPr="00EB34BA">
        <w:rPr>
          <w:rFonts w:ascii="Times New Roman" w:hAnsi="Times New Roman" w:cs="Times New Roman"/>
          <w:sz w:val="28"/>
          <w:szCs w:val="28"/>
        </w:rPr>
        <w:t xml:space="preserve"> </w:t>
      </w:r>
      <w:r>
        <w:rPr>
          <w:rFonts w:ascii="Times New Roman" w:hAnsi="Times New Roman" w:cs="Times New Roman"/>
          <w:sz w:val="28"/>
          <w:szCs w:val="28"/>
        </w:rPr>
        <w:t>Бирюкова Альбина Дмитриевна</w:t>
      </w:r>
    </w:p>
    <w:p w:rsidR="00E87E8A" w:rsidRPr="0025108C" w:rsidRDefault="00EB34BA" w:rsidP="00EB34BA">
      <w:pPr>
        <w:jc w:val="right"/>
        <w:rPr>
          <w:rFonts w:ascii="Times New Roman" w:hAnsi="Times New Roman" w:cs="Times New Roman"/>
          <w:sz w:val="28"/>
          <w:szCs w:val="28"/>
        </w:rPr>
      </w:pPr>
      <w:r>
        <w:rPr>
          <w:rFonts w:ascii="Times New Roman" w:hAnsi="Times New Roman" w:cs="Times New Roman"/>
          <w:sz w:val="28"/>
          <w:szCs w:val="28"/>
        </w:rPr>
        <w:t>Тел</w:t>
      </w:r>
      <w:r w:rsidR="00CB295E">
        <w:rPr>
          <w:rFonts w:ascii="Times New Roman" w:hAnsi="Times New Roman" w:cs="Times New Roman"/>
          <w:sz w:val="28"/>
          <w:szCs w:val="28"/>
        </w:rPr>
        <w:t>:</w:t>
      </w:r>
      <w:r w:rsidR="00E87E8A" w:rsidRPr="0025108C">
        <w:rPr>
          <w:rFonts w:ascii="Times New Roman" w:hAnsi="Times New Roman" w:cs="Times New Roman"/>
          <w:sz w:val="28"/>
          <w:szCs w:val="28"/>
        </w:rPr>
        <w:t>8-985-740-21-22</w:t>
      </w:r>
    </w:p>
    <w:p w:rsidR="00E87E8A" w:rsidRPr="0025108C" w:rsidRDefault="00E87E8A" w:rsidP="00E87E8A">
      <w:pPr>
        <w:rPr>
          <w:rFonts w:ascii="Times New Roman" w:hAnsi="Times New Roman" w:cs="Times New Roman"/>
          <w:b/>
          <w:sz w:val="28"/>
          <w:szCs w:val="28"/>
        </w:rPr>
      </w:pPr>
      <w:r w:rsidRPr="0025108C">
        <w:rPr>
          <w:rFonts w:ascii="Times New Roman" w:hAnsi="Times New Roman" w:cs="Times New Roman"/>
          <w:b/>
          <w:sz w:val="28"/>
          <w:szCs w:val="28"/>
        </w:rPr>
        <w:t xml:space="preserve"> </w:t>
      </w:r>
    </w:p>
    <w:p w:rsidR="00E87E8A" w:rsidRPr="0025108C" w:rsidRDefault="00E87E8A" w:rsidP="00E87E8A">
      <w:pPr>
        <w:rPr>
          <w:rFonts w:ascii="Times New Roman" w:hAnsi="Times New Roman" w:cs="Times New Roman"/>
          <w:b/>
          <w:sz w:val="28"/>
          <w:szCs w:val="28"/>
        </w:rPr>
      </w:pPr>
    </w:p>
    <w:p w:rsidR="00E87E8A" w:rsidRPr="00CB295E" w:rsidRDefault="00E87E8A" w:rsidP="0025108C">
      <w:pPr>
        <w:jc w:val="both"/>
        <w:rPr>
          <w:rFonts w:ascii="Times New Roman" w:hAnsi="Times New Roman" w:cs="Times New Roman"/>
          <w:b/>
          <w:sz w:val="28"/>
          <w:szCs w:val="28"/>
        </w:rPr>
      </w:pPr>
    </w:p>
    <w:p w:rsidR="00E87E8A" w:rsidRPr="0025108C" w:rsidRDefault="0076707D" w:rsidP="0025108C">
      <w:pPr>
        <w:ind w:left="4500" w:hanging="4500"/>
        <w:jc w:val="both"/>
        <w:rPr>
          <w:rFonts w:ascii="Times New Roman" w:hAnsi="Times New Roman" w:cs="Times New Roman"/>
          <w:b/>
          <w:sz w:val="28"/>
          <w:szCs w:val="28"/>
        </w:rPr>
      </w:pPr>
      <w:r w:rsidRPr="0025108C">
        <w:rPr>
          <w:rFonts w:ascii="Times New Roman" w:hAnsi="Times New Roman" w:cs="Times New Roman"/>
          <w:b/>
          <w:sz w:val="28"/>
          <w:szCs w:val="28"/>
        </w:rPr>
        <w:t xml:space="preserve">          </w:t>
      </w:r>
      <w:r w:rsidR="0025108C" w:rsidRPr="0025108C">
        <w:rPr>
          <w:rFonts w:ascii="Times New Roman" w:hAnsi="Times New Roman" w:cs="Times New Roman"/>
          <w:b/>
          <w:sz w:val="28"/>
          <w:szCs w:val="28"/>
        </w:rPr>
        <w:t>ПРОЕКТ НА ТЕМУ:</w:t>
      </w:r>
      <w:r w:rsidR="0025108C" w:rsidRPr="0025108C">
        <w:rPr>
          <w:rFonts w:ascii="Times New Roman" w:hAnsi="Times New Roman" w:cs="Times New Roman"/>
          <w:sz w:val="28"/>
          <w:szCs w:val="28"/>
        </w:rPr>
        <w:t xml:space="preserve"> </w:t>
      </w:r>
      <w:r w:rsidR="0025108C" w:rsidRPr="0025108C">
        <w:rPr>
          <w:rFonts w:ascii="Times New Roman" w:hAnsi="Times New Roman" w:cs="Times New Roman"/>
          <w:b/>
          <w:sz w:val="28"/>
          <w:szCs w:val="28"/>
        </w:rPr>
        <w:t xml:space="preserve">« </w:t>
      </w:r>
      <w:r w:rsidR="00E87E8A" w:rsidRPr="0025108C">
        <w:rPr>
          <w:rFonts w:ascii="Times New Roman" w:hAnsi="Times New Roman" w:cs="Times New Roman"/>
          <w:b/>
          <w:sz w:val="28"/>
          <w:szCs w:val="28"/>
        </w:rPr>
        <w:t xml:space="preserve">КАЧЕСТВО ЖИЗНИ НАСЕЛЕНИЯ И </w:t>
      </w:r>
      <w:r w:rsidRPr="0025108C">
        <w:rPr>
          <w:rFonts w:ascii="Times New Roman" w:hAnsi="Times New Roman" w:cs="Times New Roman"/>
          <w:b/>
          <w:sz w:val="28"/>
          <w:szCs w:val="28"/>
        </w:rPr>
        <w:t xml:space="preserve">       </w:t>
      </w:r>
    </w:p>
    <w:p w:rsidR="0076707D" w:rsidRPr="0025108C" w:rsidRDefault="0076707D" w:rsidP="0025108C">
      <w:pPr>
        <w:jc w:val="both"/>
        <w:rPr>
          <w:rFonts w:ascii="Times New Roman" w:hAnsi="Times New Roman" w:cs="Times New Roman"/>
          <w:b/>
          <w:sz w:val="28"/>
          <w:szCs w:val="28"/>
        </w:rPr>
      </w:pPr>
      <w:r w:rsidRPr="0025108C">
        <w:rPr>
          <w:rFonts w:ascii="Times New Roman" w:hAnsi="Times New Roman" w:cs="Times New Roman"/>
          <w:b/>
          <w:sz w:val="28"/>
          <w:szCs w:val="28"/>
        </w:rPr>
        <w:t xml:space="preserve">     СОЦИАЛЬНЫЕ И</w:t>
      </w:r>
      <w:r w:rsidR="0025108C" w:rsidRPr="0025108C">
        <w:rPr>
          <w:rFonts w:ascii="Times New Roman" w:hAnsi="Times New Roman" w:cs="Times New Roman"/>
          <w:b/>
          <w:sz w:val="28"/>
          <w:szCs w:val="28"/>
        </w:rPr>
        <w:t>НИЦИАТИВЫ: НАСТОЯЩЕЕ И  БУДУЩЕЕ»</w:t>
      </w:r>
    </w:p>
    <w:p w:rsidR="0076707D" w:rsidRPr="0025108C" w:rsidRDefault="0076707D" w:rsidP="0025108C">
      <w:pPr>
        <w:jc w:val="both"/>
        <w:rPr>
          <w:rFonts w:ascii="Times New Roman" w:hAnsi="Times New Roman" w:cs="Times New Roman"/>
          <w:b/>
          <w:sz w:val="28"/>
          <w:szCs w:val="28"/>
        </w:rPr>
      </w:pPr>
      <w:r w:rsidRPr="0025108C">
        <w:rPr>
          <w:rFonts w:ascii="Times New Roman" w:hAnsi="Times New Roman" w:cs="Times New Roman"/>
          <w:b/>
          <w:sz w:val="28"/>
          <w:szCs w:val="28"/>
        </w:rPr>
        <w:t xml:space="preserve">     </w:t>
      </w: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tabs>
          <w:tab w:val="left" w:pos="4500"/>
        </w:tabs>
        <w:ind w:firstLine="4500"/>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E87E8A" w:rsidRPr="0025108C" w:rsidRDefault="00E87E8A" w:rsidP="0025108C">
      <w:pPr>
        <w:jc w:val="both"/>
        <w:rPr>
          <w:rFonts w:ascii="Times New Roman" w:hAnsi="Times New Roman" w:cs="Times New Roman"/>
          <w:b/>
          <w:sz w:val="28"/>
          <w:szCs w:val="28"/>
        </w:rPr>
      </w:pPr>
    </w:p>
    <w:p w:rsidR="00CB295E" w:rsidRDefault="00CB295E" w:rsidP="00EB34BA">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Содержание</w:t>
      </w:r>
    </w:p>
    <w:p w:rsidR="00CB295E" w:rsidRDefault="00CB295E" w:rsidP="00EB34BA">
      <w:pPr>
        <w:jc w:val="both"/>
        <w:rPr>
          <w:rFonts w:ascii="Times New Roman" w:hAnsi="Times New Roman" w:cs="Times New Roman"/>
          <w:b/>
          <w:sz w:val="28"/>
          <w:szCs w:val="28"/>
        </w:rPr>
      </w:pPr>
      <w:r>
        <w:rPr>
          <w:rFonts w:ascii="Times New Roman" w:hAnsi="Times New Roman" w:cs="Times New Roman"/>
          <w:b/>
          <w:sz w:val="28"/>
          <w:szCs w:val="28"/>
        </w:rPr>
        <w:t>Введение</w:t>
      </w:r>
    </w:p>
    <w:p w:rsidR="00CB295E" w:rsidRDefault="00CB295E" w:rsidP="00EB34BA">
      <w:pPr>
        <w:jc w:val="both"/>
        <w:rPr>
          <w:rFonts w:ascii="Times New Roman" w:hAnsi="Times New Roman" w:cs="Times New Roman"/>
          <w:b/>
          <w:sz w:val="28"/>
          <w:szCs w:val="28"/>
        </w:rPr>
      </w:pPr>
      <w:r>
        <w:rPr>
          <w:rFonts w:ascii="Times New Roman" w:hAnsi="Times New Roman" w:cs="Times New Roman"/>
          <w:b/>
          <w:sz w:val="28"/>
          <w:szCs w:val="28"/>
        </w:rPr>
        <w:t>1</w:t>
      </w:r>
      <w:r w:rsidR="00EB34BA">
        <w:rPr>
          <w:rFonts w:ascii="Times New Roman" w:hAnsi="Times New Roman" w:cs="Times New Roman"/>
          <w:b/>
          <w:sz w:val="28"/>
          <w:szCs w:val="28"/>
        </w:rPr>
        <w:t>. И</w:t>
      </w:r>
      <w:r>
        <w:rPr>
          <w:rFonts w:ascii="Times New Roman" w:hAnsi="Times New Roman" w:cs="Times New Roman"/>
          <w:b/>
          <w:sz w:val="28"/>
          <w:szCs w:val="28"/>
        </w:rPr>
        <w:t>нициативы гражданского общества</w:t>
      </w:r>
    </w:p>
    <w:p w:rsidR="00CB295E" w:rsidRDefault="00CB295E" w:rsidP="00EB34BA">
      <w:pPr>
        <w:jc w:val="both"/>
        <w:rPr>
          <w:rFonts w:ascii="Times New Roman" w:hAnsi="Times New Roman" w:cs="Times New Roman"/>
          <w:b/>
          <w:sz w:val="28"/>
          <w:szCs w:val="28"/>
        </w:rPr>
      </w:pPr>
      <w:r>
        <w:rPr>
          <w:rFonts w:ascii="Times New Roman" w:hAnsi="Times New Roman" w:cs="Times New Roman"/>
          <w:b/>
          <w:sz w:val="28"/>
          <w:szCs w:val="28"/>
        </w:rPr>
        <w:t>2</w:t>
      </w:r>
      <w:r w:rsidR="00EB34BA">
        <w:rPr>
          <w:rFonts w:ascii="Times New Roman" w:hAnsi="Times New Roman" w:cs="Times New Roman"/>
          <w:b/>
          <w:sz w:val="28"/>
          <w:szCs w:val="28"/>
        </w:rPr>
        <w:t>. К</w:t>
      </w:r>
      <w:r>
        <w:rPr>
          <w:rFonts w:ascii="Times New Roman" w:hAnsi="Times New Roman" w:cs="Times New Roman"/>
          <w:b/>
          <w:sz w:val="28"/>
          <w:szCs w:val="28"/>
        </w:rPr>
        <w:t>ачество жизни  и перспективы развития потребностей человека в современном обществе</w:t>
      </w:r>
    </w:p>
    <w:p w:rsidR="00CB295E" w:rsidRDefault="00CB295E" w:rsidP="00EB34BA">
      <w:pPr>
        <w:jc w:val="both"/>
        <w:rPr>
          <w:rFonts w:ascii="Times New Roman" w:hAnsi="Times New Roman" w:cs="Times New Roman"/>
          <w:b/>
          <w:sz w:val="28"/>
          <w:szCs w:val="28"/>
        </w:rPr>
      </w:pPr>
      <w:r>
        <w:rPr>
          <w:rFonts w:ascii="Times New Roman" w:hAnsi="Times New Roman" w:cs="Times New Roman"/>
          <w:b/>
          <w:sz w:val="28"/>
          <w:szCs w:val="28"/>
        </w:rPr>
        <w:t>3</w:t>
      </w:r>
      <w:r w:rsidR="00EB34BA">
        <w:rPr>
          <w:rFonts w:ascii="Times New Roman" w:hAnsi="Times New Roman" w:cs="Times New Roman"/>
          <w:b/>
          <w:sz w:val="28"/>
          <w:szCs w:val="28"/>
        </w:rPr>
        <w:t>.</w:t>
      </w:r>
      <w:r>
        <w:rPr>
          <w:rFonts w:ascii="Times New Roman" w:hAnsi="Times New Roman" w:cs="Times New Roman"/>
          <w:b/>
          <w:sz w:val="28"/>
          <w:szCs w:val="28"/>
        </w:rPr>
        <w:t xml:space="preserve"> </w:t>
      </w:r>
      <w:r w:rsidR="00EB34BA">
        <w:rPr>
          <w:rFonts w:ascii="Times New Roman" w:hAnsi="Times New Roman" w:cs="Times New Roman"/>
          <w:b/>
          <w:sz w:val="28"/>
          <w:szCs w:val="28"/>
        </w:rPr>
        <w:t>О</w:t>
      </w:r>
      <w:r>
        <w:rPr>
          <w:rFonts w:ascii="Times New Roman" w:hAnsi="Times New Roman" w:cs="Times New Roman"/>
          <w:b/>
          <w:sz w:val="28"/>
          <w:szCs w:val="28"/>
        </w:rPr>
        <w:t>сновные проблемы повышения качества</w:t>
      </w:r>
      <w:r w:rsidR="00EB34BA">
        <w:rPr>
          <w:rFonts w:ascii="Times New Roman" w:hAnsi="Times New Roman" w:cs="Times New Roman"/>
          <w:b/>
          <w:sz w:val="28"/>
          <w:szCs w:val="28"/>
        </w:rPr>
        <w:t xml:space="preserve"> жизни</w:t>
      </w:r>
      <w:r>
        <w:rPr>
          <w:rFonts w:ascii="Times New Roman" w:hAnsi="Times New Roman" w:cs="Times New Roman"/>
          <w:b/>
          <w:sz w:val="28"/>
          <w:szCs w:val="28"/>
        </w:rPr>
        <w:t xml:space="preserve"> населения</w:t>
      </w:r>
    </w:p>
    <w:p w:rsidR="00E87E8A" w:rsidRPr="0025108C" w:rsidRDefault="00EB34BA" w:rsidP="00EB34BA">
      <w:pPr>
        <w:jc w:val="both"/>
        <w:rPr>
          <w:rFonts w:ascii="Times New Roman" w:hAnsi="Times New Roman" w:cs="Times New Roman"/>
          <w:b/>
          <w:sz w:val="28"/>
          <w:szCs w:val="28"/>
        </w:rPr>
      </w:pPr>
      <w:r>
        <w:rPr>
          <w:rFonts w:ascii="Times New Roman" w:hAnsi="Times New Roman" w:cs="Times New Roman"/>
          <w:b/>
          <w:sz w:val="28"/>
          <w:szCs w:val="28"/>
        </w:rPr>
        <w:t>З</w:t>
      </w:r>
      <w:r w:rsidR="00CB295E">
        <w:rPr>
          <w:rFonts w:ascii="Times New Roman" w:hAnsi="Times New Roman" w:cs="Times New Roman"/>
          <w:b/>
          <w:sz w:val="28"/>
          <w:szCs w:val="28"/>
        </w:rPr>
        <w:t>аключение</w:t>
      </w:r>
      <w:r w:rsidR="00E87E8A" w:rsidRPr="0025108C">
        <w:rPr>
          <w:rFonts w:ascii="Times New Roman" w:hAnsi="Times New Roman" w:cs="Times New Roman"/>
          <w:b/>
          <w:sz w:val="28"/>
          <w:szCs w:val="28"/>
        </w:rPr>
        <w:br w:type="page"/>
      </w:r>
    </w:p>
    <w:p w:rsidR="00E87E8A" w:rsidRPr="0025108C" w:rsidRDefault="0076707D" w:rsidP="0025108C">
      <w:pPr>
        <w:tabs>
          <w:tab w:val="left" w:pos="4860"/>
        </w:tabs>
        <w:jc w:val="both"/>
        <w:rPr>
          <w:rFonts w:ascii="Times New Roman" w:hAnsi="Times New Roman" w:cs="Times New Roman"/>
          <w:b/>
          <w:sz w:val="28"/>
          <w:szCs w:val="28"/>
        </w:rPr>
      </w:pPr>
      <w:r w:rsidRPr="0025108C">
        <w:rPr>
          <w:rFonts w:ascii="Times New Roman" w:hAnsi="Times New Roman" w:cs="Times New Roman"/>
          <w:b/>
          <w:sz w:val="28"/>
          <w:szCs w:val="28"/>
        </w:rPr>
        <w:lastRenderedPageBreak/>
        <w:t xml:space="preserve">  </w:t>
      </w:r>
    </w:p>
    <w:p w:rsidR="00CB295E" w:rsidRDefault="00CB295E" w:rsidP="00CB295E">
      <w:pPr>
        <w:ind w:right="-1"/>
        <w:jc w:val="both"/>
        <w:rPr>
          <w:rFonts w:ascii="Times New Roman" w:hAnsi="Times New Roman" w:cs="Times New Roman"/>
          <w:b/>
          <w:sz w:val="28"/>
          <w:szCs w:val="28"/>
        </w:rPr>
      </w:pPr>
      <w:r w:rsidRPr="00CB295E">
        <w:rPr>
          <w:rFonts w:ascii="Times New Roman" w:hAnsi="Times New Roman" w:cs="Times New Roman"/>
          <w:b/>
          <w:sz w:val="28"/>
          <w:szCs w:val="28"/>
        </w:rPr>
        <w:t xml:space="preserve">                                                  Введение        </w:t>
      </w:r>
    </w:p>
    <w:p w:rsidR="003D61D8" w:rsidRPr="00CB295E" w:rsidRDefault="003D61D8" w:rsidP="00CB295E">
      <w:pPr>
        <w:ind w:right="-1"/>
        <w:jc w:val="both"/>
        <w:rPr>
          <w:rFonts w:ascii="Times New Roman" w:hAnsi="Times New Roman" w:cs="Times New Roman"/>
          <w:b/>
          <w:sz w:val="28"/>
          <w:szCs w:val="28"/>
        </w:rPr>
      </w:pPr>
    </w:p>
    <w:p w:rsidR="00CB295E" w:rsidRPr="00CB295E" w:rsidRDefault="00CB295E" w:rsidP="00CB295E">
      <w:pPr>
        <w:ind w:right="-1"/>
        <w:jc w:val="both"/>
        <w:rPr>
          <w:rFonts w:ascii="Times New Roman" w:hAnsi="Times New Roman" w:cs="Times New Roman"/>
          <w:b/>
          <w:sz w:val="28"/>
          <w:szCs w:val="28"/>
        </w:rPr>
      </w:pPr>
      <w:r w:rsidRPr="00CB295E">
        <w:rPr>
          <w:rFonts w:ascii="Times New Roman" w:hAnsi="Times New Roman" w:cs="Times New Roman"/>
          <w:b/>
          <w:sz w:val="28"/>
          <w:szCs w:val="28"/>
        </w:rPr>
        <w:t>Перспективы России в XXI в. связаны, прежде всего, с созданием механизмов повышения уровня и качества жизни граждан.</w:t>
      </w:r>
    </w:p>
    <w:p w:rsidR="00CB295E" w:rsidRPr="00CB295E" w:rsidRDefault="00CB295E" w:rsidP="00CB295E">
      <w:pPr>
        <w:ind w:right="-1"/>
        <w:jc w:val="both"/>
        <w:rPr>
          <w:rFonts w:ascii="Times New Roman" w:hAnsi="Times New Roman" w:cs="Times New Roman"/>
          <w:b/>
          <w:sz w:val="28"/>
          <w:szCs w:val="28"/>
        </w:rPr>
      </w:pPr>
      <w:r w:rsidRPr="00CB295E">
        <w:rPr>
          <w:rFonts w:ascii="Times New Roman" w:hAnsi="Times New Roman" w:cs="Times New Roman"/>
          <w:b/>
          <w:sz w:val="28"/>
          <w:szCs w:val="28"/>
        </w:rPr>
        <w:t>Если для 90-х кризисных годов была характерна стратегия, направленная на защиту населения от массовой бедности, то теперь, когда восстановлен дореформенный уровень жизни, начался рост экономики и доходов, новая политика государства, ориентирована от преодоления бедности к обеспечению достатка.</w:t>
      </w:r>
    </w:p>
    <w:p w:rsidR="00CB295E" w:rsidRPr="00CB295E" w:rsidRDefault="00CB295E" w:rsidP="00CB295E">
      <w:pPr>
        <w:ind w:right="-1"/>
        <w:jc w:val="both"/>
        <w:rPr>
          <w:rFonts w:ascii="Times New Roman" w:hAnsi="Times New Roman" w:cs="Times New Roman"/>
          <w:b/>
          <w:sz w:val="28"/>
          <w:szCs w:val="28"/>
        </w:rPr>
      </w:pPr>
      <w:r w:rsidRPr="00CB295E">
        <w:rPr>
          <w:rFonts w:ascii="Times New Roman" w:hAnsi="Times New Roman" w:cs="Times New Roman"/>
          <w:b/>
          <w:sz w:val="28"/>
          <w:szCs w:val="28"/>
        </w:rPr>
        <w:t>Актуальность темы проектной работы заключается в том, что уровень и качество жизни населения является основным показателем, определяющим степень развития государства и общества. Этот уровень во многом зависит от инициатив гражданского общества.</w:t>
      </w:r>
    </w:p>
    <w:p w:rsidR="0025108C" w:rsidRPr="00CB295E" w:rsidRDefault="00E87E8A" w:rsidP="0025108C">
      <w:pPr>
        <w:ind w:right="-1"/>
        <w:jc w:val="both"/>
        <w:rPr>
          <w:rFonts w:ascii="Times New Roman" w:hAnsi="Times New Roman" w:cs="Times New Roman"/>
          <w:b/>
          <w:sz w:val="28"/>
          <w:szCs w:val="28"/>
        </w:rPr>
      </w:pPr>
      <w:r w:rsidRPr="0025108C">
        <w:rPr>
          <w:rFonts w:ascii="Times New Roman" w:hAnsi="Times New Roman" w:cs="Times New Roman"/>
          <w:b/>
          <w:sz w:val="28"/>
          <w:szCs w:val="28"/>
        </w:rPr>
        <w:br w:type="page"/>
      </w:r>
      <w:r w:rsidR="0076707D" w:rsidRPr="0025108C">
        <w:rPr>
          <w:rFonts w:ascii="Times New Roman" w:hAnsi="Times New Roman" w:cs="Times New Roman"/>
          <w:b/>
          <w:sz w:val="28"/>
          <w:szCs w:val="28"/>
        </w:rPr>
        <w:lastRenderedPageBreak/>
        <w:t xml:space="preserve"> </w:t>
      </w:r>
    </w:p>
    <w:p w:rsidR="0076707D" w:rsidRPr="0025108C" w:rsidRDefault="0076707D" w:rsidP="0025108C">
      <w:pPr>
        <w:ind w:right="-1"/>
        <w:jc w:val="both"/>
        <w:rPr>
          <w:rFonts w:ascii="Times New Roman" w:hAnsi="Times New Roman" w:cs="Times New Roman"/>
          <w:b/>
          <w:sz w:val="28"/>
          <w:szCs w:val="28"/>
        </w:rPr>
      </w:pPr>
      <w:r w:rsidRPr="0025108C">
        <w:rPr>
          <w:rFonts w:ascii="Times New Roman" w:hAnsi="Times New Roman" w:cs="Times New Roman"/>
          <w:b/>
          <w:sz w:val="28"/>
          <w:szCs w:val="28"/>
        </w:rPr>
        <w:t xml:space="preserve"> </w:t>
      </w:r>
    </w:p>
    <w:p w:rsidR="0025108C" w:rsidRPr="0025108C" w:rsidRDefault="0025108C" w:rsidP="0025108C">
      <w:pPr>
        <w:jc w:val="both"/>
        <w:rPr>
          <w:rFonts w:ascii="Times New Roman" w:hAnsi="Times New Roman" w:cs="Times New Roman"/>
          <w:sz w:val="28"/>
          <w:szCs w:val="28"/>
        </w:rPr>
      </w:pPr>
    </w:p>
    <w:p w:rsidR="00E87E8A" w:rsidRPr="0025108C" w:rsidRDefault="00E87E8A" w:rsidP="0025108C">
      <w:pPr>
        <w:jc w:val="both"/>
        <w:rPr>
          <w:rFonts w:ascii="Times New Roman" w:hAnsi="Times New Roman" w:cs="Times New Roman"/>
          <w:sz w:val="28"/>
          <w:szCs w:val="28"/>
        </w:rPr>
      </w:pPr>
    </w:p>
    <w:p w:rsidR="0025108C" w:rsidRPr="0025108C" w:rsidRDefault="003D61D8" w:rsidP="0025108C">
      <w:pPr>
        <w:jc w:val="both"/>
        <w:rPr>
          <w:rFonts w:ascii="Times New Roman" w:hAnsi="Times New Roman" w:cs="Times New Roman"/>
          <w:b/>
          <w:sz w:val="28"/>
          <w:szCs w:val="28"/>
        </w:rPr>
      </w:pPr>
      <w:r>
        <w:rPr>
          <w:rFonts w:ascii="Times New Roman" w:hAnsi="Times New Roman" w:cs="Times New Roman"/>
          <w:b/>
          <w:sz w:val="28"/>
          <w:szCs w:val="28"/>
        </w:rPr>
        <w:t>1</w:t>
      </w:r>
      <w:r w:rsidRPr="00AC6B8E">
        <w:rPr>
          <w:rFonts w:ascii="Times New Roman" w:hAnsi="Times New Roman" w:cs="Times New Roman"/>
          <w:b/>
          <w:sz w:val="28"/>
          <w:szCs w:val="28"/>
        </w:rPr>
        <w:t>.</w:t>
      </w:r>
      <w:r w:rsidR="0025108C" w:rsidRPr="0025108C">
        <w:rPr>
          <w:rFonts w:ascii="Times New Roman" w:hAnsi="Times New Roman" w:cs="Times New Roman"/>
          <w:b/>
          <w:sz w:val="28"/>
          <w:szCs w:val="28"/>
        </w:rPr>
        <w:t xml:space="preserve"> ИНИЦИАТИВЫ </w:t>
      </w:r>
      <w:r w:rsidR="00EB34BA">
        <w:rPr>
          <w:rFonts w:ascii="Times New Roman" w:hAnsi="Times New Roman" w:cs="Times New Roman"/>
          <w:b/>
          <w:sz w:val="28"/>
          <w:szCs w:val="28"/>
        </w:rPr>
        <w:t>ГРАЖДАНСКОГО ОБЩЕСТВА</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Понятие гражданской инициативы имеет множество трактовок и определений. В проекте гражданская инициатива рассматривается как форма коллективного волеизъявления граждан, проживающих на определенной территории, направленная на решение определенного вопроса или проблемы, представляющей важное значение для общества. Гражданскую инициативу стоит рассматривать не только как способ донесения позиции населения по определенному вопросу в органы власти, но и как форму общественного действия, направленную на решение проблемы, защиту и отстаивание своих гражданских прав. Участие в гражданских инициативах, как правило, осуществляется на добровольной основе и на общественных началах. Отсутствие финансовой заинтересованности участников гражданских инициатив делает процесс выработки и принятия решение участниками более прозрачным и снижает коррупционную составляющую.  Данный факт необходимо подчеркнуть, так как в отличие от властных структур, участники гражданских инициатив не имеют властного ресурса и, следовательно, не заинтересованы в принятии решений в собственных корыстных целях. Отсутствие бюрократических барьеров и проволочек делает гражданскую инициативу эффективным и оперативным инструментом реагирования на острые социально-политические проблемы и вызовы.</w:t>
      </w:r>
    </w:p>
    <w:p w:rsidR="0025108C" w:rsidRPr="0025108C" w:rsidRDefault="0025108C" w:rsidP="0025108C">
      <w:pPr>
        <w:ind w:firstLine="708"/>
        <w:jc w:val="both"/>
        <w:rPr>
          <w:rFonts w:ascii="Times New Roman" w:hAnsi="Times New Roman" w:cs="Times New Roman"/>
          <w:b/>
          <w:bCs/>
          <w:sz w:val="28"/>
          <w:szCs w:val="28"/>
        </w:rPr>
      </w:pPr>
      <w:r w:rsidRPr="0025108C">
        <w:rPr>
          <w:rFonts w:ascii="Times New Roman" w:hAnsi="Times New Roman" w:cs="Times New Roman"/>
          <w:sz w:val="28"/>
          <w:szCs w:val="28"/>
        </w:rPr>
        <w:t>Повышение общественного участия в государственном и муниципальном управлении является приоритетной задачей как для гражданского общества, так и для государственной власти. С целью принятия справедливых и необходимых законов и нормативных актов государство должно вовлекать в данный процесс общество и разнообразные общественные институты: НКО, фонды, кооперативы, профсоюзы, экспертные объединения, инициативные группы и движения по интересам и т.д. Данная мера является крайне необходимой, так как зачастую государство не стремится привлекать общество к обсуждению законопроектов, имеющих важнейшее государственной значение.</w:t>
      </w:r>
      <w:r w:rsidRPr="0025108C">
        <w:rPr>
          <w:rFonts w:ascii="Times New Roman" w:hAnsi="Times New Roman" w:cs="Times New Roman"/>
          <w:b/>
          <w:bCs/>
          <w:sz w:val="28"/>
          <w:szCs w:val="28"/>
        </w:rPr>
        <w:t xml:space="preserve">  </w:t>
      </w: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b/>
          <w:bCs/>
          <w:sz w:val="28"/>
          <w:szCs w:val="28"/>
        </w:rPr>
        <w:t>Инициативы на голосовании</w:t>
      </w:r>
    </w:p>
    <w:p w:rsidR="0025108C" w:rsidRPr="0025108C" w:rsidRDefault="0025108C" w:rsidP="0025108C">
      <w:pPr>
        <w:jc w:val="both"/>
        <w:rPr>
          <w:rFonts w:ascii="Times New Roman" w:hAnsi="Times New Roman" w:cs="Times New Roman"/>
          <w:bCs/>
          <w:sz w:val="28"/>
          <w:szCs w:val="28"/>
        </w:rPr>
      </w:pPr>
      <w:r w:rsidRPr="0025108C">
        <w:rPr>
          <w:rFonts w:ascii="Times New Roman" w:hAnsi="Times New Roman" w:cs="Times New Roman"/>
          <w:bCs/>
          <w:sz w:val="28"/>
          <w:szCs w:val="28"/>
        </w:rPr>
        <w:lastRenderedPageBreak/>
        <w:t>«Российская общественная инициатива» (РОИ)</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РОИ – интернет-ресурс для размещения общественных инициатив граждан Российской Федерации.</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 xml:space="preserve">Интернет-ресурс создан во исполнение указа Президента Российской Федерации от 4 марта 2013 года N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 </w:t>
      </w:r>
    </w:p>
    <w:p w:rsidR="0025108C" w:rsidRPr="00CB295E"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Общественными инициативами считаются предложения граждан России по вопросам социально-экономического развития страны, совершенствования государственного и муниципального управления</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РОИ нужна для развития и укрепления гражданского общества, защиты прав человека и гражданина, участия граждан в управлении делами государства.</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Интернет-ресурс позволяет:</w:t>
      </w:r>
    </w:p>
    <w:p w:rsidR="0025108C" w:rsidRPr="0025108C" w:rsidRDefault="0025108C" w:rsidP="0025108C">
      <w:pPr>
        <w:numPr>
          <w:ilvl w:val="0"/>
          <w:numId w:val="3"/>
        </w:numPr>
        <w:jc w:val="both"/>
        <w:rPr>
          <w:rFonts w:ascii="Times New Roman" w:hAnsi="Times New Roman" w:cs="Times New Roman"/>
          <w:sz w:val="28"/>
          <w:szCs w:val="28"/>
        </w:rPr>
      </w:pPr>
      <w:bookmarkStart w:id="0" w:name="_GoBack"/>
      <w:bookmarkEnd w:id="0"/>
      <w:r w:rsidRPr="0025108C">
        <w:rPr>
          <w:rFonts w:ascii="Times New Roman" w:hAnsi="Times New Roman" w:cs="Times New Roman"/>
          <w:sz w:val="28"/>
          <w:szCs w:val="28"/>
        </w:rPr>
        <w:t>Подать свою инициативу;</w:t>
      </w:r>
    </w:p>
    <w:p w:rsidR="0025108C" w:rsidRPr="0025108C" w:rsidRDefault="0025108C" w:rsidP="0025108C">
      <w:pPr>
        <w:numPr>
          <w:ilvl w:val="0"/>
          <w:numId w:val="3"/>
        </w:numPr>
        <w:jc w:val="both"/>
        <w:rPr>
          <w:rFonts w:ascii="Times New Roman" w:hAnsi="Times New Roman" w:cs="Times New Roman"/>
          <w:sz w:val="28"/>
          <w:szCs w:val="28"/>
        </w:rPr>
      </w:pPr>
      <w:r w:rsidRPr="0025108C">
        <w:rPr>
          <w:rFonts w:ascii="Times New Roman" w:hAnsi="Times New Roman" w:cs="Times New Roman"/>
          <w:sz w:val="28"/>
          <w:szCs w:val="28"/>
        </w:rPr>
        <w:t>Ознакомиться с размещенными инициативами;</w:t>
      </w:r>
    </w:p>
    <w:p w:rsidR="0025108C" w:rsidRPr="0025108C" w:rsidRDefault="0025108C" w:rsidP="0025108C">
      <w:pPr>
        <w:numPr>
          <w:ilvl w:val="0"/>
          <w:numId w:val="3"/>
        </w:numPr>
        <w:jc w:val="both"/>
        <w:rPr>
          <w:rFonts w:ascii="Times New Roman" w:hAnsi="Times New Roman" w:cs="Times New Roman"/>
          <w:sz w:val="28"/>
          <w:szCs w:val="28"/>
        </w:rPr>
      </w:pPr>
      <w:r w:rsidRPr="0025108C">
        <w:rPr>
          <w:rFonts w:ascii="Times New Roman" w:hAnsi="Times New Roman" w:cs="Times New Roman"/>
          <w:sz w:val="28"/>
          <w:szCs w:val="28"/>
        </w:rPr>
        <w:t>Проголосовать “за” или “против” размещенных инициатив;</w:t>
      </w:r>
    </w:p>
    <w:p w:rsidR="0025108C" w:rsidRPr="0025108C" w:rsidRDefault="0025108C" w:rsidP="0025108C">
      <w:pPr>
        <w:numPr>
          <w:ilvl w:val="0"/>
          <w:numId w:val="3"/>
        </w:numPr>
        <w:jc w:val="both"/>
        <w:rPr>
          <w:rFonts w:ascii="Times New Roman" w:hAnsi="Times New Roman" w:cs="Times New Roman"/>
          <w:sz w:val="28"/>
          <w:szCs w:val="28"/>
        </w:rPr>
      </w:pPr>
      <w:r w:rsidRPr="0025108C">
        <w:rPr>
          <w:rFonts w:ascii="Times New Roman" w:hAnsi="Times New Roman" w:cs="Times New Roman"/>
          <w:sz w:val="28"/>
          <w:szCs w:val="28"/>
        </w:rPr>
        <w:t xml:space="preserve">Получить информацию о ходе и результатах реализации общественной инициативы. </w:t>
      </w:r>
    </w:p>
    <w:p w:rsidR="0025108C" w:rsidRPr="0025108C" w:rsidRDefault="0025108C" w:rsidP="0025108C">
      <w:pPr>
        <w:ind w:left="720"/>
        <w:jc w:val="both"/>
        <w:rPr>
          <w:rFonts w:ascii="Times New Roman" w:hAnsi="Times New Roman" w:cs="Times New Roman"/>
          <w:sz w:val="28"/>
          <w:szCs w:val="28"/>
        </w:rPr>
      </w:pPr>
    </w:p>
    <w:p w:rsidR="0025108C" w:rsidRPr="0025108C" w:rsidRDefault="003D61D8" w:rsidP="0025108C">
      <w:pPr>
        <w:jc w:val="both"/>
        <w:rPr>
          <w:rFonts w:ascii="Times New Roman" w:hAnsi="Times New Roman" w:cs="Times New Roman"/>
          <w:b/>
          <w:sz w:val="28"/>
          <w:szCs w:val="28"/>
        </w:rPr>
      </w:pPr>
      <w:r w:rsidRPr="00EB34BA">
        <w:rPr>
          <w:rFonts w:ascii="Times New Roman" w:hAnsi="Times New Roman" w:cs="Times New Roman"/>
          <w:b/>
          <w:sz w:val="28"/>
          <w:szCs w:val="28"/>
        </w:rPr>
        <w:t>2.</w:t>
      </w:r>
      <w:r w:rsidR="0025108C">
        <w:rPr>
          <w:rFonts w:ascii="Times New Roman" w:hAnsi="Times New Roman" w:cs="Times New Roman"/>
          <w:b/>
          <w:sz w:val="28"/>
          <w:szCs w:val="28"/>
        </w:rPr>
        <w:t>КАЧЕСТВО ЖИЗНИ И ПЕРСПЕКТИВЫ</w:t>
      </w:r>
      <w:r w:rsidR="00EB34BA">
        <w:rPr>
          <w:rFonts w:ascii="Times New Roman" w:hAnsi="Times New Roman" w:cs="Times New Roman"/>
          <w:b/>
          <w:sz w:val="28"/>
          <w:szCs w:val="28"/>
        </w:rPr>
        <w:t xml:space="preserve"> РАЗВИТИЯ ПОТРЕБНОСТЕЙ ЧЕЛОВЕКА В СОВРЕМЕННОМ ОБЩЕСТВЕ</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Качество жизни населения — это степень удовлетворения материальных, духовных и социальных потребностей человека Человек сам стреми</w:t>
      </w:r>
      <w:r w:rsidR="00F17927">
        <w:rPr>
          <w:rFonts w:ascii="Times New Roman" w:hAnsi="Times New Roman" w:cs="Times New Roman"/>
          <w:sz w:val="28"/>
          <w:szCs w:val="28"/>
        </w:rPr>
        <w:t>тся к улучшению качества жизни:</w:t>
      </w:r>
      <w:r w:rsidRPr="0025108C">
        <w:rPr>
          <w:rFonts w:ascii="Times New Roman" w:hAnsi="Times New Roman" w:cs="Times New Roman"/>
          <w:sz w:val="28"/>
          <w:szCs w:val="28"/>
        </w:rPr>
        <w:t xml:space="preserve"> получает образование, трудится на работе, стремится к продвижению по карьерной лестнице, прилагает все усилия на то, чтобы добиться признания в обществе. Он страдает от низкого и испытывает удовлетворение от высокого качества жизни, независимо от сферы в работе, в бизнесе и в личной жизни. Следовательно, качество необходимо человеку постоянно. </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 xml:space="preserve">Приоритетной целью любого государства во многих сферах государственной и общественной жизни является решение неотложных </w:t>
      </w:r>
      <w:r w:rsidRPr="0025108C">
        <w:rPr>
          <w:rFonts w:ascii="Times New Roman" w:hAnsi="Times New Roman" w:cs="Times New Roman"/>
          <w:sz w:val="28"/>
          <w:szCs w:val="28"/>
        </w:rPr>
        <w:lastRenderedPageBreak/>
        <w:t>социально-экономических проблем и, как следствие, повышение качества жизни граждан через создание условий для достойного труда и продуктивной занятости, улучшение здоровья населения, повышение реальных доходов.</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Основными показателями, влияющими на повышения качества жизни населения являются:</w:t>
      </w: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sz w:val="28"/>
          <w:szCs w:val="28"/>
        </w:rPr>
        <w:t>-качество питания;</w:t>
      </w: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sz w:val="28"/>
          <w:szCs w:val="28"/>
        </w:rPr>
        <w:t>-качество здравоохранения;</w:t>
      </w: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sz w:val="28"/>
          <w:szCs w:val="28"/>
        </w:rPr>
        <w:t>-доходы населения;</w:t>
      </w: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sz w:val="28"/>
          <w:szCs w:val="28"/>
        </w:rPr>
        <w:t>-качество социальных услуг;</w:t>
      </w: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sz w:val="28"/>
          <w:szCs w:val="28"/>
        </w:rPr>
        <w:t>-качество образования;</w:t>
      </w: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sz w:val="28"/>
          <w:szCs w:val="28"/>
        </w:rPr>
        <w:t>-качество окружающей среды, структура досуга;</w:t>
      </w: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sz w:val="28"/>
          <w:szCs w:val="28"/>
        </w:rPr>
        <w:t>-демографические тенденции;</w:t>
      </w: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sz w:val="28"/>
          <w:szCs w:val="28"/>
        </w:rPr>
        <w:t>-безопасность.</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Качество жизни населения является показателем эффективности государственного управления. Стремление к повышению эффективности государственного управления является одной из задач современного общества, связанной с проводимыми в последние годы в России государственными реформами, направленными на улучшение качества и уровня жизни населения. В России в настоящее время повышение качества жизни населения является одной из основных стратегических целей государства, определенных Президентом РФ. Президент РФ неоднократно подчеркивал, что повышение уровня жизни граждан России должно достигаться за счет увеличения эффективности и качества работы государственного аппарата.</w:t>
      </w:r>
    </w:p>
    <w:p w:rsidR="0025108C" w:rsidRPr="0025108C" w:rsidRDefault="0025108C" w:rsidP="0025108C">
      <w:pPr>
        <w:ind w:firstLine="708"/>
        <w:jc w:val="both"/>
        <w:rPr>
          <w:rFonts w:ascii="Times New Roman" w:hAnsi="Times New Roman" w:cs="Times New Roman"/>
          <w:sz w:val="28"/>
          <w:szCs w:val="28"/>
        </w:rPr>
      </w:pP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sz w:val="28"/>
          <w:szCs w:val="28"/>
        </w:rPr>
        <w:t>Среди основных направлений совершенствования выделим следующие:</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1. Совершенствование процесса предоставления государственных и муниципальных услуг.</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2. Функционирование системы раскрытия информации о разрабатываемых проектах нормативных правовых актов, результатах их общественного обсуждения.</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lastRenderedPageBreak/>
        <w:t>3. Создание условий для эффективного заинтересованного диалога и взаимодействия между властью и общественностью (в т.ч. по вопросам улучшения качества жизни граждан, эффективности текущей политики и перспективам социально-экономического развития страны) через функционирование концепции «Российской общественной инициативы».</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4. Обеспечение доступа в сети Интернет к открытым данным, содержащимся в информационных системах органов государственной власти РФ.</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5. Совершенствование и развитие института оценки регулирующего воздействия проектов нормативных правовых актов.</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6. Разработка и внедрение механизма общественного мониторинга, оценки и оказания реального влияния граждан на действия властей в интересах соблюдения положений Конституции через установление критериев и порядка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органов местного самоуправления. Результаты данной оценки могут применяться в качестве основания для принятия решений о досрочном прекращении исполнения соответствующими руководителями своих должностных обязанностей.</w:t>
      </w:r>
    </w:p>
    <w:p w:rsid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7. Разработка новых механизмов формирования общественных советов при органах государственной власти РФ.</w:t>
      </w:r>
    </w:p>
    <w:p w:rsidR="0025108C" w:rsidRPr="00EB34BA" w:rsidRDefault="003D61D8" w:rsidP="0025108C">
      <w:pPr>
        <w:ind w:firstLine="708"/>
        <w:jc w:val="both"/>
        <w:rPr>
          <w:rFonts w:ascii="Times New Roman" w:hAnsi="Times New Roman" w:cs="Times New Roman"/>
          <w:b/>
          <w:sz w:val="28"/>
          <w:szCs w:val="28"/>
        </w:rPr>
      </w:pPr>
      <w:r w:rsidRPr="00912DA4">
        <w:rPr>
          <w:rFonts w:ascii="Times New Roman" w:hAnsi="Times New Roman" w:cs="Times New Roman"/>
          <w:b/>
          <w:sz w:val="28"/>
          <w:szCs w:val="28"/>
        </w:rPr>
        <w:t>3.</w:t>
      </w:r>
      <w:r w:rsidR="00EB34BA">
        <w:rPr>
          <w:rFonts w:ascii="Times New Roman" w:hAnsi="Times New Roman" w:cs="Times New Roman"/>
          <w:b/>
          <w:sz w:val="28"/>
          <w:szCs w:val="28"/>
        </w:rPr>
        <w:t>ОСНОВНЫЕ ПРОБЛЕМЫ</w:t>
      </w:r>
      <w:r w:rsidR="00912DA4">
        <w:rPr>
          <w:rFonts w:ascii="Times New Roman" w:hAnsi="Times New Roman" w:cs="Times New Roman"/>
          <w:b/>
          <w:sz w:val="28"/>
          <w:szCs w:val="28"/>
        </w:rPr>
        <w:t xml:space="preserve"> ПОВЫШЕНИЯ КАЧЕСТВА ЖИЗНИ НАСЕЛЕНИЯ</w:t>
      </w:r>
    </w:p>
    <w:p w:rsidR="0025108C" w:rsidRPr="0025108C" w:rsidRDefault="0025108C" w:rsidP="0025108C">
      <w:pPr>
        <w:ind w:firstLine="708"/>
        <w:jc w:val="both"/>
        <w:rPr>
          <w:rFonts w:ascii="Times New Roman" w:hAnsi="Times New Roman" w:cs="Times New Roman"/>
          <w:sz w:val="28"/>
          <w:szCs w:val="28"/>
        </w:rPr>
      </w:pPr>
      <w:r w:rsidRPr="0025108C">
        <w:rPr>
          <w:rFonts w:ascii="Times New Roman" w:hAnsi="Times New Roman" w:cs="Times New Roman"/>
          <w:sz w:val="28"/>
          <w:szCs w:val="28"/>
        </w:rPr>
        <w:t xml:space="preserve"> К числу главных проблем повышения качества жизни населения относят:</w:t>
      </w:r>
    </w:p>
    <w:p w:rsidR="0025108C" w:rsidRPr="0025108C" w:rsidRDefault="003D61D8" w:rsidP="0025108C">
      <w:pPr>
        <w:ind w:firstLine="708"/>
        <w:jc w:val="both"/>
        <w:rPr>
          <w:rFonts w:ascii="Times New Roman" w:hAnsi="Times New Roman" w:cs="Times New Roman"/>
          <w:sz w:val="28"/>
          <w:szCs w:val="28"/>
        </w:rPr>
      </w:pPr>
      <w:r w:rsidRPr="003D61D8">
        <w:rPr>
          <w:rFonts w:ascii="Times New Roman" w:hAnsi="Times New Roman" w:cs="Times New Roman"/>
          <w:sz w:val="28"/>
          <w:szCs w:val="28"/>
        </w:rPr>
        <w:lastRenderedPageBreak/>
        <w:t>1.</w:t>
      </w:r>
      <w:r w:rsidR="0025108C" w:rsidRPr="0025108C">
        <w:rPr>
          <w:rFonts w:ascii="Times New Roman" w:hAnsi="Times New Roman" w:cs="Times New Roman"/>
          <w:sz w:val="28"/>
          <w:szCs w:val="28"/>
        </w:rPr>
        <w:t xml:space="preserve"> неравномерное распределение доходов нас</w:t>
      </w:r>
      <w:r w:rsidR="00FD5BEE">
        <w:rPr>
          <w:rFonts w:ascii="Times New Roman" w:hAnsi="Times New Roman" w:cs="Times New Roman"/>
          <w:sz w:val="28"/>
          <w:szCs w:val="28"/>
        </w:rPr>
        <w:t xml:space="preserve">еления, слишком большая разница </w:t>
      </w:r>
      <w:r w:rsidR="0025108C" w:rsidRPr="0025108C">
        <w:rPr>
          <w:rFonts w:ascii="Times New Roman" w:hAnsi="Times New Roman" w:cs="Times New Roman"/>
          <w:sz w:val="28"/>
          <w:szCs w:val="28"/>
        </w:rPr>
        <w:t>между богатыми и бедными:</w:t>
      </w:r>
      <w:r w:rsidR="0025108C" w:rsidRPr="0025108C">
        <w:rPr>
          <w:rFonts w:ascii="Times New Roman" w:hAnsi="Times New Roman" w:cs="Times New Roman"/>
          <w:noProof/>
          <w:sz w:val="28"/>
          <w:szCs w:val="28"/>
          <w:lang w:eastAsia="ru-RU"/>
        </w:rPr>
        <w:drawing>
          <wp:inline distT="0" distB="0" distL="0" distR="0" wp14:anchorId="64A587FD" wp14:editId="3D5ED784">
            <wp:extent cx="5688330" cy="29565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330" cy="2956560"/>
                    </a:xfrm>
                    <a:prstGeom prst="rect">
                      <a:avLst/>
                    </a:prstGeom>
                    <a:noFill/>
                  </pic:spPr>
                </pic:pic>
              </a:graphicData>
            </a:graphic>
          </wp:inline>
        </w:drawing>
      </w:r>
    </w:p>
    <w:p w:rsidR="0025108C" w:rsidRPr="0025108C" w:rsidRDefault="003D61D8" w:rsidP="0025108C">
      <w:pPr>
        <w:ind w:firstLine="708"/>
        <w:jc w:val="both"/>
        <w:rPr>
          <w:rFonts w:ascii="Times New Roman" w:hAnsi="Times New Roman" w:cs="Times New Roman"/>
          <w:sz w:val="28"/>
          <w:szCs w:val="28"/>
        </w:rPr>
      </w:pPr>
      <w:r>
        <w:rPr>
          <w:rFonts w:ascii="Times New Roman" w:hAnsi="Times New Roman" w:cs="Times New Roman"/>
          <w:sz w:val="28"/>
          <w:szCs w:val="28"/>
        </w:rPr>
        <w:t>2</w:t>
      </w:r>
      <w:r w:rsidRPr="003D61D8">
        <w:rPr>
          <w:rFonts w:ascii="Times New Roman" w:hAnsi="Times New Roman" w:cs="Times New Roman"/>
          <w:sz w:val="28"/>
          <w:szCs w:val="28"/>
        </w:rPr>
        <w:t>.</w:t>
      </w:r>
      <w:r w:rsidR="0025108C" w:rsidRPr="0025108C">
        <w:rPr>
          <w:rFonts w:ascii="Times New Roman" w:hAnsi="Times New Roman" w:cs="Times New Roman"/>
          <w:sz w:val="28"/>
          <w:szCs w:val="28"/>
        </w:rPr>
        <w:t xml:space="preserve"> миграция населения из бедных регионов в богатые, и как следствие, концентрация его в крупных мегаполисах и промышленных центрах: </w:t>
      </w:r>
      <w:r w:rsidR="0025108C" w:rsidRPr="0025108C">
        <w:rPr>
          <w:rFonts w:ascii="Times New Roman" w:hAnsi="Times New Roman" w:cs="Times New Roman"/>
          <w:noProof/>
          <w:sz w:val="28"/>
          <w:szCs w:val="28"/>
          <w:lang w:eastAsia="ru-RU"/>
        </w:rPr>
        <w:drawing>
          <wp:inline distT="0" distB="0" distL="0" distR="0" wp14:anchorId="2AD51835" wp14:editId="4C0E724F">
            <wp:extent cx="5940425" cy="3237081"/>
            <wp:effectExtent l="0" t="0" r="3175" b="1905"/>
            <wp:docPr id="4" name="Рисунок 4" descr="https://icss.ru/images/research/reg31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css.ru/images/research/reg3103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237081"/>
                    </a:xfrm>
                    <a:prstGeom prst="rect">
                      <a:avLst/>
                    </a:prstGeom>
                    <a:noFill/>
                    <a:ln>
                      <a:noFill/>
                    </a:ln>
                  </pic:spPr>
                </pic:pic>
              </a:graphicData>
            </a:graphic>
          </wp:inline>
        </w:drawing>
      </w:r>
    </w:p>
    <w:p w:rsidR="0025108C" w:rsidRPr="00FD5BEE" w:rsidRDefault="0025108C" w:rsidP="00FD5BEE">
      <w:pPr>
        <w:jc w:val="both"/>
        <w:rPr>
          <w:rFonts w:ascii="Times New Roman" w:hAnsi="Times New Roman" w:cs="Times New Roman"/>
          <w:sz w:val="28"/>
          <w:szCs w:val="28"/>
        </w:rPr>
      </w:pPr>
    </w:p>
    <w:p w:rsidR="0025108C" w:rsidRPr="0025108C" w:rsidRDefault="0025108C" w:rsidP="0025108C">
      <w:pPr>
        <w:jc w:val="both"/>
        <w:rPr>
          <w:rFonts w:ascii="Times New Roman" w:hAnsi="Times New Roman" w:cs="Times New Roman"/>
          <w:sz w:val="28"/>
          <w:szCs w:val="28"/>
        </w:rPr>
      </w:pPr>
      <w:r w:rsidRPr="0025108C">
        <w:rPr>
          <w:rFonts w:ascii="Times New Roman" w:hAnsi="Times New Roman" w:cs="Times New Roman"/>
          <w:sz w:val="28"/>
          <w:szCs w:val="28"/>
        </w:rPr>
        <w:br w:type="page"/>
      </w:r>
    </w:p>
    <w:p w:rsidR="0025108C" w:rsidRPr="009E36A9" w:rsidRDefault="003D61D8" w:rsidP="009E36A9">
      <w:pPr>
        <w:jc w:val="both"/>
        <w:rPr>
          <w:rFonts w:ascii="Times New Roman" w:hAnsi="Times New Roman" w:cs="Times New Roman"/>
          <w:b/>
          <w:sz w:val="28"/>
          <w:szCs w:val="28"/>
        </w:rPr>
      </w:pPr>
      <w:r w:rsidRPr="009E36A9">
        <w:rPr>
          <w:rFonts w:ascii="Times New Roman" w:hAnsi="Times New Roman" w:cs="Times New Roman"/>
          <w:b/>
          <w:sz w:val="28"/>
          <w:szCs w:val="28"/>
        </w:rPr>
        <w:lastRenderedPageBreak/>
        <w:t xml:space="preserve">                                       </w:t>
      </w:r>
      <w:r w:rsidR="009E36A9">
        <w:rPr>
          <w:rFonts w:ascii="Times New Roman" w:hAnsi="Times New Roman" w:cs="Times New Roman"/>
          <w:b/>
          <w:sz w:val="28"/>
          <w:szCs w:val="28"/>
        </w:rPr>
        <w:t xml:space="preserve">     </w:t>
      </w:r>
      <w:r w:rsidR="00912DA4" w:rsidRPr="009E36A9">
        <w:rPr>
          <w:rFonts w:ascii="Times New Roman" w:hAnsi="Times New Roman" w:cs="Times New Roman"/>
          <w:b/>
          <w:sz w:val="28"/>
          <w:szCs w:val="28"/>
        </w:rPr>
        <w:t>Заключе</w:t>
      </w:r>
      <w:r w:rsidRPr="009E36A9">
        <w:rPr>
          <w:rFonts w:ascii="Times New Roman" w:hAnsi="Times New Roman" w:cs="Times New Roman"/>
          <w:b/>
          <w:sz w:val="28"/>
          <w:szCs w:val="28"/>
        </w:rPr>
        <w:t>ние</w:t>
      </w:r>
    </w:p>
    <w:p w:rsidR="009E36A9" w:rsidRPr="00FD5BEE" w:rsidRDefault="00912DA4" w:rsidP="009E36A9">
      <w:pPr>
        <w:ind w:firstLine="708"/>
        <w:jc w:val="both"/>
        <w:rPr>
          <w:rFonts w:ascii="Times New Roman" w:hAnsi="Times New Roman" w:cs="Times New Roman"/>
          <w:b/>
          <w:sz w:val="28"/>
          <w:szCs w:val="28"/>
        </w:rPr>
      </w:pPr>
      <w:r w:rsidRPr="009E36A9">
        <w:rPr>
          <w:rFonts w:ascii="Times New Roman" w:hAnsi="Times New Roman" w:cs="Times New Roman"/>
          <w:b/>
          <w:sz w:val="28"/>
          <w:szCs w:val="28"/>
        </w:rPr>
        <w:t>В с</w:t>
      </w:r>
      <w:r w:rsidR="00FD5BEE">
        <w:rPr>
          <w:rFonts w:ascii="Times New Roman" w:hAnsi="Times New Roman" w:cs="Times New Roman"/>
          <w:b/>
          <w:sz w:val="28"/>
          <w:szCs w:val="28"/>
        </w:rPr>
        <w:t>овременной России существуют</w:t>
      </w:r>
      <w:r w:rsidRPr="009E36A9">
        <w:rPr>
          <w:rFonts w:ascii="Times New Roman" w:hAnsi="Times New Roman" w:cs="Times New Roman"/>
          <w:b/>
          <w:sz w:val="28"/>
          <w:szCs w:val="28"/>
        </w:rPr>
        <w:t xml:space="preserve"> острые проблемы</w:t>
      </w:r>
      <w:r w:rsidR="009E36A9">
        <w:rPr>
          <w:rFonts w:ascii="Times New Roman" w:hAnsi="Times New Roman" w:cs="Times New Roman"/>
          <w:b/>
          <w:sz w:val="28"/>
          <w:szCs w:val="28"/>
        </w:rPr>
        <w:t>, которые определяют социально-</w:t>
      </w:r>
      <w:r w:rsidRPr="009E36A9">
        <w:rPr>
          <w:rFonts w:ascii="Times New Roman" w:hAnsi="Times New Roman" w:cs="Times New Roman"/>
          <w:b/>
          <w:sz w:val="28"/>
          <w:szCs w:val="28"/>
        </w:rPr>
        <w:t>экономическое развитие страны</w:t>
      </w:r>
      <w:r w:rsidR="00FD5BEE">
        <w:rPr>
          <w:rFonts w:ascii="Times New Roman" w:hAnsi="Times New Roman" w:cs="Times New Roman"/>
          <w:b/>
          <w:sz w:val="28"/>
          <w:szCs w:val="28"/>
        </w:rPr>
        <w:t>, а знач</w:t>
      </w:r>
      <w:r w:rsidR="002D6890">
        <w:rPr>
          <w:rFonts w:ascii="Times New Roman" w:hAnsi="Times New Roman" w:cs="Times New Roman"/>
          <w:b/>
          <w:sz w:val="28"/>
          <w:szCs w:val="28"/>
        </w:rPr>
        <w:t>ит и уровень качества населения</w:t>
      </w:r>
      <w:r w:rsidRPr="009E36A9">
        <w:rPr>
          <w:rFonts w:ascii="Times New Roman" w:hAnsi="Times New Roman" w:cs="Times New Roman"/>
          <w:b/>
          <w:sz w:val="28"/>
          <w:szCs w:val="28"/>
        </w:rPr>
        <w:t xml:space="preserve">: </w:t>
      </w:r>
      <w:r w:rsidR="009E36A9" w:rsidRPr="009E36A9">
        <w:rPr>
          <w:rFonts w:ascii="Times New Roman" w:hAnsi="Times New Roman" w:cs="Times New Roman"/>
          <w:b/>
          <w:sz w:val="28"/>
          <w:szCs w:val="28"/>
        </w:rPr>
        <w:t>пробле</w:t>
      </w:r>
      <w:r w:rsidR="009E36A9">
        <w:rPr>
          <w:rFonts w:ascii="Times New Roman" w:hAnsi="Times New Roman" w:cs="Times New Roman"/>
          <w:b/>
          <w:sz w:val="28"/>
          <w:szCs w:val="28"/>
        </w:rPr>
        <w:t>ма</w:t>
      </w:r>
      <w:r w:rsidR="009E36A9" w:rsidRPr="009E36A9">
        <w:rPr>
          <w:rFonts w:ascii="Times New Roman" w:hAnsi="Times New Roman" w:cs="Times New Roman"/>
          <w:b/>
          <w:sz w:val="28"/>
          <w:szCs w:val="28"/>
        </w:rPr>
        <w:t xml:space="preserve"> </w:t>
      </w:r>
      <w:r w:rsidR="009E36A9">
        <w:rPr>
          <w:rFonts w:ascii="Times New Roman" w:hAnsi="Times New Roman" w:cs="Times New Roman"/>
          <w:b/>
          <w:sz w:val="28"/>
          <w:szCs w:val="28"/>
        </w:rPr>
        <w:t>расслоение общества на богатых и бедных, низкий уровень экономики и миграционная политика</w:t>
      </w:r>
      <w:r w:rsidR="009E36A9" w:rsidRPr="009E36A9">
        <w:rPr>
          <w:rFonts w:ascii="Times New Roman" w:hAnsi="Times New Roman" w:cs="Times New Roman"/>
          <w:b/>
          <w:sz w:val="28"/>
          <w:szCs w:val="28"/>
        </w:rPr>
        <w:t>. Я считаю</w:t>
      </w:r>
      <w:r w:rsidRPr="009E36A9">
        <w:rPr>
          <w:rFonts w:ascii="Times New Roman" w:hAnsi="Times New Roman" w:cs="Times New Roman"/>
          <w:b/>
          <w:sz w:val="28"/>
          <w:szCs w:val="28"/>
        </w:rPr>
        <w:t>, что именно бедность,</w:t>
      </w:r>
      <w:r w:rsidR="00FD5BEE">
        <w:rPr>
          <w:rFonts w:ascii="Times New Roman" w:hAnsi="Times New Roman" w:cs="Times New Roman"/>
          <w:b/>
          <w:sz w:val="28"/>
          <w:szCs w:val="28"/>
        </w:rPr>
        <w:t xml:space="preserve"> </w:t>
      </w:r>
      <w:r w:rsidRPr="009E36A9">
        <w:rPr>
          <w:rFonts w:ascii="Times New Roman" w:hAnsi="Times New Roman" w:cs="Times New Roman"/>
          <w:b/>
          <w:sz w:val="28"/>
          <w:szCs w:val="28"/>
        </w:rPr>
        <w:t xml:space="preserve"> неудовлетворенность своим положением в обществе приводит к желанию мигрировать в поиске более приемлемого уровня жизни</w:t>
      </w:r>
      <w:r w:rsidR="009E36A9" w:rsidRPr="009E36A9">
        <w:rPr>
          <w:rFonts w:ascii="Times New Roman" w:hAnsi="Times New Roman" w:cs="Times New Roman"/>
          <w:b/>
          <w:sz w:val="28"/>
          <w:szCs w:val="28"/>
        </w:rPr>
        <w:t>.</w:t>
      </w:r>
      <w:r w:rsidR="00FD5BEE" w:rsidRPr="00FD5BEE">
        <w:rPr>
          <w:rFonts w:ascii="Arial" w:hAnsi="Arial" w:cs="Arial"/>
          <w:color w:val="000000"/>
          <w:sz w:val="26"/>
          <w:szCs w:val="26"/>
          <w:shd w:val="clear" w:color="auto" w:fill="FFFFFF"/>
        </w:rPr>
        <w:t xml:space="preserve"> </w:t>
      </w:r>
      <w:r w:rsidR="00FD5BEE">
        <w:rPr>
          <w:rFonts w:ascii="Times New Roman" w:hAnsi="Times New Roman" w:cs="Times New Roman"/>
          <w:b/>
          <w:sz w:val="28"/>
          <w:szCs w:val="28"/>
        </w:rPr>
        <w:t>К</w:t>
      </w:r>
      <w:r w:rsidR="00FD5BEE" w:rsidRPr="00FD5BEE">
        <w:rPr>
          <w:rFonts w:ascii="Times New Roman" w:hAnsi="Times New Roman" w:cs="Times New Roman"/>
          <w:b/>
          <w:sz w:val="28"/>
          <w:szCs w:val="28"/>
        </w:rPr>
        <w:t>оличество граждан, попавших за черту бедности, составило более 18 млн. человек или 12,7% от всего населения России.</w:t>
      </w:r>
    </w:p>
    <w:p w:rsidR="00AC6B8E" w:rsidRDefault="00912DA4" w:rsidP="009E36A9">
      <w:pPr>
        <w:ind w:firstLine="708"/>
        <w:jc w:val="both"/>
        <w:rPr>
          <w:rFonts w:ascii="Times New Roman" w:hAnsi="Times New Roman" w:cs="Times New Roman"/>
          <w:color w:val="000000"/>
          <w:sz w:val="28"/>
          <w:szCs w:val="28"/>
          <w:shd w:val="clear" w:color="auto" w:fill="FFFFDD"/>
        </w:rPr>
      </w:pPr>
      <w:r w:rsidRPr="009E36A9">
        <w:rPr>
          <w:rFonts w:ascii="Times New Roman" w:hAnsi="Times New Roman" w:cs="Times New Roman"/>
          <w:b/>
          <w:sz w:val="28"/>
          <w:szCs w:val="28"/>
        </w:rPr>
        <w:t>Государство обязано проводить активную государственную социальную политику, направленную на обеспечение своим гражданам важнейших социальных прав, к которым, безусловно, относится право на труд и его достойную оплату, на жилье, образование, охрану здоровья, на социальное обеспечение и др., т.е. на определенный уровень благосостояния.</w:t>
      </w:r>
      <w:r w:rsidRPr="009E36A9">
        <w:rPr>
          <w:rFonts w:ascii="Times New Roman" w:hAnsi="Times New Roman" w:cs="Times New Roman"/>
          <w:color w:val="000000"/>
          <w:sz w:val="28"/>
          <w:szCs w:val="28"/>
          <w:shd w:val="clear" w:color="auto" w:fill="FFFFDD"/>
        </w:rPr>
        <w:t xml:space="preserve"> </w:t>
      </w:r>
    </w:p>
    <w:p w:rsidR="00912DA4" w:rsidRPr="009E36A9" w:rsidRDefault="00912DA4" w:rsidP="009E36A9">
      <w:pPr>
        <w:ind w:firstLine="708"/>
        <w:jc w:val="both"/>
        <w:rPr>
          <w:rFonts w:ascii="Times New Roman" w:hAnsi="Times New Roman" w:cs="Times New Roman"/>
          <w:b/>
          <w:sz w:val="28"/>
          <w:szCs w:val="28"/>
        </w:rPr>
      </w:pPr>
      <w:r w:rsidRPr="009E36A9">
        <w:rPr>
          <w:rFonts w:ascii="Times New Roman" w:hAnsi="Times New Roman" w:cs="Times New Roman"/>
          <w:b/>
          <w:sz w:val="28"/>
          <w:szCs w:val="28"/>
        </w:rPr>
        <w:t>Усиление неравенства и нищеты препятствует развитию внутреннего рынка России, формированию среднего класса, т.е. платежеспособного большинства населения. Здоровый и устойчивый рост экономики не может опираться только на богатое и сверхбогатое население в условиях массовой бедности.</w:t>
      </w:r>
    </w:p>
    <w:p w:rsidR="00912DA4" w:rsidRPr="009E36A9" w:rsidRDefault="00912DA4" w:rsidP="009E36A9">
      <w:pPr>
        <w:ind w:firstLine="708"/>
        <w:jc w:val="both"/>
        <w:rPr>
          <w:rFonts w:ascii="Times New Roman" w:hAnsi="Times New Roman" w:cs="Times New Roman"/>
          <w:b/>
          <w:sz w:val="28"/>
          <w:szCs w:val="28"/>
        </w:rPr>
      </w:pPr>
    </w:p>
    <w:p w:rsidR="0025108C" w:rsidRPr="009E36A9" w:rsidRDefault="0025108C" w:rsidP="009E36A9">
      <w:pPr>
        <w:jc w:val="both"/>
        <w:rPr>
          <w:rFonts w:ascii="Times New Roman" w:hAnsi="Times New Roman" w:cs="Times New Roman"/>
          <w:sz w:val="28"/>
          <w:szCs w:val="28"/>
        </w:rPr>
      </w:pPr>
      <w:r w:rsidRPr="009E36A9">
        <w:rPr>
          <w:rFonts w:ascii="Times New Roman" w:hAnsi="Times New Roman" w:cs="Times New Roman"/>
          <w:sz w:val="28"/>
          <w:szCs w:val="28"/>
        </w:rPr>
        <w:br w:type="page"/>
      </w:r>
    </w:p>
    <w:p w:rsidR="0025108C" w:rsidRDefault="0025108C" w:rsidP="0025108C">
      <w:pPr>
        <w:rPr>
          <w:rFonts w:ascii="Times New Roman" w:hAnsi="Times New Roman" w:cs="Times New Roman"/>
          <w:sz w:val="28"/>
          <w:szCs w:val="28"/>
        </w:rPr>
      </w:pPr>
    </w:p>
    <w:sectPr w:rsidR="00251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1538"/>
    <w:multiLevelType w:val="hybridMultilevel"/>
    <w:tmpl w:val="84E6F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26E64"/>
    <w:multiLevelType w:val="hybridMultilevel"/>
    <w:tmpl w:val="1BCE3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B732A1"/>
    <w:multiLevelType w:val="multilevel"/>
    <w:tmpl w:val="2380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8A"/>
    <w:rsid w:val="0025108C"/>
    <w:rsid w:val="002D6890"/>
    <w:rsid w:val="003D61D8"/>
    <w:rsid w:val="003E0B35"/>
    <w:rsid w:val="00621B05"/>
    <w:rsid w:val="0076707D"/>
    <w:rsid w:val="00912DA4"/>
    <w:rsid w:val="009E36A9"/>
    <w:rsid w:val="00AC6B8E"/>
    <w:rsid w:val="00CB295E"/>
    <w:rsid w:val="00E87E8A"/>
    <w:rsid w:val="00EB34BA"/>
    <w:rsid w:val="00F17927"/>
    <w:rsid w:val="00FD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08C"/>
    <w:pPr>
      <w:ind w:left="720"/>
      <w:contextualSpacing/>
    </w:pPr>
  </w:style>
  <w:style w:type="paragraph" w:styleId="a4">
    <w:name w:val="Balloon Text"/>
    <w:basedOn w:val="a"/>
    <w:link w:val="a5"/>
    <w:uiPriority w:val="99"/>
    <w:semiHidden/>
    <w:unhideWhenUsed/>
    <w:rsid w:val="002510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08C"/>
    <w:pPr>
      <w:ind w:left="720"/>
      <w:contextualSpacing/>
    </w:pPr>
  </w:style>
  <w:style w:type="paragraph" w:styleId="a4">
    <w:name w:val="Balloon Text"/>
    <w:basedOn w:val="a"/>
    <w:link w:val="a5"/>
    <w:uiPriority w:val="99"/>
    <w:semiHidden/>
    <w:unhideWhenUsed/>
    <w:rsid w:val="002510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14252">
      <w:bodyDiv w:val="1"/>
      <w:marLeft w:val="0"/>
      <w:marRight w:val="0"/>
      <w:marTop w:val="0"/>
      <w:marBottom w:val="0"/>
      <w:divBdr>
        <w:top w:val="none" w:sz="0" w:space="0" w:color="auto"/>
        <w:left w:val="none" w:sz="0" w:space="0" w:color="auto"/>
        <w:bottom w:val="none" w:sz="0" w:space="0" w:color="auto"/>
        <w:right w:val="none" w:sz="0" w:space="0" w:color="auto"/>
      </w:divBdr>
    </w:div>
    <w:div w:id="15334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9AB1-E5E0-4DF7-92CB-98862F15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2019-11-09T13:29:00Z</dcterms:created>
  <dcterms:modified xsi:type="dcterms:W3CDTF">2021-03-20T07:54:00Z</dcterms:modified>
</cp:coreProperties>
</file>