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BA00B" w14:textId="12F59D1E" w:rsidR="006974FD" w:rsidRPr="006A28FD" w:rsidRDefault="00A90A3D" w:rsidP="006A28FD">
      <w:pPr>
        <w:jc w:val="center"/>
      </w:pPr>
      <w:r w:rsidRPr="006A28FD">
        <w:rPr>
          <w:b/>
        </w:rPr>
        <w:t>Компетентностный подход как международный и российский образовательный приоритет</w:t>
      </w:r>
    </w:p>
    <w:p w14:paraId="3CA668C5" w14:textId="77777777" w:rsidR="006974FD" w:rsidRPr="006A28FD" w:rsidRDefault="00A90A3D" w:rsidP="006A28FD">
      <w:pPr>
        <w:pStyle w:val="11"/>
        <w:spacing w:before="0" w:after="0"/>
        <w:ind w:firstLine="708"/>
        <w:jc w:val="both"/>
      </w:pPr>
      <w:r w:rsidRPr="006A28FD">
        <w:rPr>
          <w:color w:val="000000"/>
        </w:rPr>
        <w:t>Более 350 лет тому назад в 1657 году Я.А. Коменский в книге «Великая дидактика» писал: «</w:t>
      </w:r>
      <w:r w:rsidRPr="006A28FD">
        <w:rPr>
          <w:rStyle w:val="a4"/>
          <w:i w:val="0"/>
          <w:color w:val="000000"/>
        </w:rPr>
        <w:t>На самом деле до сих пор школы не достигли того, чтобы приучать умы, точно молодые деревца, развиваться из собственного корня, но приучали учащихся только к тому, чтобы, сорвав ветки в других местах, навешивать их на себя и, подобно эзоповской вороне, одеваться чужими перьями. В школах прилагали старание не столько к тому, чтобы открыть скрывающиеся в создании источники познания, сколько к тому, чтобы орошать этот источник чужими ручьями. Это значит, что школа не показывала самые вещи, как они происходят из самих себя и каковы они в себе, но сообщала, что о том и другом предмете думает и пишет один, другой, третий и десятый автор. И величайшей ученостью казалось знать о многом противоречивые мнения многих. Поэтому и получилось то, что весьма многие занимаются тем, что, копаясь в авторах, извлекают фразы, сентенции, мнения, составляя науку наподобие лоскутного платья. К ним с упреком обращается Гораций: «О, подражатели, рабский скот!» И действительно, рабский скот, привыкший к тасканию чужих тяжестей</w:t>
      </w:r>
      <w:r w:rsidRPr="006A28FD">
        <w:rPr>
          <w:color w:val="000000"/>
        </w:rPr>
        <w:t>».</w:t>
      </w:r>
    </w:p>
    <w:p w14:paraId="4FACEDAE" w14:textId="77777777" w:rsidR="006974FD" w:rsidRPr="006A28FD" w:rsidRDefault="00A90A3D" w:rsidP="006A28FD">
      <w:pPr>
        <w:ind w:firstLine="709"/>
        <w:jc w:val="both"/>
      </w:pPr>
      <w:r w:rsidRPr="006A28FD">
        <w:t>«Удивительно непонятно, школьник изучает и узнает многое о звездах, морских глубинах, о далеких галактиках и элементарных частицах, о государственном устройстве Древнего Египта и Вавилонии, но не изучает и ничего не узнает о том, что происходит у него в голове, когда он воспринимает и познает окружающий мир, и о том, как воспитать человеческую культуру в самом себе. Ученик знает о быте спартанцев, но не знает, как вести себя в общественных местах, как соотносить свои поступки, желания с интересами других людей» (В.А. Сухомлинский)</w:t>
      </w:r>
    </w:p>
    <w:p w14:paraId="0E217B44" w14:textId="5ED1DEF4" w:rsidR="006974FD" w:rsidRPr="006A28FD" w:rsidRDefault="00A90A3D" w:rsidP="006A28FD">
      <w:pPr>
        <w:ind w:firstLine="720"/>
        <w:jc w:val="both"/>
        <w:rPr>
          <w:color w:val="FF0000"/>
        </w:rPr>
      </w:pPr>
      <w:r w:rsidRPr="006A28FD">
        <w:t xml:space="preserve">Проблема «воспитания человеческой культуры остаётся актуальной и сегодня. Педагоги, родители и работодатели утверждают, </w:t>
      </w:r>
      <w:bookmarkStart w:id="0" w:name="_GoBack"/>
      <w:bookmarkEnd w:id="0"/>
      <w:r w:rsidR="006A28FD" w:rsidRPr="006A28FD">
        <w:t>что должны</w:t>
      </w:r>
      <w:r w:rsidRPr="006A28FD">
        <w:t xml:space="preserve"> подготовить выпускников к жизни в современном мире, умению ориентироваться в жизненных ситуациях, действовать в различных сферах деятельности. Наряду с этим требованием, зачастую, академические знания, полученные молодыми людьми в общеобразовательных учреждениях, далеки от жизни, не носят практического, социально значимого характера. Теперь выпускнику недостаточно предметных знаний, ему необходимы метапредметные знания и умения.</w:t>
      </w:r>
    </w:p>
    <w:p w14:paraId="52CCC508" w14:textId="77777777" w:rsidR="006974FD" w:rsidRPr="006A28FD" w:rsidRDefault="00A90A3D" w:rsidP="006A28FD">
      <w:pPr>
        <w:ind w:firstLine="720"/>
        <w:jc w:val="both"/>
      </w:pPr>
      <w:r w:rsidRPr="006A28FD">
        <w:t xml:space="preserve">«Метапредметные результаты — освоенные обучающимися универсальные учебные действия (познавательные, регулятивные и коммуникативные);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мира» (ФГОС: Начальное общее образование). Таким образом, основой современной школы должен стать компетентностный подход, включающий развитие ключевых и предметных компетенций. </w:t>
      </w:r>
    </w:p>
    <w:p w14:paraId="108D882A" w14:textId="77777777" w:rsidR="006974FD" w:rsidRPr="006A28FD" w:rsidRDefault="00A90A3D" w:rsidP="006A28FD">
      <w:pPr>
        <w:ind w:firstLine="709"/>
        <w:jc w:val="both"/>
      </w:pPr>
      <w:r w:rsidRPr="006A28FD">
        <w:t xml:space="preserve">В современной России  много крупных научных работ, анализирующих сущность компетентностного подхода и проблемы формирования ключевых компетенций таких исследователей, как: А.В. Хуторской, И.А. Зимняя, П.П. Борисов, Л.Ф. Иванова, А.Г. </w:t>
      </w:r>
      <w:proofErr w:type="spellStart"/>
      <w:r w:rsidRPr="006A28FD">
        <w:t>Каспржак</w:t>
      </w:r>
      <w:proofErr w:type="spellEnd"/>
      <w:r w:rsidRPr="006A28FD">
        <w:t xml:space="preserve">, Н.С. Веселовская, Т.Б. </w:t>
      </w:r>
      <w:proofErr w:type="spellStart"/>
      <w:r w:rsidRPr="006A28FD">
        <w:t>Табарданова</w:t>
      </w:r>
      <w:proofErr w:type="spellEnd"/>
      <w:r w:rsidRPr="006A28FD">
        <w:t xml:space="preserve">, Г.А. </w:t>
      </w:r>
      <w:proofErr w:type="spellStart"/>
      <w:r w:rsidRPr="006A28FD">
        <w:t>Цукерман</w:t>
      </w:r>
      <w:proofErr w:type="spellEnd"/>
      <w:r w:rsidRPr="006A28FD">
        <w:t xml:space="preserve"> и др., зарубежных ученых: В. </w:t>
      </w:r>
      <w:proofErr w:type="spellStart"/>
      <w:r w:rsidRPr="006A28FD">
        <w:t>Вестер</w:t>
      </w:r>
      <w:proofErr w:type="spellEnd"/>
      <w:r w:rsidRPr="006A28FD">
        <w:t xml:space="preserve"> (Голландия), Р. </w:t>
      </w:r>
      <w:proofErr w:type="spellStart"/>
      <w:r w:rsidRPr="006A28FD">
        <w:t>Барнетт</w:t>
      </w:r>
      <w:proofErr w:type="spellEnd"/>
      <w:r w:rsidRPr="006A28FD">
        <w:t>, Дж. Равен (Великобритания) и др. Вместе с тем, недостаточно разработаны методические основы внедрения компетентностного подхода на всех ступенях образования.</w:t>
      </w:r>
    </w:p>
    <w:p w14:paraId="7E0E0CC7" w14:textId="77777777" w:rsidR="006974FD" w:rsidRPr="006A28FD" w:rsidRDefault="00A90A3D" w:rsidP="006A28FD">
      <w:pPr>
        <w:autoSpaceDE w:val="0"/>
        <w:ind w:firstLine="709"/>
        <w:jc w:val="both"/>
      </w:pPr>
      <w:r w:rsidRPr="006A28FD">
        <w:t xml:space="preserve">В Программе модернизации российского образования до 2010 года переход на компетентностный подход был нормативно закреплён в 2001 году. В 2002 году современная модель компетентностного подхода была конкретизирована (А.В. Хуторской). В решении Коллегии Министерства образования и науки РФ «О приоритетных направлениях развития образовательной системы Российской Федерации» в 2005 году подтверждена необходимость применения компетентностного подхода. </w:t>
      </w:r>
    </w:p>
    <w:p w14:paraId="5E034987" w14:textId="5F08DCA6" w:rsidR="006974FD" w:rsidRPr="006A28FD" w:rsidRDefault="00A90A3D" w:rsidP="006A28FD">
      <w:pPr>
        <w:ind w:firstLine="709"/>
        <w:jc w:val="both"/>
      </w:pPr>
      <w:r w:rsidRPr="006A28FD">
        <w:rPr>
          <w:color w:val="000000"/>
        </w:rPr>
        <w:lastRenderedPageBreak/>
        <w:t>Государственный стандарт образования и Концепция модернизации образования выделяют компетентностный подход как один из значимых.</w:t>
      </w:r>
      <w:r w:rsidRPr="006A28FD">
        <w:t xml:space="preserve"> </w:t>
      </w:r>
      <w:r w:rsidRPr="006A28FD">
        <w:rPr>
          <w:iCs/>
          <w:color w:val="000000"/>
        </w:rPr>
        <w:t>Компетентностный подход — это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результатов. (</w:t>
      </w:r>
      <w:r w:rsidRPr="006A28FD">
        <w:rPr>
          <w:bCs/>
          <w:color w:val="000000"/>
        </w:rPr>
        <w:t xml:space="preserve">Лебедев О.Е. Компетентностный подход в образовании//Школьные </w:t>
      </w:r>
      <w:r w:rsidR="006A28FD" w:rsidRPr="006A28FD">
        <w:rPr>
          <w:bCs/>
          <w:color w:val="000000"/>
        </w:rPr>
        <w:t>технологии. -</w:t>
      </w:r>
      <w:r w:rsidR="006A28FD">
        <w:rPr>
          <w:bCs/>
          <w:color w:val="000000"/>
        </w:rPr>
        <w:t xml:space="preserve"> </w:t>
      </w:r>
      <w:r w:rsidRPr="006A28FD">
        <w:rPr>
          <w:bCs/>
          <w:color w:val="000000"/>
        </w:rPr>
        <w:t>2004.-№5.-С.3-12.)</w:t>
      </w:r>
    </w:p>
    <w:p w14:paraId="47D447B5" w14:textId="77777777" w:rsidR="006974FD" w:rsidRPr="006A28FD" w:rsidRDefault="00A90A3D" w:rsidP="006A28FD">
      <w:pPr>
        <w:ind w:firstLine="709"/>
        <w:jc w:val="both"/>
      </w:pPr>
      <w:r w:rsidRPr="006A28FD">
        <w:t xml:space="preserve">Т.М. Ковалева считает, что компетентностный подход дает ответы на запросы производственной сферы. </w:t>
      </w:r>
    </w:p>
    <w:p w14:paraId="46038B20" w14:textId="77777777" w:rsidR="006974FD" w:rsidRPr="006A28FD" w:rsidRDefault="00A90A3D" w:rsidP="006A28FD">
      <w:pPr>
        <w:ind w:firstLine="709"/>
        <w:jc w:val="both"/>
      </w:pPr>
      <w:r w:rsidRPr="006A28FD">
        <w:t xml:space="preserve">Компетентностный подход как обобщенное условие способности человека эффективно действовать за пределами учебных сюжетов и учебных ситуаций (В.А. </w:t>
      </w:r>
      <w:proofErr w:type="spellStart"/>
      <w:r w:rsidRPr="006A28FD">
        <w:t>Болотов</w:t>
      </w:r>
      <w:proofErr w:type="spellEnd"/>
      <w:r w:rsidRPr="006A28FD">
        <w:t xml:space="preserve">). </w:t>
      </w:r>
    </w:p>
    <w:p w14:paraId="3A6B6F47" w14:textId="77777777" w:rsidR="006974FD" w:rsidRPr="006A28FD" w:rsidRDefault="00A90A3D" w:rsidP="006A28FD">
      <w:pPr>
        <w:ind w:firstLine="709"/>
        <w:jc w:val="both"/>
      </w:pPr>
      <w:r w:rsidRPr="006A28FD">
        <w:t xml:space="preserve">Согласно И.Д. Фрумина, компетентностный подход проявляется как обновление содержания образования в ответ на изменяющуюся социально-экономическую реальность. </w:t>
      </w:r>
    </w:p>
    <w:p w14:paraId="3A7645E8" w14:textId="77777777" w:rsidR="006974FD" w:rsidRPr="006A28FD" w:rsidRDefault="00A90A3D" w:rsidP="006A28FD">
      <w:pPr>
        <w:shd w:val="clear" w:color="auto" w:fill="FFFFFF"/>
        <w:ind w:left="6" w:firstLine="703"/>
        <w:jc w:val="both"/>
      </w:pPr>
      <w:r w:rsidRPr="006A28FD">
        <w:t>Мы считаем, что к</w:t>
      </w:r>
      <w:r w:rsidRPr="006A28FD">
        <w:rPr>
          <w:bCs/>
        </w:rPr>
        <w:t>омпетентностный подход</w:t>
      </w:r>
      <w:r w:rsidRPr="006A28FD">
        <w:rPr>
          <w:b/>
          <w:bCs/>
        </w:rPr>
        <w:t xml:space="preserve"> </w:t>
      </w:r>
      <w:r w:rsidRPr="006A28FD">
        <w:rPr>
          <w:iCs/>
        </w:rPr>
        <w:t>акцентирует внимание на результате образования, а в качестве результата рассматривается не сумма усвоенной информации, а способность старшеклассника действовать в различных проблемных ситуациях.</w:t>
      </w:r>
      <w:r w:rsidRPr="006A28FD">
        <w:rPr>
          <w:b/>
          <w:bCs/>
        </w:rPr>
        <w:t xml:space="preserve"> </w:t>
      </w:r>
      <w:r w:rsidRPr="006A28FD">
        <w:rPr>
          <w:color w:val="000000"/>
        </w:rPr>
        <w:t>В противоположность концепции «усвоения знаний» компетентностный подход в образовании предполагает освоение обучающимися умений, которые позволяли бы им определять свои цели, принимать решения и действовать в типичных и нестандартных ситуациях.</w:t>
      </w:r>
    </w:p>
    <w:p w14:paraId="09BDF0A9" w14:textId="77777777" w:rsidR="006974FD" w:rsidRPr="006A28FD" w:rsidRDefault="00A90A3D" w:rsidP="006A28FD">
      <w:pPr>
        <w:shd w:val="clear" w:color="auto" w:fill="FFFFFF"/>
        <w:ind w:left="6" w:firstLine="703"/>
        <w:jc w:val="both"/>
      </w:pPr>
      <w:r w:rsidRPr="006A28FD">
        <w:rPr>
          <w:color w:val="000000"/>
        </w:rPr>
        <w:t xml:space="preserve">Важным признаком компетентностного подхода является способность обучающегося в дальнейшем к самообучению, а это невозможно без получения глубоких, прочных знаний. Но уровень образованности не определяется объёмом знаний, их энциклопедичностью. Уровень образованности с позиций компетентностного подхода определяется способностью решать проблемы различной сложности на основе имеющихся знаний. Компетентностный подход не отрицает значения знаний, но он акцентирует внимание на способности использовать полученные знания. В содержание обучения включаются знания, которые необходимы для формирования умений, </w:t>
      </w:r>
      <w:r w:rsidRPr="006A28FD">
        <w:t xml:space="preserve">закладываются отчётливые и сопоставимые параметры описания того, что выпускник будет знать и уметь. </w:t>
      </w:r>
      <w:r w:rsidRPr="006A28FD">
        <w:rPr>
          <w:color w:val="000000"/>
        </w:rPr>
        <w:t>«Смысл образования заключается в развитии у обучаемых способности самостоятельно решать проблемы в различных сферах и видах деятельности на основе использования социального опыта, элементом которого является и собственный опыт учащихся» (О.Е. Лебедев).</w:t>
      </w:r>
    </w:p>
    <w:p w14:paraId="7CB4DB75" w14:textId="77777777" w:rsidR="006974FD" w:rsidRPr="006A28FD" w:rsidRDefault="00A90A3D" w:rsidP="006A28FD">
      <w:pPr>
        <w:ind w:firstLine="709"/>
        <w:jc w:val="both"/>
        <w:rPr>
          <w:color w:val="000000"/>
        </w:rPr>
      </w:pPr>
      <w:r w:rsidRPr="006A28FD">
        <w:rPr>
          <w:color w:val="000000"/>
        </w:rPr>
        <w:t xml:space="preserve">Компетентностный подход применяется при создании </w:t>
      </w:r>
      <w:proofErr w:type="spellStart"/>
      <w:r w:rsidRPr="006A28FD">
        <w:rPr>
          <w:color w:val="000000"/>
        </w:rPr>
        <w:t>контрольно</w:t>
      </w:r>
      <w:proofErr w:type="spellEnd"/>
      <w:r w:rsidRPr="006A28FD">
        <w:rPr>
          <w:color w:val="000000"/>
        </w:rPr>
        <w:t xml:space="preserve"> – измерительных материалов для проведения ЕГЭ. Задания части «С» используются для проверки умения применять знания из различных разделов учебных предметов в новой ситуации. </w:t>
      </w:r>
    </w:p>
    <w:p w14:paraId="78201EF3" w14:textId="77777777" w:rsidR="006974FD" w:rsidRPr="006A28FD" w:rsidRDefault="00A90A3D" w:rsidP="006A28FD">
      <w:pPr>
        <w:ind w:firstLine="709"/>
        <w:jc w:val="both"/>
      </w:pPr>
      <w:r w:rsidRPr="006A28FD">
        <w:rPr>
          <w:color w:val="000000"/>
        </w:rPr>
        <w:t>С позиций компетентностного подхода цели школьного образования заключаются в следующем:</w:t>
      </w:r>
    </w:p>
    <w:p w14:paraId="755B1D42" w14:textId="77777777" w:rsidR="006974FD" w:rsidRPr="006A28FD" w:rsidRDefault="00A90A3D" w:rsidP="006A28FD">
      <w:pPr>
        <w:numPr>
          <w:ilvl w:val="0"/>
          <w:numId w:val="7"/>
        </w:numPr>
        <w:shd w:val="clear" w:color="auto" w:fill="FFFFFF"/>
        <w:tabs>
          <w:tab w:val="left" w:pos="475"/>
        </w:tabs>
        <w:ind w:left="0" w:firstLine="6"/>
        <w:jc w:val="both"/>
      </w:pPr>
      <w:r w:rsidRPr="006A28FD">
        <w:rPr>
          <w:color w:val="000000"/>
        </w:rPr>
        <w:t>Научить учиться (определять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сотрудничать с другими учениками).</w:t>
      </w:r>
    </w:p>
    <w:p w14:paraId="32A606BD" w14:textId="77777777" w:rsidR="006974FD" w:rsidRPr="006A28FD" w:rsidRDefault="00A90A3D" w:rsidP="006A28FD">
      <w:pPr>
        <w:numPr>
          <w:ilvl w:val="0"/>
          <w:numId w:val="7"/>
        </w:numPr>
        <w:shd w:val="clear" w:color="auto" w:fill="FFFFFF"/>
        <w:tabs>
          <w:tab w:val="left" w:pos="475"/>
        </w:tabs>
        <w:ind w:left="0" w:firstLine="6"/>
        <w:jc w:val="both"/>
      </w:pPr>
      <w:r w:rsidRPr="006A28FD">
        <w:rPr>
          <w:color w:val="000000"/>
        </w:rPr>
        <w:t>Научить решать познавательные проблемы.</w:t>
      </w:r>
    </w:p>
    <w:p w14:paraId="52B6D5EA" w14:textId="77777777" w:rsidR="006974FD" w:rsidRPr="006A28FD" w:rsidRDefault="00A90A3D" w:rsidP="006A28FD">
      <w:pPr>
        <w:numPr>
          <w:ilvl w:val="0"/>
          <w:numId w:val="7"/>
        </w:numPr>
        <w:shd w:val="clear" w:color="auto" w:fill="FFFFFF"/>
        <w:tabs>
          <w:tab w:val="left" w:pos="475"/>
        </w:tabs>
        <w:ind w:left="0" w:firstLine="6"/>
        <w:jc w:val="both"/>
      </w:pPr>
      <w:r w:rsidRPr="006A28FD">
        <w:rPr>
          <w:color w:val="000000"/>
        </w:rPr>
        <w:t>Научить ориентироваться в ключевых проблемах современной, т.е. решать аналитические проблемы.</w:t>
      </w:r>
    </w:p>
    <w:p w14:paraId="4C4E9E7D" w14:textId="77777777" w:rsidR="006974FD" w:rsidRPr="006A28FD" w:rsidRDefault="00A90A3D" w:rsidP="006A28FD">
      <w:pPr>
        <w:numPr>
          <w:ilvl w:val="0"/>
          <w:numId w:val="7"/>
        </w:numPr>
        <w:shd w:val="clear" w:color="auto" w:fill="FFFFFF"/>
        <w:tabs>
          <w:tab w:val="left" w:pos="480"/>
        </w:tabs>
        <w:ind w:left="0" w:firstLine="6"/>
        <w:jc w:val="both"/>
      </w:pPr>
      <w:r w:rsidRPr="006A28FD">
        <w:rPr>
          <w:color w:val="000000"/>
        </w:rPr>
        <w:t>Научить ориентироваться в мире духовных ценностей,</w:t>
      </w:r>
      <w:r w:rsidRPr="006A28FD">
        <w:t xml:space="preserve"> </w:t>
      </w:r>
      <w:r w:rsidRPr="006A28FD">
        <w:rPr>
          <w:color w:val="000000"/>
        </w:rPr>
        <w:t>отражающих разные культуры и мировоззрения.</w:t>
      </w:r>
    </w:p>
    <w:p w14:paraId="6FDCF985" w14:textId="77777777" w:rsidR="006974FD" w:rsidRPr="006A28FD" w:rsidRDefault="00A90A3D" w:rsidP="006A28FD">
      <w:pPr>
        <w:numPr>
          <w:ilvl w:val="0"/>
          <w:numId w:val="7"/>
        </w:numPr>
        <w:shd w:val="clear" w:color="auto" w:fill="FFFFFF"/>
        <w:tabs>
          <w:tab w:val="left" w:pos="480"/>
        </w:tabs>
        <w:ind w:left="0" w:firstLine="6"/>
        <w:jc w:val="both"/>
      </w:pPr>
      <w:r w:rsidRPr="006A28FD">
        <w:rPr>
          <w:color w:val="000000"/>
        </w:rPr>
        <w:t>Научить решать проблемы, связанные с реализацией определённых социальных ролей.</w:t>
      </w:r>
    </w:p>
    <w:p w14:paraId="4B4642D6" w14:textId="77777777" w:rsidR="006974FD" w:rsidRPr="006A28FD" w:rsidRDefault="00A90A3D" w:rsidP="006A28FD">
      <w:pPr>
        <w:numPr>
          <w:ilvl w:val="0"/>
          <w:numId w:val="7"/>
        </w:numPr>
        <w:shd w:val="clear" w:color="auto" w:fill="FFFFFF"/>
        <w:tabs>
          <w:tab w:val="left" w:pos="480"/>
        </w:tabs>
        <w:ind w:left="0" w:firstLine="6"/>
        <w:jc w:val="both"/>
      </w:pPr>
      <w:r w:rsidRPr="006A28FD">
        <w:rPr>
          <w:color w:val="000000"/>
        </w:rPr>
        <w:t>Научить решать проблемы профессионального выбора, включая подготовку к дальнейшему образованию.</w:t>
      </w:r>
    </w:p>
    <w:p w14:paraId="6A60749E" w14:textId="739941F7" w:rsidR="006974FD" w:rsidRPr="006A28FD" w:rsidRDefault="00A90A3D" w:rsidP="006A28FD">
      <w:pPr>
        <w:shd w:val="clear" w:color="auto" w:fill="FFFFFF"/>
        <w:tabs>
          <w:tab w:val="left" w:pos="480"/>
        </w:tabs>
        <w:ind w:left="6" w:firstLine="703"/>
        <w:jc w:val="both"/>
      </w:pPr>
      <w:r w:rsidRPr="006A28FD">
        <w:lastRenderedPageBreak/>
        <w:t xml:space="preserve">В определении целей и содержания общего образования компетентностный подход не является совершенно новым для российской школы. В работах отечественных педагогов (М.Н. </w:t>
      </w:r>
      <w:proofErr w:type="spellStart"/>
      <w:r w:rsidRPr="006A28FD">
        <w:t>Скаткин</w:t>
      </w:r>
      <w:proofErr w:type="spellEnd"/>
      <w:r w:rsidRPr="006A28FD">
        <w:t xml:space="preserve">, И.Я. Лернер, </w:t>
      </w:r>
      <w:proofErr w:type="spellStart"/>
      <w:r w:rsidRPr="006A28FD">
        <w:t>В.В.Краевский</w:t>
      </w:r>
      <w:proofErr w:type="spellEnd"/>
      <w:r w:rsidRPr="006A28FD">
        <w:t xml:space="preserve">, </w:t>
      </w:r>
      <w:proofErr w:type="spellStart"/>
      <w:r w:rsidRPr="006A28FD">
        <w:t>Г.П.Щедровицкий</w:t>
      </w:r>
      <w:proofErr w:type="spellEnd"/>
      <w:r w:rsidRPr="006A28FD">
        <w:t xml:space="preserve">, </w:t>
      </w:r>
      <w:proofErr w:type="spellStart"/>
      <w:r w:rsidRPr="006A28FD">
        <w:t>В.В.Давыдов</w:t>
      </w:r>
      <w:proofErr w:type="spellEnd"/>
      <w:r w:rsidRPr="006A28FD">
        <w:rPr>
          <w:color w:val="FF0000"/>
        </w:rPr>
        <w:t xml:space="preserve"> </w:t>
      </w:r>
      <w:r w:rsidRPr="006A28FD">
        <w:t>и их последователи) ориентация на освоение умений, обобщенных способов деятельности была ведущей. Были разработаны отдельные учебные технологии, учебные материалы.</w:t>
      </w:r>
    </w:p>
    <w:p w14:paraId="1D4FAE24" w14:textId="77777777" w:rsidR="006974FD" w:rsidRPr="006A28FD" w:rsidRDefault="00A90A3D" w:rsidP="006A28FD">
      <w:pPr>
        <w:ind w:firstLine="709"/>
        <w:jc w:val="both"/>
      </w:pPr>
      <w:r w:rsidRPr="006A28FD">
        <w:t xml:space="preserve">В рамках изученной литературы считаем возможным утверждать, что компетентностный подход позволяет: </w:t>
      </w:r>
    </w:p>
    <w:p w14:paraId="6A30E390" w14:textId="77777777" w:rsidR="006974FD" w:rsidRPr="006A28FD" w:rsidRDefault="00A90A3D" w:rsidP="006A28FD">
      <w:pPr>
        <w:jc w:val="both"/>
      </w:pPr>
      <w:r w:rsidRPr="006A28FD">
        <w:t xml:space="preserve">- согласовать цели обучения, которые поставлены перед педагогами, с целями обучающихся; </w:t>
      </w:r>
    </w:p>
    <w:p w14:paraId="65EA8C00" w14:textId="77777777" w:rsidR="006974FD" w:rsidRPr="006A28FD" w:rsidRDefault="00A90A3D" w:rsidP="006A28FD">
      <w:pPr>
        <w:jc w:val="both"/>
      </w:pPr>
      <w:r w:rsidRPr="006A28FD">
        <w:t>- повысить мотивацию обучения за счет осознания его пользы для дальнейшей жизни подростка;</w:t>
      </w:r>
    </w:p>
    <w:p w14:paraId="26ED63B4" w14:textId="77777777" w:rsidR="006974FD" w:rsidRPr="006A28FD" w:rsidRDefault="00A90A3D" w:rsidP="006A28FD">
      <w:pPr>
        <w:tabs>
          <w:tab w:val="left" w:pos="142"/>
        </w:tabs>
        <w:jc w:val="both"/>
      </w:pPr>
      <w:r w:rsidRPr="006A28FD">
        <w:t>- за счет повышения степени самостоятельности и ответственности обучающихся облегчить труд учителя;</w:t>
      </w:r>
    </w:p>
    <w:p w14:paraId="7B593886" w14:textId="77777777" w:rsidR="006974FD" w:rsidRPr="006A28FD" w:rsidRDefault="00A90A3D" w:rsidP="006A28FD">
      <w:pPr>
        <w:jc w:val="both"/>
      </w:pPr>
      <w:r w:rsidRPr="006A28FD">
        <w:t>- разгрузить школьников за счет повышения доли индивидуального самообразования;</w:t>
      </w:r>
    </w:p>
    <w:p w14:paraId="7C7F18EE" w14:textId="77777777" w:rsidR="006974FD" w:rsidRPr="006A28FD" w:rsidRDefault="00A90A3D" w:rsidP="006A28FD">
      <w:pPr>
        <w:jc w:val="both"/>
      </w:pPr>
      <w:r w:rsidRPr="006A28FD">
        <w:t xml:space="preserve">- обеспечить единство учебного и воспитательного процессов. </w:t>
      </w:r>
    </w:p>
    <w:p w14:paraId="402B8C2F" w14:textId="77777777" w:rsidR="006974FD" w:rsidRPr="006A28FD" w:rsidRDefault="00A90A3D" w:rsidP="006A28FD">
      <w:pPr>
        <w:pStyle w:val="11"/>
        <w:spacing w:before="0" w:after="0"/>
        <w:ind w:firstLine="708"/>
        <w:jc w:val="both"/>
      </w:pPr>
      <w:r w:rsidRPr="006A28FD">
        <w:t xml:space="preserve">На современном этапе образовательный процесс должен давать опыт демократического поведения, толерантности, взаимодействия с окружающими, воспитательная работа должна быть направлена на социализацию и поддержку процесса индивидуализации личности ребёнка. Образование и воспитание, дополняющие друг друга, в реалиях компетентностного подхода, представляют звенья одной цепи. </w:t>
      </w:r>
    </w:p>
    <w:p w14:paraId="0436DCA0" w14:textId="77777777" w:rsidR="006974FD" w:rsidRPr="006A28FD" w:rsidRDefault="00A90A3D" w:rsidP="006A28FD">
      <w:pPr>
        <w:shd w:val="clear" w:color="auto" w:fill="FFFFFF"/>
        <w:ind w:left="6" w:firstLine="703"/>
        <w:jc w:val="both"/>
      </w:pPr>
      <w:r w:rsidRPr="006A28FD">
        <w:rPr>
          <w:iCs/>
          <w:color w:val="000000"/>
        </w:rPr>
        <w:t>Основным результатом образовательной деятельности с позиций компетентностного подхода становится формирование ключевых компетентностей.</w:t>
      </w:r>
    </w:p>
    <w:p w14:paraId="64ACC1C7" w14:textId="77777777" w:rsidR="006974FD" w:rsidRPr="006A28FD" w:rsidRDefault="00A90A3D" w:rsidP="006A28FD">
      <w:pPr>
        <w:ind w:firstLine="709"/>
        <w:jc w:val="both"/>
      </w:pPr>
      <w:r w:rsidRPr="006A28FD">
        <w:rPr>
          <w:bCs/>
          <w:iCs/>
        </w:rPr>
        <w:t>Компетентность</w:t>
      </w:r>
      <w:r w:rsidRPr="006A28FD">
        <w:rPr>
          <w:b/>
          <w:bCs/>
          <w:iCs/>
        </w:rPr>
        <w:t xml:space="preserve"> – </w:t>
      </w:r>
      <w:r w:rsidRPr="006A28FD">
        <w:rPr>
          <w:iCs/>
        </w:rPr>
        <w:t>владение,</w:t>
      </w:r>
      <w:r w:rsidRPr="006A28FD">
        <w:rPr>
          <w:b/>
          <w:bCs/>
          <w:iCs/>
        </w:rPr>
        <w:t xml:space="preserve"> </w:t>
      </w:r>
      <w:r w:rsidRPr="006A28FD">
        <w:rPr>
          <w:iCs/>
        </w:rPr>
        <w:t>обладание человеком соответствующей компетенцией, включающей его личностное отношение к ней и предмету деятельности (</w:t>
      </w:r>
      <w:proofErr w:type="spellStart"/>
      <w:r w:rsidRPr="006A28FD">
        <w:rPr>
          <w:iCs/>
        </w:rPr>
        <w:t>А.В.Хуторской</w:t>
      </w:r>
      <w:proofErr w:type="spellEnd"/>
      <w:r w:rsidRPr="006A28FD">
        <w:rPr>
          <w:iCs/>
        </w:rPr>
        <w:t>).</w:t>
      </w:r>
    </w:p>
    <w:p w14:paraId="0C5FE8EC" w14:textId="77777777" w:rsidR="006974FD" w:rsidRPr="006A28FD" w:rsidRDefault="00A90A3D" w:rsidP="006A28FD">
      <w:pPr>
        <w:ind w:firstLine="709"/>
        <w:jc w:val="both"/>
      </w:pPr>
      <w:r w:rsidRPr="006A28FD">
        <w:rPr>
          <w:bCs/>
          <w:iCs/>
        </w:rPr>
        <w:t xml:space="preserve">Компетентность </w:t>
      </w:r>
      <w:r w:rsidRPr="006A28FD">
        <w:rPr>
          <w:b/>
          <w:bCs/>
          <w:iCs/>
        </w:rPr>
        <w:t xml:space="preserve">– </w:t>
      </w:r>
      <w:r w:rsidRPr="006A28FD">
        <w:rPr>
          <w:iCs/>
        </w:rPr>
        <w:t>есть мера освоения компетенции, определяется способностью решать предписанные «местом» задачи (</w:t>
      </w:r>
      <w:proofErr w:type="spellStart"/>
      <w:r w:rsidRPr="006A28FD">
        <w:rPr>
          <w:iCs/>
        </w:rPr>
        <w:t>Б.И.Хасан</w:t>
      </w:r>
      <w:proofErr w:type="spellEnd"/>
      <w:r w:rsidRPr="006A28FD">
        <w:rPr>
          <w:iCs/>
        </w:rPr>
        <w:t>).</w:t>
      </w:r>
    </w:p>
    <w:p w14:paraId="27696D34" w14:textId="77777777" w:rsidR="006974FD" w:rsidRPr="006A28FD" w:rsidRDefault="00A90A3D" w:rsidP="006A28FD">
      <w:pPr>
        <w:ind w:firstLine="709"/>
        <w:jc w:val="both"/>
      </w:pPr>
      <w:r w:rsidRPr="006A28FD">
        <w:t>Компетентность представляется радикальным средством модернизации (</w:t>
      </w:r>
      <w:proofErr w:type="spellStart"/>
      <w:r w:rsidRPr="006A28FD">
        <w:t>Б.Д.Эльконин</w:t>
      </w:r>
      <w:proofErr w:type="spellEnd"/>
      <w:r w:rsidRPr="006A28FD">
        <w:t xml:space="preserve">). </w:t>
      </w:r>
    </w:p>
    <w:p w14:paraId="6801E08B" w14:textId="77777777" w:rsidR="006974FD" w:rsidRPr="006A28FD" w:rsidRDefault="00A90A3D" w:rsidP="006A28FD">
      <w:pPr>
        <w:ind w:firstLine="709"/>
        <w:jc w:val="both"/>
      </w:pPr>
      <w:r w:rsidRPr="006A28FD">
        <w:t>Компетентность характеризуется возможностью переноса способности в условия, отличные от тех, в которых эта компетентность изначально возникла (</w:t>
      </w:r>
      <w:proofErr w:type="spellStart"/>
      <w:r w:rsidRPr="006A28FD">
        <w:t>В.В.Башев</w:t>
      </w:r>
      <w:proofErr w:type="spellEnd"/>
      <w:r w:rsidRPr="006A28FD">
        <w:t>).</w:t>
      </w:r>
    </w:p>
    <w:p w14:paraId="620B5177" w14:textId="77777777" w:rsidR="006974FD" w:rsidRPr="006A28FD" w:rsidRDefault="00A90A3D" w:rsidP="006A28FD">
      <w:pPr>
        <w:ind w:firstLine="709"/>
        <w:jc w:val="both"/>
      </w:pPr>
      <w:r w:rsidRPr="006A28FD">
        <w:rPr>
          <w:bCs/>
          <w:color w:val="000000"/>
        </w:rPr>
        <w:t>О.Е. Лебедев считает, что «п</w:t>
      </w:r>
      <w:r w:rsidRPr="006A28FD">
        <w:rPr>
          <w:iCs/>
          <w:color w:val="000000"/>
        </w:rPr>
        <w:t xml:space="preserve">од ключевыми компетентностями применительно к школьному </w:t>
      </w:r>
      <w:r w:rsidRPr="006A28FD">
        <w:rPr>
          <w:color w:val="000000"/>
        </w:rPr>
        <w:t xml:space="preserve">образованию </w:t>
      </w:r>
      <w:r w:rsidRPr="006A28FD">
        <w:rPr>
          <w:iCs/>
          <w:color w:val="000000"/>
        </w:rPr>
        <w:t>понимается способность учащихся самостоятельно действовать в ситуации неопределённости при решении актуальных для них проблем».</w:t>
      </w:r>
    </w:p>
    <w:p w14:paraId="5FEF62CD" w14:textId="77777777" w:rsidR="006974FD" w:rsidRPr="006A28FD" w:rsidRDefault="00A90A3D" w:rsidP="006A28FD">
      <w:pPr>
        <w:ind w:firstLine="709"/>
        <w:jc w:val="both"/>
        <w:rPr>
          <w:color w:val="000000"/>
        </w:rPr>
      </w:pPr>
      <w:r w:rsidRPr="006A28FD">
        <w:rPr>
          <w:color w:val="000000"/>
        </w:rPr>
        <w:t xml:space="preserve">В толковом словаре русского языка Ушакова термин «компетенция» (в переводе с латинского — соответствие, соразмерность) имеет два значения: </w:t>
      </w:r>
      <w:r w:rsidRPr="006A28FD">
        <w:rPr>
          <w:rStyle w:val="StrongEmphasis"/>
          <w:b w:val="0"/>
        </w:rPr>
        <w:t>1.</w:t>
      </w:r>
      <w:r w:rsidRPr="006A28FD">
        <w:t xml:space="preserve"> </w:t>
      </w:r>
      <w:r w:rsidRPr="006A28FD">
        <w:rPr>
          <w:rStyle w:val="sem"/>
        </w:rPr>
        <w:t>Круг вопросов, явлений, в которых данное лицо обладает авторитетностью, познанием, опытом.</w:t>
      </w:r>
      <w:r w:rsidRPr="006A28FD">
        <w:t xml:space="preserve"> </w:t>
      </w:r>
      <w:r w:rsidRPr="006A28FD">
        <w:rPr>
          <w:rStyle w:val="StrongEmphasis"/>
          <w:b w:val="0"/>
        </w:rPr>
        <w:t>2.</w:t>
      </w:r>
      <w:r w:rsidRPr="006A28FD">
        <w:t xml:space="preserve"> </w:t>
      </w:r>
      <w:r w:rsidRPr="006A28FD">
        <w:rPr>
          <w:rStyle w:val="sem"/>
        </w:rPr>
        <w:t>Круг полномочий, область подлежащих чьему-нибудь ведению вопросов, явлений (право).</w:t>
      </w:r>
    </w:p>
    <w:p w14:paraId="06644225" w14:textId="77777777" w:rsidR="006974FD" w:rsidRPr="006A28FD" w:rsidRDefault="00A90A3D" w:rsidP="006A28FD">
      <w:pPr>
        <w:ind w:firstLine="709"/>
        <w:jc w:val="both"/>
        <w:rPr>
          <w:b/>
          <w:bCs/>
          <w:iCs/>
        </w:rPr>
      </w:pPr>
      <w:r w:rsidRPr="006A28FD">
        <w:rPr>
          <w:bCs/>
          <w:iCs/>
        </w:rPr>
        <w:t xml:space="preserve">По мнению </w:t>
      </w:r>
      <w:proofErr w:type="spellStart"/>
      <w:r w:rsidRPr="006A28FD">
        <w:rPr>
          <w:iCs/>
        </w:rPr>
        <w:t>А.В.Хуторского</w:t>
      </w:r>
      <w:proofErr w:type="spellEnd"/>
      <w:r w:rsidRPr="006A28FD">
        <w:rPr>
          <w:iCs/>
        </w:rPr>
        <w:t>, к</w:t>
      </w:r>
      <w:r w:rsidRPr="006A28FD">
        <w:rPr>
          <w:bCs/>
          <w:iCs/>
        </w:rPr>
        <w:t>омпетенция</w:t>
      </w:r>
      <w:r w:rsidRPr="006A28FD">
        <w:rPr>
          <w:b/>
          <w:bCs/>
          <w:iCs/>
        </w:rPr>
        <w:t xml:space="preserve"> </w:t>
      </w:r>
      <w:r w:rsidRPr="006A28FD">
        <w:rPr>
          <w:iCs/>
        </w:rPr>
        <w:t xml:space="preserve">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 </w:t>
      </w:r>
    </w:p>
    <w:p w14:paraId="42023EED" w14:textId="77777777" w:rsidR="006974FD" w:rsidRPr="006A28FD" w:rsidRDefault="00A90A3D" w:rsidP="006A28FD">
      <w:pPr>
        <w:ind w:firstLine="709"/>
        <w:jc w:val="both"/>
      </w:pPr>
      <w:proofErr w:type="spellStart"/>
      <w:r w:rsidRPr="006A28FD">
        <w:rPr>
          <w:iCs/>
        </w:rPr>
        <w:t>Б.И.Хасан</w:t>
      </w:r>
      <w:proofErr w:type="spellEnd"/>
      <w:r w:rsidRPr="006A28FD">
        <w:rPr>
          <w:iCs/>
        </w:rPr>
        <w:t xml:space="preserve"> считает, что </w:t>
      </w:r>
      <w:r w:rsidRPr="006A28FD">
        <w:rPr>
          <w:bCs/>
          <w:iCs/>
        </w:rPr>
        <w:t>компетенция</w:t>
      </w:r>
      <w:r w:rsidRPr="006A28FD">
        <w:rPr>
          <w:b/>
          <w:bCs/>
          <w:iCs/>
        </w:rPr>
        <w:t xml:space="preserve"> – </w:t>
      </w:r>
      <w:r w:rsidRPr="006A28FD">
        <w:rPr>
          <w:iCs/>
        </w:rPr>
        <w:t>это характеристика места, а не лица, т.е. это параметр социальной роли, который в личностном плане проявляется как компетентность, т.е. соответствие лица занимаемому месту, «вменению», иначе говоря, способность осуществлять деятельность в соответствии с социальными требованиями и ожиданиями.</w:t>
      </w:r>
    </w:p>
    <w:p w14:paraId="374C6752" w14:textId="77777777" w:rsidR="006974FD" w:rsidRPr="006A28FD" w:rsidRDefault="00A90A3D" w:rsidP="006A28FD">
      <w:pPr>
        <w:pStyle w:val="11"/>
        <w:spacing w:before="0" w:after="0"/>
        <w:ind w:firstLine="709"/>
        <w:jc w:val="both"/>
      </w:pPr>
      <w:r w:rsidRPr="006A28FD">
        <w:t>Определение компетенции, принятое в рамках Европейского сообщества: «Компетенция есть нечто большее, чем просто знания и умения. Она включает способность отвечать на сложные запросы, путем привлечения и мобилизации психологических ресурсов (включая умения и установки) в конкретном контексте».</w:t>
      </w:r>
    </w:p>
    <w:p w14:paraId="05375338" w14:textId="77777777" w:rsidR="006974FD" w:rsidRPr="006A28FD" w:rsidRDefault="00A90A3D" w:rsidP="006A28FD">
      <w:pPr>
        <w:ind w:firstLine="720"/>
        <w:jc w:val="both"/>
      </w:pPr>
      <w:r w:rsidRPr="006A28FD">
        <w:t>Компетенция в глоссарии терминов рынка труда Европейского фонда образования (ЕФО,1997) определяется как:</w:t>
      </w:r>
    </w:p>
    <w:p w14:paraId="6C0CE271" w14:textId="77777777" w:rsidR="006974FD" w:rsidRPr="006A28FD" w:rsidRDefault="00A90A3D" w:rsidP="006A28FD">
      <w:pPr>
        <w:jc w:val="both"/>
      </w:pPr>
      <w:r w:rsidRPr="006A28FD">
        <w:t>1. способность делать что-либо хорошо или эффективно;</w:t>
      </w:r>
    </w:p>
    <w:p w14:paraId="25199F51" w14:textId="77777777" w:rsidR="006974FD" w:rsidRPr="006A28FD" w:rsidRDefault="00A90A3D" w:rsidP="006A28FD">
      <w:pPr>
        <w:jc w:val="both"/>
      </w:pPr>
      <w:r w:rsidRPr="006A28FD">
        <w:lastRenderedPageBreak/>
        <w:t>2. соответствие требованиям, предъявляемым при устройстве на работу;</w:t>
      </w:r>
    </w:p>
    <w:p w14:paraId="1AD7FC46" w14:textId="77777777" w:rsidR="006974FD" w:rsidRPr="006A28FD" w:rsidRDefault="00A90A3D" w:rsidP="006A28FD">
      <w:pPr>
        <w:jc w:val="both"/>
      </w:pPr>
      <w:r w:rsidRPr="006A28FD">
        <w:t>3. способность выполнять особые трудовые функции.</w:t>
      </w:r>
    </w:p>
    <w:p w14:paraId="398667FE" w14:textId="77777777" w:rsidR="006974FD" w:rsidRPr="006A28FD" w:rsidRDefault="00A90A3D" w:rsidP="006A28FD">
      <w:pPr>
        <w:ind w:firstLine="709"/>
        <w:jc w:val="both"/>
      </w:pPr>
      <w:r w:rsidRPr="006A28FD">
        <w:t xml:space="preserve">Мировым сообществом в рамках деятельности консорциума </w:t>
      </w:r>
      <w:proofErr w:type="spellStart"/>
      <w:r w:rsidRPr="006A28FD">
        <w:t>DeSeCo</w:t>
      </w:r>
      <w:proofErr w:type="spellEnd"/>
      <w:r w:rsidRPr="006A28FD">
        <w:t xml:space="preserve"> (</w:t>
      </w:r>
      <w:proofErr w:type="spellStart"/>
      <w:r w:rsidRPr="006A28FD">
        <w:t>Definition</w:t>
      </w:r>
      <w:proofErr w:type="spellEnd"/>
      <w:r w:rsidRPr="006A28FD">
        <w:t xml:space="preserve"> </w:t>
      </w:r>
      <w:proofErr w:type="spellStart"/>
      <w:r w:rsidRPr="006A28FD">
        <w:t>and</w:t>
      </w:r>
      <w:proofErr w:type="spellEnd"/>
      <w:r w:rsidRPr="006A28FD">
        <w:t xml:space="preserve"> </w:t>
      </w:r>
      <w:proofErr w:type="spellStart"/>
      <w:r w:rsidRPr="006A28FD">
        <w:t>Selection</w:t>
      </w:r>
      <w:proofErr w:type="spellEnd"/>
      <w:r w:rsidRPr="006A28FD">
        <w:t xml:space="preserve"> </w:t>
      </w:r>
      <w:proofErr w:type="spellStart"/>
      <w:r w:rsidRPr="006A28FD">
        <w:t>of</w:t>
      </w:r>
      <w:proofErr w:type="spellEnd"/>
      <w:r w:rsidRPr="006A28FD">
        <w:t xml:space="preserve"> </w:t>
      </w:r>
      <w:proofErr w:type="spellStart"/>
      <w:r w:rsidRPr="006A28FD">
        <w:t>Competencies</w:t>
      </w:r>
      <w:proofErr w:type="spellEnd"/>
      <w:r w:rsidRPr="006A28FD">
        <w:t xml:space="preserve">: </w:t>
      </w:r>
      <w:proofErr w:type="spellStart"/>
      <w:r w:rsidRPr="006A28FD">
        <w:t>Theoretical</w:t>
      </w:r>
      <w:proofErr w:type="spellEnd"/>
      <w:r w:rsidRPr="006A28FD">
        <w:t xml:space="preserve"> </w:t>
      </w:r>
      <w:proofErr w:type="spellStart"/>
      <w:r w:rsidRPr="006A28FD">
        <w:t>and</w:t>
      </w:r>
      <w:proofErr w:type="spellEnd"/>
      <w:r w:rsidRPr="006A28FD">
        <w:t xml:space="preserve"> </w:t>
      </w:r>
      <w:proofErr w:type="spellStart"/>
      <w:r w:rsidRPr="006A28FD">
        <w:t>Conceptual</w:t>
      </w:r>
      <w:proofErr w:type="spellEnd"/>
      <w:r w:rsidRPr="006A28FD">
        <w:t xml:space="preserve"> </w:t>
      </w:r>
      <w:proofErr w:type="spellStart"/>
      <w:r w:rsidRPr="006A28FD">
        <w:t>Foundation</w:t>
      </w:r>
      <w:proofErr w:type="spellEnd"/>
      <w:r w:rsidRPr="006A28FD">
        <w:t>) активно обсуждалась проблема реализации компетентностного подхода. Главная цель этой организации – педагогически корректно сопровождать само понятие компетентности в образовании и подготовить его для дальнейшего практического применения. Консорциум среди первоочередных определил задачи выявления ключевых компетенций, а также введение компетентности как измеряемой психолого-педагогической характеристики обучающегося.</w:t>
      </w:r>
    </w:p>
    <w:p w14:paraId="7BA2CF94" w14:textId="77777777" w:rsidR="006974FD" w:rsidRPr="006A28FD" w:rsidRDefault="00A90A3D" w:rsidP="006A28FD">
      <w:pPr>
        <w:ind w:firstLine="709"/>
        <w:jc w:val="both"/>
      </w:pPr>
      <w:r w:rsidRPr="006A28FD">
        <w:t>В эпоху глобализации предпочтительность компетентностного подхода объясняется тем, что он позволяет объединить лучшие традиции отечественного образования с принципами реформирования общего образования, которые направлены на создание единого образовательного пространства. Действующие международные исследовательские проекты академических достижений школьников разных стран служат подтверждением этому:</w:t>
      </w:r>
    </w:p>
    <w:p w14:paraId="4868376A" w14:textId="77777777" w:rsidR="006974FD" w:rsidRPr="006A28FD" w:rsidRDefault="00A90A3D" w:rsidP="006A28FD">
      <w:pPr>
        <w:numPr>
          <w:ilvl w:val="0"/>
          <w:numId w:val="13"/>
        </w:numPr>
        <w:jc w:val="both"/>
        <w:rPr>
          <w:lang w:val="en-US"/>
        </w:rPr>
      </w:pPr>
      <w:r w:rsidRPr="006A28FD">
        <w:rPr>
          <w:lang w:val="en-US"/>
        </w:rPr>
        <w:t xml:space="preserve">Program for International Student Assessment (PISA); </w:t>
      </w:r>
    </w:p>
    <w:p w14:paraId="64F9CF24" w14:textId="77777777" w:rsidR="006974FD" w:rsidRPr="006A28FD" w:rsidRDefault="00A90A3D" w:rsidP="006A28FD">
      <w:pPr>
        <w:numPr>
          <w:ilvl w:val="0"/>
          <w:numId w:val="13"/>
        </w:numPr>
        <w:jc w:val="both"/>
        <w:rPr>
          <w:lang w:val="en-US"/>
        </w:rPr>
      </w:pPr>
      <w:r w:rsidRPr="006A28FD">
        <w:rPr>
          <w:lang w:val="en-US"/>
        </w:rPr>
        <w:t xml:space="preserve">Progress in International Reading Literacy Study (PIRLS); </w:t>
      </w:r>
    </w:p>
    <w:p w14:paraId="5216962D" w14:textId="77777777" w:rsidR="006974FD" w:rsidRPr="006A28FD" w:rsidRDefault="00A90A3D" w:rsidP="006A28FD">
      <w:pPr>
        <w:numPr>
          <w:ilvl w:val="0"/>
          <w:numId w:val="13"/>
        </w:numPr>
        <w:jc w:val="both"/>
        <w:rPr>
          <w:lang w:val="en-US"/>
        </w:rPr>
      </w:pPr>
      <w:r w:rsidRPr="006A28FD">
        <w:rPr>
          <w:lang w:val="en-US"/>
        </w:rPr>
        <w:t>Trend International Mathematics and Science Study (TIMSS).</w:t>
      </w:r>
    </w:p>
    <w:p w14:paraId="5A83D279" w14:textId="77777777" w:rsidR="006974FD" w:rsidRPr="006A28FD" w:rsidRDefault="00A90A3D" w:rsidP="006A28FD">
      <w:pPr>
        <w:autoSpaceDE w:val="0"/>
        <w:ind w:firstLine="709"/>
        <w:jc w:val="both"/>
      </w:pPr>
      <w:r w:rsidRPr="006A28FD">
        <w:t>В Международной программе по оценке образовательных достижений учащихся (</w:t>
      </w:r>
      <w:r w:rsidRPr="006A28FD">
        <w:rPr>
          <w:lang w:val="en-US"/>
        </w:rPr>
        <w:t>PISA</w:t>
      </w:r>
      <w:r w:rsidRPr="006A28FD">
        <w:t xml:space="preserve">) определяется уровень знаний, которые получают обучающимися средних школ различных стран, степень подготовленности выпускников к активному включению в жизнь общества. Процедуре оценивания наравне с предметными знаниями, умениями и навыками подвергается уровень сформированности социально-личностных характеристик (толерантность, креативность, адаптивность, уверенность в себе в условиях неопределенности, нацеленность на успех, ответственность), которые являются неотъемлемой структурной составляющей социальной компетентности человека. </w:t>
      </w:r>
    </w:p>
    <w:p w14:paraId="154D6971" w14:textId="77777777" w:rsidR="006974FD" w:rsidRPr="006A28FD" w:rsidRDefault="00A90A3D" w:rsidP="006A28FD">
      <w:pPr>
        <w:autoSpaceDE w:val="0"/>
        <w:ind w:firstLine="709"/>
        <w:jc w:val="both"/>
      </w:pPr>
      <w:r w:rsidRPr="006A28FD">
        <w:t>Целью международного проекта «Исследование качества чтения и понимания текста» (</w:t>
      </w:r>
      <w:proofErr w:type="spellStart"/>
      <w:r w:rsidRPr="006A28FD">
        <w:t>Progress</w:t>
      </w:r>
      <w:proofErr w:type="spellEnd"/>
      <w:r w:rsidRPr="006A28FD">
        <w:t xml:space="preserve"> </w:t>
      </w:r>
      <w:proofErr w:type="spellStart"/>
      <w:r w:rsidRPr="006A28FD">
        <w:t>in</w:t>
      </w:r>
      <w:proofErr w:type="spellEnd"/>
      <w:r w:rsidRPr="006A28FD">
        <w:t xml:space="preserve"> </w:t>
      </w:r>
      <w:proofErr w:type="spellStart"/>
      <w:r w:rsidRPr="006A28FD">
        <w:t>International</w:t>
      </w:r>
      <w:proofErr w:type="spellEnd"/>
      <w:r w:rsidRPr="006A28FD">
        <w:t xml:space="preserve"> </w:t>
      </w:r>
      <w:proofErr w:type="spellStart"/>
      <w:r w:rsidRPr="006A28FD">
        <w:t>Reading</w:t>
      </w:r>
      <w:proofErr w:type="spellEnd"/>
      <w:r w:rsidRPr="006A28FD">
        <w:t xml:space="preserve"> </w:t>
      </w:r>
      <w:proofErr w:type="spellStart"/>
      <w:r w:rsidRPr="006A28FD">
        <w:t>Literacy</w:t>
      </w:r>
      <w:proofErr w:type="spellEnd"/>
      <w:r w:rsidRPr="006A28FD">
        <w:t xml:space="preserve"> </w:t>
      </w:r>
      <w:proofErr w:type="spellStart"/>
      <w:r w:rsidRPr="006A28FD">
        <w:t>Study</w:t>
      </w:r>
      <w:proofErr w:type="spellEnd"/>
      <w:r w:rsidRPr="006A28FD">
        <w:t xml:space="preserve">, PIRLS) является сравнение уровня и качества чтения и понимания текста обучающимися начальной школы в странах мира, выявление и интерпретация различий в национальных системах образования с целью совершенствования процесса обучения чтению. Данный проект осуществляется почти в 40 странах мира. В исследовании оценивается чтение с целью приобретения читательского литературного опыта и чтение с целью освоения и использования информации. При чтении оцениваются следующие умения: нахождение информации, заданной в явном виде; интерпретация и обобщение информации; формулирование выводов; анализ и оценка содержания текста. </w:t>
      </w:r>
    </w:p>
    <w:p w14:paraId="1507766F" w14:textId="77777777" w:rsidR="006974FD" w:rsidRPr="006A28FD" w:rsidRDefault="00A90A3D" w:rsidP="006A28FD">
      <w:pPr>
        <w:autoSpaceDE w:val="0"/>
        <w:ind w:firstLine="709"/>
        <w:jc w:val="both"/>
      </w:pPr>
      <w:r w:rsidRPr="006A28FD">
        <w:t>Первый раз международное исследование по оценке качества математического и естественнонаучного образования – TIMSS (</w:t>
      </w:r>
      <w:r w:rsidRPr="006A28FD">
        <w:rPr>
          <w:lang w:val="en-US"/>
        </w:rPr>
        <w:t>Third</w:t>
      </w:r>
      <w:r w:rsidRPr="006A28FD">
        <w:t xml:space="preserve"> </w:t>
      </w:r>
      <w:r w:rsidRPr="006A28FD">
        <w:rPr>
          <w:lang w:val="en-US"/>
        </w:rPr>
        <w:t>International</w:t>
      </w:r>
      <w:r w:rsidRPr="006A28FD">
        <w:t xml:space="preserve"> </w:t>
      </w:r>
      <w:r w:rsidRPr="006A28FD">
        <w:rPr>
          <w:lang w:val="en-US"/>
        </w:rPr>
        <w:t>Mathematics</w:t>
      </w:r>
      <w:r w:rsidRPr="006A28FD">
        <w:t xml:space="preserve"> </w:t>
      </w:r>
      <w:r w:rsidRPr="006A28FD">
        <w:rPr>
          <w:lang w:val="en-US"/>
        </w:rPr>
        <w:t>and</w:t>
      </w:r>
      <w:r w:rsidRPr="006A28FD">
        <w:t xml:space="preserve"> </w:t>
      </w:r>
      <w:r w:rsidRPr="006A28FD">
        <w:rPr>
          <w:lang w:val="en-US"/>
        </w:rPr>
        <w:t>Science</w:t>
      </w:r>
      <w:r w:rsidRPr="006A28FD">
        <w:t xml:space="preserve"> </w:t>
      </w:r>
      <w:r w:rsidRPr="006A28FD">
        <w:rPr>
          <w:lang w:val="en-US"/>
        </w:rPr>
        <w:t>Study</w:t>
      </w:r>
      <w:r w:rsidRPr="006A28FD">
        <w:t>) проводилось в 1995 году. Целью исследования является сравнительная оценка общеобразовательной подготовки обучающихся средней школы по математике и естествознанию в странах с различными системами образования, выявление факторов, влияющих на уровень этой подготовки, выявление особенностей образовательных систем, определяющих различные уровни достижения обучающихся.</w:t>
      </w:r>
    </w:p>
    <w:p w14:paraId="4F819771" w14:textId="77777777" w:rsidR="006974FD" w:rsidRPr="006A28FD" w:rsidRDefault="00A90A3D" w:rsidP="006A28FD">
      <w:pPr>
        <w:ind w:firstLine="709"/>
        <w:jc w:val="both"/>
      </w:pPr>
      <w:r w:rsidRPr="006A28FD">
        <w:t>Организаторы международных проектов образовательной компетентности обучающегося дают следующее описание:</w:t>
      </w:r>
    </w:p>
    <w:p w14:paraId="7853922A" w14:textId="77777777" w:rsidR="006974FD" w:rsidRPr="006A28FD" w:rsidRDefault="00A90A3D" w:rsidP="006A28FD">
      <w:pPr>
        <w:numPr>
          <w:ilvl w:val="0"/>
          <w:numId w:val="10"/>
        </w:numPr>
        <w:jc w:val="both"/>
      </w:pPr>
      <w:r w:rsidRPr="006A28FD">
        <w:t xml:space="preserve">Компетентность включает всё то, что может быть </w:t>
      </w:r>
      <w:proofErr w:type="spellStart"/>
      <w:r w:rsidRPr="006A28FD">
        <w:t>мобилизировано</w:t>
      </w:r>
      <w:proofErr w:type="spellEnd"/>
      <w:r w:rsidRPr="006A28FD">
        <w:t xml:space="preserve"> для эффективного действия. </w:t>
      </w:r>
    </w:p>
    <w:p w14:paraId="18C3BB18" w14:textId="11DEDB99" w:rsidR="006974FD" w:rsidRPr="006A28FD" w:rsidRDefault="00A90A3D" w:rsidP="006A28FD">
      <w:pPr>
        <w:numPr>
          <w:ilvl w:val="0"/>
          <w:numId w:val="10"/>
        </w:numPr>
        <w:jc w:val="both"/>
      </w:pPr>
      <w:r w:rsidRPr="006A28FD">
        <w:t xml:space="preserve">Через действие и взаимодействие в различных формальных и </w:t>
      </w:r>
      <w:proofErr w:type="gramStart"/>
      <w:r w:rsidR="006A28FD" w:rsidRPr="006A28FD">
        <w:t>неформальных образовательных ситуациях</w:t>
      </w:r>
      <w:proofErr w:type="gramEnd"/>
      <w:r w:rsidRPr="006A28FD">
        <w:t xml:space="preserve"> и институтах компетентность формируется и развивается в течение всей жизни индивида. Человеку, чтобы справляться со сложными требованиями </w:t>
      </w:r>
      <w:r w:rsidRPr="006A28FD">
        <w:lastRenderedPageBreak/>
        <w:t xml:space="preserve">современной жизни, необходимо достичь определённого уровня когнитивной сложности, который основан на критическом мышлении, рефлексии и целостном видении жизни. </w:t>
      </w:r>
    </w:p>
    <w:p w14:paraId="1F473E89" w14:textId="77777777" w:rsidR="006974FD" w:rsidRPr="006A28FD" w:rsidRDefault="00A90A3D" w:rsidP="006A28FD">
      <w:pPr>
        <w:numPr>
          <w:ilvl w:val="0"/>
          <w:numId w:val="10"/>
        </w:numPr>
        <w:jc w:val="both"/>
      </w:pPr>
      <w:r w:rsidRPr="006A28FD">
        <w:t>Ключевые компетентности необходимы для деятельности человека в различных областях, поэтому социум заинтересован в их формировании. Выделение ключевых компетентностей зависит от ценностей, которые приняты в данном социуме, от представления об успешности человека в различных сферах жизни.</w:t>
      </w:r>
    </w:p>
    <w:p w14:paraId="4B7EA1E1" w14:textId="77777777" w:rsidR="006974FD" w:rsidRPr="006A28FD" w:rsidRDefault="00A90A3D" w:rsidP="006A28FD">
      <w:pPr>
        <w:ind w:firstLine="709"/>
        <w:jc w:val="both"/>
      </w:pPr>
      <w:r w:rsidRPr="006A28FD">
        <w:t xml:space="preserve">Модель компетентности выпускника школы для всех перечисленных выше проектов условно подразделяется на </w:t>
      </w:r>
      <w:r w:rsidRPr="006A28FD">
        <w:rPr>
          <w:iCs/>
        </w:rPr>
        <w:t>две части: ключевую и специально-предметную</w:t>
      </w:r>
      <w:r w:rsidRPr="006A28FD">
        <w:t xml:space="preserve">. </w:t>
      </w:r>
      <w:r w:rsidRPr="006A28FD">
        <w:rPr>
          <w:bCs/>
        </w:rPr>
        <w:t>Ключевая</w:t>
      </w:r>
      <w:r w:rsidRPr="006A28FD">
        <w:t xml:space="preserve"> часть включает грамотность, как умение понимать сложные тексты; числовую грамотность как умение считать и работать с числовыми множествами; знания, умения и навыки, которые позволяют вести правильный образ жизни. </w:t>
      </w:r>
      <w:r w:rsidRPr="006A28FD">
        <w:rPr>
          <w:bCs/>
        </w:rPr>
        <w:t>Специально-предметная</w:t>
      </w:r>
      <w:r w:rsidRPr="006A28FD">
        <w:t xml:space="preserve"> часть состоит из академических знаний по каждому школьному предмету. Данные компетентности позволяют выпускнику школы войти и адаптироваться в реальной жизни социума.</w:t>
      </w:r>
    </w:p>
    <w:p w14:paraId="69546DDB" w14:textId="77777777" w:rsidR="006974FD" w:rsidRPr="006A28FD" w:rsidRDefault="00A90A3D" w:rsidP="006A28FD">
      <w:pPr>
        <w:ind w:firstLine="709"/>
        <w:jc w:val="both"/>
      </w:pPr>
      <w:r w:rsidRPr="006A28FD">
        <w:t>Сам принцип компетенции зародился в рамках одной из наук и был впоследствии экстраполирован в качестве научного метода, применимого к различным сферам знания. Его возникновение связывают с исследованиями известного американского лингвиста Н. Хомского, который сформулировал понятие компетенции применительно к теории языка. Он отмечал, что «…мы проводим фундаментальное различие между компетенцией (знанием своего языка говорящим – слушающим) и употреблением</w:t>
      </w:r>
      <w:r w:rsidRPr="006A28FD">
        <w:rPr>
          <w:i/>
        </w:rPr>
        <w:t xml:space="preserve"> </w:t>
      </w:r>
      <w:r w:rsidRPr="006A28FD">
        <w:t xml:space="preserve">(реальным использованием языка в конкретных ситуациях). Только в идеализированном случае… употребление является непосредственным отражением компетенции. В действительности же оно не может непосредственно отражать компетенцию… противопоставление, </w:t>
      </w:r>
      <w:r w:rsidRPr="006A28FD">
        <w:rPr>
          <w:iCs/>
        </w:rPr>
        <w:t>вводимое мною</w:t>
      </w:r>
      <w:r w:rsidRPr="006A28FD">
        <w:t>, связано с соссюровским противопоставлением языка и речи,</w:t>
      </w:r>
      <w:r w:rsidRPr="006A28FD">
        <w:rPr>
          <w:i/>
        </w:rPr>
        <w:t xml:space="preserve"> </w:t>
      </w:r>
      <w:r w:rsidRPr="006A28FD">
        <w:t xml:space="preserve">но необходимо… скорее вернуться к </w:t>
      </w:r>
      <w:proofErr w:type="spellStart"/>
      <w:r w:rsidRPr="006A28FD">
        <w:t>гумбольдтовской</w:t>
      </w:r>
      <w:proofErr w:type="spellEnd"/>
      <w:r w:rsidRPr="006A28FD">
        <w:t xml:space="preserve"> концепции скрытой компетенции как </w:t>
      </w:r>
      <w:r w:rsidRPr="006A28FD">
        <w:rPr>
          <w:iCs/>
        </w:rPr>
        <w:t>системы порождающих процессов</w:t>
      </w:r>
      <w:r w:rsidRPr="006A28FD">
        <w:t xml:space="preserve">». Употребление, по Н. Хомскому, «в действительности» связано с самим говорящим, с опытом самого человека. </w:t>
      </w:r>
    </w:p>
    <w:p w14:paraId="1C5C03CE" w14:textId="77777777" w:rsidR="006974FD" w:rsidRPr="006A28FD" w:rsidRDefault="00A90A3D" w:rsidP="006A28FD">
      <w:pPr>
        <w:ind w:firstLine="709"/>
        <w:jc w:val="both"/>
      </w:pPr>
      <w:r w:rsidRPr="006A28FD">
        <w:t>В 1959 году в работе Р. Уайта «</w:t>
      </w:r>
      <w:proofErr w:type="spellStart"/>
      <w:r w:rsidRPr="006A28FD">
        <w:t>Motivation</w:t>
      </w:r>
      <w:proofErr w:type="spellEnd"/>
      <w:r w:rsidRPr="006A28FD">
        <w:t xml:space="preserve"> </w:t>
      </w:r>
      <w:proofErr w:type="spellStart"/>
      <w:r w:rsidRPr="006A28FD">
        <w:t>reconsidered</w:t>
      </w:r>
      <w:proofErr w:type="spellEnd"/>
      <w:r w:rsidRPr="006A28FD">
        <w:t xml:space="preserve">: </w:t>
      </w:r>
      <w:proofErr w:type="spellStart"/>
      <w:r w:rsidRPr="006A28FD">
        <w:t>the</w:t>
      </w:r>
      <w:proofErr w:type="spellEnd"/>
      <w:r w:rsidRPr="006A28FD">
        <w:t xml:space="preserve"> </w:t>
      </w:r>
      <w:proofErr w:type="spellStart"/>
      <w:r w:rsidRPr="006A28FD">
        <w:t>concept</w:t>
      </w:r>
      <w:proofErr w:type="spellEnd"/>
      <w:r w:rsidRPr="006A28FD">
        <w:t xml:space="preserve"> </w:t>
      </w:r>
      <w:proofErr w:type="spellStart"/>
      <w:r w:rsidRPr="006A28FD">
        <w:t>of</w:t>
      </w:r>
      <w:proofErr w:type="spellEnd"/>
      <w:r w:rsidRPr="006A28FD">
        <w:t xml:space="preserve"> </w:t>
      </w:r>
      <w:proofErr w:type="spellStart"/>
      <w:r w:rsidRPr="006A28FD">
        <w:t>competence</w:t>
      </w:r>
      <w:proofErr w:type="spellEnd"/>
      <w:r w:rsidRPr="006A28FD">
        <w:t>» категория компетенции содержательно наполняется личностными составляющими, включая мотивацию.</w:t>
      </w:r>
    </w:p>
    <w:p w14:paraId="25024DD9" w14:textId="77777777" w:rsidR="006974FD" w:rsidRPr="006A28FD" w:rsidRDefault="00A90A3D" w:rsidP="006A28FD">
      <w:pPr>
        <w:ind w:firstLine="709"/>
        <w:jc w:val="both"/>
      </w:pPr>
      <w:r w:rsidRPr="006A28FD">
        <w:rPr>
          <w:bCs/>
        </w:rPr>
        <w:t>Этапы становления компетентностного подхода:</w:t>
      </w:r>
    </w:p>
    <w:p w14:paraId="0D2A2CFA" w14:textId="77777777" w:rsidR="006974FD" w:rsidRPr="006A28FD" w:rsidRDefault="00A90A3D" w:rsidP="006A28FD">
      <w:pPr>
        <w:jc w:val="both"/>
      </w:pPr>
      <w:r w:rsidRPr="006A28FD">
        <w:rPr>
          <w:bCs/>
          <w:iCs/>
        </w:rPr>
        <w:t>Первый этап (1960-1970)</w:t>
      </w:r>
    </w:p>
    <w:p w14:paraId="56DC78BB" w14:textId="77777777" w:rsidR="006974FD" w:rsidRPr="006A28FD" w:rsidRDefault="00A90A3D" w:rsidP="006A28FD">
      <w:pPr>
        <w:jc w:val="both"/>
      </w:pPr>
      <w:r w:rsidRPr="006A28FD">
        <w:rPr>
          <w:bCs/>
          <w:iCs/>
        </w:rPr>
        <w:t>Второй этап (1970-1990)</w:t>
      </w:r>
    </w:p>
    <w:p w14:paraId="233F27BA" w14:textId="77777777" w:rsidR="006974FD" w:rsidRPr="006A28FD" w:rsidRDefault="00A90A3D" w:rsidP="006A28FD">
      <w:pPr>
        <w:jc w:val="both"/>
      </w:pPr>
      <w:r w:rsidRPr="006A28FD">
        <w:rPr>
          <w:bCs/>
          <w:iCs/>
        </w:rPr>
        <w:t>Третий этап (начат в 90-е годы 20-го века)</w:t>
      </w:r>
    </w:p>
    <w:p w14:paraId="1E990E1E" w14:textId="77777777" w:rsidR="006974FD" w:rsidRPr="006A28FD" w:rsidRDefault="00A90A3D" w:rsidP="006A28FD">
      <w:pPr>
        <w:ind w:firstLine="708"/>
        <w:jc w:val="both"/>
      </w:pPr>
      <w:r w:rsidRPr="006A28FD">
        <w:rPr>
          <w:bCs/>
        </w:rPr>
        <w:t>Первый этап х</w:t>
      </w:r>
      <w:r w:rsidRPr="006A28FD">
        <w:t xml:space="preserve">арактеризуется введением в научный аппарат категории «компетенция», созданием предпосылок разграничения понятий «компетенция», «компетентность». С этого времени начинается исследование разных видов языковой компетенции, Д. </w:t>
      </w:r>
      <w:proofErr w:type="spellStart"/>
      <w:r w:rsidRPr="006A28FD">
        <w:t>Хаймс</w:t>
      </w:r>
      <w:proofErr w:type="spellEnd"/>
      <w:r w:rsidRPr="006A28FD">
        <w:t xml:space="preserve"> вводит понятие «коммуникативная компетентность».</w:t>
      </w:r>
    </w:p>
    <w:p w14:paraId="0B13E400" w14:textId="77777777" w:rsidR="006974FD" w:rsidRPr="006A28FD" w:rsidRDefault="00A90A3D" w:rsidP="006A28FD">
      <w:pPr>
        <w:ind w:firstLine="708"/>
        <w:jc w:val="both"/>
      </w:pPr>
      <w:r w:rsidRPr="006A28FD">
        <w:rPr>
          <w:bCs/>
        </w:rPr>
        <w:t xml:space="preserve">Второй этап </w:t>
      </w:r>
      <w:r w:rsidRPr="006A28FD">
        <w:t xml:space="preserve">характеризуется использованием понятий «компетенция», «компетентность» в теории и практике обучения языку, а также профессионализму в управлении, руководстве, менеджменте, в обучении общению; разрабатывается содержание понятия «социальные компетенции-компетентности». Дается развернутое толкование компетентности в работе Дж. </w:t>
      </w:r>
      <w:proofErr w:type="spellStart"/>
      <w:r w:rsidRPr="006A28FD">
        <w:t>Равена</w:t>
      </w:r>
      <w:proofErr w:type="spellEnd"/>
      <w:r w:rsidRPr="006A28FD">
        <w:t xml:space="preserve"> «Компетентность в современном обществе», появившейся в Лондоне в 1984 году. </w:t>
      </w:r>
    </w:p>
    <w:p w14:paraId="1A7EB4EB" w14:textId="77777777" w:rsidR="006974FD" w:rsidRPr="006A28FD" w:rsidRDefault="00A90A3D" w:rsidP="006A28FD">
      <w:pPr>
        <w:ind w:firstLine="708"/>
        <w:jc w:val="both"/>
        <w:rPr>
          <w:bCs/>
        </w:rPr>
      </w:pPr>
      <w:r w:rsidRPr="006A28FD">
        <w:rPr>
          <w:bCs/>
        </w:rPr>
        <w:t>Третий этап х</w:t>
      </w:r>
      <w:r w:rsidRPr="006A28FD">
        <w:t>арактеризуется появлением работ А.К. Марковой, где профессиональная компетентность становится предметом специального всестороннего рассмотрения. А.К. Маркова выделяет 4 блока в структуре профессиональной компетентности учителя:</w:t>
      </w:r>
    </w:p>
    <w:p w14:paraId="59614F86" w14:textId="77777777" w:rsidR="006974FD" w:rsidRPr="006A28FD" w:rsidRDefault="00A90A3D" w:rsidP="006A28FD">
      <w:pPr>
        <w:numPr>
          <w:ilvl w:val="0"/>
          <w:numId w:val="14"/>
        </w:numPr>
        <w:jc w:val="both"/>
      </w:pPr>
      <w:r w:rsidRPr="006A28FD">
        <w:t>Профессиональные психологические и педагогические знания;</w:t>
      </w:r>
    </w:p>
    <w:p w14:paraId="775D348C" w14:textId="77777777" w:rsidR="006974FD" w:rsidRPr="006A28FD" w:rsidRDefault="00A90A3D" w:rsidP="006A28FD">
      <w:pPr>
        <w:numPr>
          <w:ilvl w:val="0"/>
          <w:numId w:val="14"/>
        </w:numPr>
        <w:jc w:val="both"/>
      </w:pPr>
      <w:r w:rsidRPr="006A28FD">
        <w:t>Профессиональные педагогические умения;</w:t>
      </w:r>
    </w:p>
    <w:p w14:paraId="033829CD" w14:textId="77777777" w:rsidR="006974FD" w:rsidRPr="006A28FD" w:rsidRDefault="00A90A3D" w:rsidP="006A28FD">
      <w:pPr>
        <w:numPr>
          <w:ilvl w:val="0"/>
          <w:numId w:val="14"/>
        </w:numPr>
        <w:jc w:val="both"/>
      </w:pPr>
      <w:r w:rsidRPr="006A28FD">
        <w:lastRenderedPageBreak/>
        <w:t>Профессиональные психологические позиции, установки учителя, требуемые от него профессией;</w:t>
      </w:r>
    </w:p>
    <w:p w14:paraId="759FEB1D" w14:textId="77777777" w:rsidR="006974FD" w:rsidRPr="006A28FD" w:rsidRDefault="00A90A3D" w:rsidP="006A28FD">
      <w:pPr>
        <w:numPr>
          <w:ilvl w:val="0"/>
          <w:numId w:val="14"/>
        </w:numPr>
        <w:jc w:val="both"/>
      </w:pPr>
      <w:r w:rsidRPr="006A28FD">
        <w:t xml:space="preserve">Личностные особенности, обеспечивающие овладение учителем профессиональными знаниями и умениями. </w:t>
      </w:r>
    </w:p>
    <w:p w14:paraId="26870AE8" w14:textId="77777777" w:rsidR="006974FD" w:rsidRPr="006A28FD" w:rsidRDefault="00A90A3D" w:rsidP="006A28FD">
      <w:pPr>
        <w:ind w:firstLine="709"/>
        <w:jc w:val="both"/>
      </w:pPr>
      <w:r w:rsidRPr="006A28FD">
        <w:t xml:space="preserve">Третий этап также характеризуется тем, что в материалах ЮНЕСКО определяется круг компетенций, которые должны рассматриваться как желаемый результат образования. </w:t>
      </w:r>
    </w:p>
    <w:p w14:paraId="058B06B9" w14:textId="6633EDD6" w:rsidR="006974FD" w:rsidRPr="006A28FD" w:rsidRDefault="00A90A3D" w:rsidP="006A28FD">
      <w:pPr>
        <w:ind w:firstLine="709"/>
        <w:jc w:val="both"/>
        <w:rPr>
          <w:iCs/>
        </w:rPr>
      </w:pPr>
      <w:r w:rsidRPr="006A28FD">
        <w:rPr>
          <w:iCs/>
        </w:rPr>
        <w:t xml:space="preserve">Жак </w:t>
      </w:r>
      <w:proofErr w:type="spellStart"/>
      <w:r w:rsidRPr="006A28FD">
        <w:rPr>
          <w:iCs/>
        </w:rPr>
        <w:t>Делор</w:t>
      </w:r>
      <w:proofErr w:type="spellEnd"/>
      <w:r w:rsidRPr="006A28FD">
        <w:rPr>
          <w:iCs/>
        </w:rPr>
        <w:t xml:space="preserve"> в докладе международной комиссии по образованию для XXI века «Образование: сокрытое сокровище» сформулировал «“четыре столпа”, на которых основывается образование: научиться познавать, научиться делать, научиться жить вместе, научиться жить». </w:t>
      </w:r>
      <w:r w:rsidR="006A28FD" w:rsidRPr="006A28FD">
        <w:rPr>
          <w:iCs/>
        </w:rPr>
        <w:t>Это, по сути,</w:t>
      </w:r>
      <w:r w:rsidRPr="006A28FD">
        <w:rPr>
          <w:iCs/>
        </w:rPr>
        <w:t xml:space="preserve"> основные компетентности. </w:t>
      </w:r>
    </w:p>
    <w:p w14:paraId="5EA48A44" w14:textId="77777777" w:rsidR="006974FD" w:rsidRPr="006A28FD" w:rsidRDefault="00A90A3D" w:rsidP="006A28FD">
      <w:pPr>
        <w:ind w:firstLine="708"/>
        <w:jc w:val="both"/>
        <w:rPr>
          <w:iCs/>
        </w:rPr>
      </w:pPr>
      <w:r w:rsidRPr="006A28FD">
        <w:rPr>
          <w:iCs/>
        </w:rPr>
        <w:t xml:space="preserve">В 1996 году на симпозиуме в Берне по программе Совета Европы было отмечено, что для реформ образования существенным является определение ключевых компетенций, которые необходимы выпускнику как для успешной работы, так и для дальнейшего высшего образования. В. </w:t>
      </w:r>
      <w:proofErr w:type="spellStart"/>
      <w:r w:rsidRPr="006A28FD">
        <w:rPr>
          <w:iCs/>
        </w:rPr>
        <w:t>Хутмахер</w:t>
      </w:r>
      <w:proofErr w:type="spellEnd"/>
      <w:r w:rsidRPr="006A28FD">
        <w:rPr>
          <w:iCs/>
        </w:rPr>
        <w:t xml:space="preserve"> отметил, что само понятие компетенция, содержательно до сих пор точно не определено. Вместе с тем, все исследователи соглашаются, что понятие «компетенция» ближе к определению «знаю, как», чем «знаю, что». В. </w:t>
      </w:r>
      <w:proofErr w:type="spellStart"/>
      <w:r w:rsidRPr="006A28FD">
        <w:rPr>
          <w:iCs/>
        </w:rPr>
        <w:t>Хутмахер</w:t>
      </w:r>
      <w:proofErr w:type="spellEnd"/>
      <w:r w:rsidRPr="006A28FD">
        <w:rPr>
          <w:iCs/>
        </w:rPr>
        <w:t xml:space="preserve"> в своём докладе определил пять ключевых компетенций, принятых Советом Европы. Это следующие компетенции:</w:t>
      </w:r>
    </w:p>
    <w:p w14:paraId="796F71AF" w14:textId="77777777" w:rsidR="006974FD" w:rsidRPr="006A28FD" w:rsidRDefault="00A90A3D" w:rsidP="006A28FD">
      <w:pPr>
        <w:jc w:val="both"/>
      </w:pPr>
      <w:r w:rsidRPr="006A28FD">
        <w:rPr>
          <w:iCs/>
        </w:rPr>
        <w:t>– «… политические и социальные компетенции, такие как способность принимать ответственность, участвовать в принятии групповых решений, разрешать конфликты ненасильственно, участвовать в поддержании и улучшении демократических институтов;</w:t>
      </w:r>
    </w:p>
    <w:p w14:paraId="6A673CDB" w14:textId="77777777" w:rsidR="006974FD" w:rsidRPr="006A28FD" w:rsidRDefault="00A90A3D" w:rsidP="006A28FD">
      <w:pPr>
        <w:jc w:val="both"/>
        <w:rPr>
          <w:iCs/>
        </w:rPr>
      </w:pPr>
      <w:r w:rsidRPr="006A28FD">
        <w:rPr>
          <w:iCs/>
        </w:rPr>
        <w:t xml:space="preserve">– компетенции, связанные с жизнью в многокультурном обществе. Для того, чтобы контролировать проявление (возрождение) расизма и </w:t>
      </w:r>
      <w:proofErr w:type="gramStart"/>
      <w:r w:rsidRPr="006A28FD">
        <w:rPr>
          <w:iCs/>
        </w:rPr>
        <w:t>ксенофобии</w:t>
      </w:r>
      <w:proofErr w:type="gramEnd"/>
      <w:r w:rsidRPr="006A28FD">
        <w:rPr>
          <w:iCs/>
        </w:rPr>
        <w:t xml:space="preserve"> и развития климата </w:t>
      </w:r>
      <w:proofErr w:type="spellStart"/>
      <w:r w:rsidRPr="006A28FD">
        <w:rPr>
          <w:iCs/>
        </w:rPr>
        <w:t>нетолерантности</w:t>
      </w:r>
      <w:proofErr w:type="spellEnd"/>
      <w:r w:rsidRPr="006A28FD">
        <w:rPr>
          <w:iCs/>
        </w:rPr>
        <w:t>, образование должно «оснастить» молодых людей межкультурными компетенциями, такими как принятие различий, уважение других и способность жить с людьми других культур, языков и религий;</w:t>
      </w:r>
    </w:p>
    <w:p w14:paraId="1B7E74DF" w14:textId="77777777" w:rsidR="006974FD" w:rsidRPr="006A28FD" w:rsidRDefault="00A90A3D" w:rsidP="006A28FD">
      <w:pPr>
        <w:jc w:val="both"/>
        <w:rPr>
          <w:iCs/>
        </w:rPr>
      </w:pPr>
      <w:r w:rsidRPr="006A28FD">
        <w:rPr>
          <w:iCs/>
        </w:rPr>
        <w:t>– компетенции, относящиеся к владению устной и письменной коммуникацией, которые особенно важны для работы и социальной жизни, с акцентом на то, что тем людям, которые не владеют ими, угрожает социальная изоляция. В этом же контексте коммуникации все большую важность приобретает владение более, чем одним языком;</w:t>
      </w:r>
    </w:p>
    <w:p w14:paraId="30549E64" w14:textId="77777777" w:rsidR="006974FD" w:rsidRPr="006A28FD" w:rsidRDefault="00A90A3D" w:rsidP="006A28FD">
      <w:pPr>
        <w:jc w:val="both"/>
      </w:pPr>
      <w:r w:rsidRPr="006A28FD">
        <w:rPr>
          <w:iCs/>
        </w:rPr>
        <w:t xml:space="preserve">– компетенции, связанные с возрастанием информатизации общества, владение этими технологиями, понимание их применения, слабых и сильных сторон и способов к критическому суждению в отношении информации, распространяемой </w:t>
      </w:r>
      <w:proofErr w:type="spellStart"/>
      <w:r w:rsidRPr="006A28FD">
        <w:rPr>
          <w:iCs/>
        </w:rPr>
        <w:t>массмедийными</w:t>
      </w:r>
      <w:proofErr w:type="spellEnd"/>
      <w:r w:rsidRPr="006A28FD">
        <w:rPr>
          <w:iCs/>
        </w:rPr>
        <w:t xml:space="preserve"> средствами и рекламой; </w:t>
      </w:r>
    </w:p>
    <w:p w14:paraId="7B31B9E3" w14:textId="77777777" w:rsidR="006974FD" w:rsidRPr="006A28FD" w:rsidRDefault="00A90A3D" w:rsidP="006A28FD">
      <w:pPr>
        <w:jc w:val="both"/>
      </w:pPr>
      <w:r w:rsidRPr="006A28FD">
        <w:rPr>
          <w:iCs/>
        </w:rPr>
        <w:t>– способность учиться на протяжении жизни в качестве основы непрерывного обучения в контексте как личной профессиональной, так и социальной жизни» (перевод И.А. Зимней).</w:t>
      </w:r>
    </w:p>
    <w:p w14:paraId="70B1D65E" w14:textId="77777777" w:rsidR="006974FD" w:rsidRPr="006A28FD" w:rsidRDefault="00A90A3D" w:rsidP="006A28FD">
      <w:pPr>
        <w:pStyle w:val="11"/>
        <w:spacing w:before="0" w:after="0"/>
        <w:ind w:firstLine="708"/>
        <w:jc w:val="both"/>
      </w:pPr>
      <w:r w:rsidRPr="006A28FD">
        <w:t>Внедрение компетентностного подхода в российское образование И.А. Зимняя объясняет причинами:</w:t>
      </w:r>
    </w:p>
    <w:p w14:paraId="44EE43C5" w14:textId="77777777" w:rsidR="006974FD" w:rsidRPr="006A28FD" w:rsidRDefault="00A90A3D" w:rsidP="006A28FD">
      <w:pPr>
        <w:pStyle w:val="11"/>
        <w:spacing w:before="0" w:after="0"/>
        <w:jc w:val="both"/>
      </w:pPr>
      <w:r w:rsidRPr="006A28FD">
        <w:t>1) тенденцией интеграции и глобализации мировой экономики;</w:t>
      </w:r>
    </w:p>
    <w:p w14:paraId="490D2FB9" w14:textId="77777777" w:rsidR="006974FD" w:rsidRPr="006A28FD" w:rsidRDefault="00A90A3D" w:rsidP="006A28FD">
      <w:pPr>
        <w:pStyle w:val="11"/>
        <w:spacing w:before="0" w:after="0"/>
        <w:jc w:val="both"/>
      </w:pPr>
      <w:r w:rsidRPr="006A28FD">
        <w:t>2) необходимостью гармонизации «архитектуры европейской системы высшего образования»;</w:t>
      </w:r>
    </w:p>
    <w:p w14:paraId="2FE5AB7F" w14:textId="77777777" w:rsidR="006974FD" w:rsidRPr="006A28FD" w:rsidRDefault="00A90A3D" w:rsidP="006A28FD">
      <w:pPr>
        <w:pStyle w:val="11"/>
        <w:spacing w:before="0" w:after="0"/>
        <w:jc w:val="both"/>
      </w:pPr>
      <w:r w:rsidRPr="006A28FD">
        <w:t>3) происходящей сменой образовательной парадигмы;</w:t>
      </w:r>
    </w:p>
    <w:p w14:paraId="7CE60221" w14:textId="77777777" w:rsidR="006974FD" w:rsidRPr="006A28FD" w:rsidRDefault="00A90A3D" w:rsidP="006A28FD">
      <w:pPr>
        <w:pStyle w:val="11"/>
        <w:spacing w:before="0" w:after="0"/>
        <w:jc w:val="both"/>
      </w:pPr>
      <w:r w:rsidRPr="006A28FD">
        <w:t>4) богатством понятийного содержания термина «компетентностный подход»;</w:t>
      </w:r>
    </w:p>
    <w:p w14:paraId="402ACEFC" w14:textId="77777777" w:rsidR="006974FD" w:rsidRPr="006A28FD" w:rsidRDefault="00A90A3D" w:rsidP="006A28FD">
      <w:pPr>
        <w:pStyle w:val="11"/>
        <w:spacing w:before="0" w:after="0"/>
        <w:jc w:val="both"/>
      </w:pPr>
      <w:r w:rsidRPr="006A28FD">
        <w:t>5) предписаниями государства.</w:t>
      </w:r>
    </w:p>
    <w:p w14:paraId="691C92D1" w14:textId="77777777" w:rsidR="006974FD" w:rsidRPr="006A28FD" w:rsidRDefault="00A90A3D" w:rsidP="006A28FD">
      <w:pPr>
        <w:pStyle w:val="11"/>
        <w:spacing w:before="0" w:after="0"/>
        <w:ind w:firstLine="708"/>
        <w:jc w:val="both"/>
      </w:pPr>
      <w:r w:rsidRPr="006A28FD">
        <w:t>Внедрение компетентностного подхода в практику современной школы осуществляется через сложившуюся систему обучения, которая не противоречит новым идеям. Для достижения этой цели базой стали:</w:t>
      </w:r>
    </w:p>
    <w:p w14:paraId="66EB0A4E" w14:textId="77777777" w:rsidR="006974FD" w:rsidRPr="006A28FD" w:rsidRDefault="00A90A3D" w:rsidP="006A28FD">
      <w:pPr>
        <w:numPr>
          <w:ilvl w:val="0"/>
          <w:numId w:val="8"/>
        </w:numPr>
        <w:jc w:val="both"/>
      </w:pPr>
      <w:r w:rsidRPr="006A28FD">
        <w:t>системы развивающего обучения в начальной школе;</w:t>
      </w:r>
    </w:p>
    <w:p w14:paraId="6E5FDC5E" w14:textId="77777777" w:rsidR="006974FD" w:rsidRPr="006A28FD" w:rsidRDefault="00A90A3D" w:rsidP="006A28FD">
      <w:pPr>
        <w:pStyle w:val="11"/>
        <w:spacing w:before="0" w:after="0"/>
        <w:jc w:val="both"/>
      </w:pPr>
      <w:r w:rsidRPr="006A28FD">
        <w:t xml:space="preserve">Система развивающего обучения Д.Б. Эльконина и В.В. Давыдова наиболее полно отвечает задачам компетентностного подхода. Особенностью этой концепции являются разнообразные дискуссионные формы работы, в ходе которых обучающиеся открывают для </w:t>
      </w:r>
      <w:r w:rsidRPr="006A28FD">
        <w:lastRenderedPageBreak/>
        <w:t>себя основное содержание учебных предметов. В основу развивающего обучения Д.Б. Эльконина и В.В. Давыдова положена система научных понятий. Обучающиеся учатся отстаивать свою точку зрения, учитывать позицию одноклассника, не принимать информацию на веру, а требовать доказательств и объяснений.</w:t>
      </w:r>
    </w:p>
    <w:p w14:paraId="53AB0ECA" w14:textId="77777777" w:rsidR="006974FD" w:rsidRPr="006A28FD" w:rsidRDefault="00A90A3D" w:rsidP="006A28FD">
      <w:pPr>
        <w:numPr>
          <w:ilvl w:val="0"/>
          <w:numId w:val="8"/>
        </w:numPr>
        <w:jc w:val="both"/>
      </w:pPr>
      <w:r w:rsidRPr="006A28FD">
        <w:t xml:space="preserve">программа «Математика. Психология. Интеллект» (Э.Г. </w:t>
      </w:r>
      <w:proofErr w:type="spellStart"/>
      <w:r w:rsidRPr="006A28FD">
        <w:t>Гельфман</w:t>
      </w:r>
      <w:proofErr w:type="spellEnd"/>
      <w:r w:rsidRPr="006A28FD">
        <w:t>);</w:t>
      </w:r>
    </w:p>
    <w:p w14:paraId="45C9DD83" w14:textId="77777777" w:rsidR="006974FD" w:rsidRPr="006A28FD" w:rsidRDefault="00A90A3D" w:rsidP="006A28FD">
      <w:pPr>
        <w:numPr>
          <w:ilvl w:val="0"/>
          <w:numId w:val="8"/>
        </w:numPr>
        <w:jc w:val="both"/>
      </w:pPr>
      <w:r w:rsidRPr="006A28FD">
        <w:t>проектная деятельность детей и педагогов;</w:t>
      </w:r>
    </w:p>
    <w:p w14:paraId="40A0DD41" w14:textId="77777777" w:rsidR="006974FD" w:rsidRPr="006A28FD" w:rsidRDefault="00A90A3D" w:rsidP="006A28FD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6A28FD">
        <w:t>предпрофильные курсы в основной школе, профильное обучение в старшей школе.</w:t>
      </w:r>
    </w:p>
    <w:p w14:paraId="643FA745" w14:textId="77777777" w:rsidR="006974FD" w:rsidRPr="006A28FD" w:rsidRDefault="00A90A3D" w:rsidP="006A28FD">
      <w:pPr>
        <w:pStyle w:val="11"/>
        <w:spacing w:before="0" w:after="0"/>
        <w:ind w:firstLine="709"/>
        <w:jc w:val="both"/>
      </w:pPr>
      <w:r w:rsidRPr="006A28FD">
        <w:t>В учебный план вводятся предметы, знакомящие обучающихся с экономикой страны, современным правом, политологией и др.</w:t>
      </w:r>
    </w:p>
    <w:p w14:paraId="50DA0F46" w14:textId="77777777" w:rsidR="006974FD" w:rsidRPr="006A28FD" w:rsidRDefault="00A90A3D" w:rsidP="006A28FD">
      <w:pPr>
        <w:autoSpaceDE w:val="0"/>
        <w:ind w:firstLine="708"/>
        <w:jc w:val="both"/>
      </w:pPr>
      <w:r w:rsidRPr="006A28FD">
        <w:t>Одной из технологий, поддерживающих компетентностный подход, является метод проектов. Проектная деятельность положительно влияет на формирование личности современного школьника. В рамках проектной деятельности формируются и проявляются ключевые компетентности обучающихся.</w:t>
      </w:r>
    </w:p>
    <w:p w14:paraId="59637604" w14:textId="77777777" w:rsidR="006974FD" w:rsidRPr="006A28FD" w:rsidRDefault="00A90A3D" w:rsidP="006A28FD">
      <w:pPr>
        <w:ind w:firstLine="708"/>
        <w:jc w:val="both"/>
        <w:rPr>
          <w:bCs/>
        </w:rPr>
      </w:pPr>
      <w:r w:rsidRPr="006A28FD">
        <w:t>И.А. Зимняя в своей статье «</w:t>
      </w:r>
      <w:r w:rsidRPr="006A28FD">
        <w:rPr>
          <w:bCs/>
        </w:rPr>
        <w:t>Ключевые компетенции – новая парадигма результата современного образования» выделяет</w:t>
      </w:r>
      <w:r w:rsidRPr="006A28FD">
        <w:t xml:space="preserve"> три основные группы компетентностей:</w:t>
      </w:r>
    </w:p>
    <w:p w14:paraId="137BB76A" w14:textId="77777777" w:rsidR="006974FD" w:rsidRPr="006A28FD" w:rsidRDefault="00A90A3D" w:rsidP="006A28FD">
      <w:pPr>
        <w:jc w:val="both"/>
      </w:pPr>
      <w:r w:rsidRPr="006A28FD">
        <w:t xml:space="preserve">«– компетентности, </w:t>
      </w:r>
      <w:r w:rsidRPr="006A28FD">
        <w:rPr>
          <w:i/>
          <w:iCs/>
        </w:rPr>
        <w:t>относящиеся к самому себе</w:t>
      </w:r>
      <w:r w:rsidRPr="006A28FD">
        <w:t xml:space="preserve"> как личности, как субъекту жизнедеятельности;</w:t>
      </w:r>
    </w:p>
    <w:p w14:paraId="735B03D3" w14:textId="77777777" w:rsidR="006974FD" w:rsidRPr="006A28FD" w:rsidRDefault="00A90A3D" w:rsidP="006A28FD">
      <w:pPr>
        <w:jc w:val="both"/>
      </w:pPr>
      <w:r w:rsidRPr="006A28FD">
        <w:t xml:space="preserve">– компетентности, </w:t>
      </w:r>
      <w:r w:rsidRPr="006A28FD">
        <w:rPr>
          <w:i/>
          <w:iCs/>
        </w:rPr>
        <w:t>относящиеся к взаимодействию</w:t>
      </w:r>
      <w:r w:rsidRPr="006A28FD">
        <w:t xml:space="preserve"> человека с другими людьми;</w:t>
      </w:r>
    </w:p>
    <w:p w14:paraId="5CBF6C78" w14:textId="77777777" w:rsidR="006974FD" w:rsidRPr="006A28FD" w:rsidRDefault="00A90A3D" w:rsidP="006A28FD">
      <w:pPr>
        <w:jc w:val="both"/>
      </w:pPr>
      <w:r w:rsidRPr="006A28FD">
        <w:t xml:space="preserve">– компетентности, </w:t>
      </w:r>
      <w:r w:rsidRPr="006A28FD">
        <w:rPr>
          <w:i/>
          <w:iCs/>
        </w:rPr>
        <w:t>относящиеся к деятельности</w:t>
      </w:r>
      <w:r w:rsidRPr="006A28FD">
        <w:t xml:space="preserve"> человека, проявляющиеся во всех ее типах и формах.</w:t>
      </w:r>
    </w:p>
    <w:p w14:paraId="172A0622" w14:textId="77777777" w:rsidR="006974FD" w:rsidRPr="006A28FD" w:rsidRDefault="00A90A3D" w:rsidP="006A28FD">
      <w:pPr>
        <w:jc w:val="both"/>
      </w:pPr>
      <w:r w:rsidRPr="006A28FD">
        <w:t>…</w:t>
      </w:r>
    </w:p>
    <w:p w14:paraId="3ECAD49F" w14:textId="77777777" w:rsidR="006974FD" w:rsidRPr="006A28FD" w:rsidRDefault="00A90A3D" w:rsidP="006A28FD">
      <w:pPr>
        <w:jc w:val="both"/>
      </w:pPr>
      <w:r w:rsidRPr="006A28FD">
        <w:rPr>
          <w:bCs/>
          <w:iCs/>
        </w:rPr>
        <w:t>1. Компетенции, относящиеся к самому человеку как личности, субъекту деятельности, общения. Они суть:</w:t>
      </w:r>
    </w:p>
    <w:p w14:paraId="76AB2864" w14:textId="77777777" w:rsidR="006974FD" w:rsidRPr="006A28FD" w:rsidRDefault="00A90A3D" w:rsidP="006A28FD">
      <w:pPr>
        <w:jc w:val="both"/>
      </w:pPr>
      <w:r w:rsidRPr="006A28FD">
        <w:t xml:space="preserve">– компетенции </w:t>
      </w:r>
      <w:proofErr w:type="spellStart"/>
      <w:r w:rsidRPr="006A28FD">
        <w:t>здоровьесбережения</w:t>
      </w:r>
      <w:proofErr w:type="spellEnd"/>
      <w:r w:rsidRPr="006A28FD">
        <w:t>: знание и соблюдение норм здорового образа жизни, знание опасности курения, алкоголизма, наркомании, СПИДа; знание и соблюдение правил личной гигиены, обихода; физическая культура человека, свобода и ответственность выбора образа жизни;</w:t>
      </w:r>
    </w:p>
    <w:p w14:paraId="099AF7E5" w14:textId="77777777" w:rsidR="006974FD" w:rsidRPr="006A28FD" w:rsidRDefault="00A90A3D" w:rsidP="006A28FD">
      <w:pPr>
        <w:jc w:val="both"/>
      </w:pPr>
      <w:r w:rsidRPr="006A28FD">
        <w:t>– компетенции ценностно-смысловой ориентации в Мире: ценности бытия, жизни; ценности культуры (живопись, литература, искусство, музыка) науки; производства; истории цивилизаций, собственной страны; религии;</w:t>
      </w:r>
    </w:p>
    <w:p w14:paraId="1C177A14" w14:textId="77777777" w:rsidR="006974FD" w:rsidRPr="006A28FD" w:rsidRDefault="00A90A3D" w:rsidP="006A28FD">
      <w:pPr>
        <w:jc w:val="both"/>
      </w:pPr>
      <w:r w:rsidRPr="006A28FD">
        <w:t>– компетенции интеграции: структурирование знаний, ситуативно-адекватной актуализации знаний, расширения приращения накопленных знаний;</w:t>
      </w:r>
    </w:p>
    <w:p w14:paraId="705854DD" w14:textId="77777777" w:rsidR="006974FD" w:rsidRPr="006A28FD" w:rsidRDefault="00A90A3D" w:rsidP="006A28FD">
      <w:pPr>
        <w:jc w:val="both"/>
      </w:pPr>
      <w:r w:rsidRPr="006A28FD">
        <w:rPr>
          <w:spacing w:val="-2"/>
        </w:rPr>
        <w:t>– компетенции гражданственности: знания и соблюдение прав и обязанностей гражданина; свобода и ответственность, уверенность в себе, собственное достоинство, гражданский долг; знание и гордость за символы государства (герб, флаг, гимн);</w:t>
      </w:r>
    </w:p>
    <w:p w14:paraId="5F47D214" w14:textId="77777777" w:rsidR="006974FD" w:rsidRPr="006A28FD" w:rsidRDefault="00A90A3D" w:rsidP="006A28FD">
      <w:pPr>
        <w:jc w:val="both"/>
      </w:pPr>
      <w:r w:rsidRPr="006A28FD">
        <w:t>– компетенции самосовершенствования, саморегулирования, саморазвития, личностной и предметной рефлексии; смысл жизни; профессиональное развитие; языковое и речевое развитие; овладение культурой родного языка, владение иностранным языком.</w:t>
      </w:r>
    </w:p>
    <w:p w14:paraId="01533A78" w14:textId="77777777" w:rsidR="006974FD" w:rsidRPr="006A28FD" w:rsidRDefault="00A90A3D" w:rsidP="006A28FD">
      <w:pPr>
        <w:jc w:val="both"/>
      </w:pPr>
      <w:r w:rsidRPr="006A28FD">
        <w:rPr>
          <w:bCs/>
          <w:iCs/>
        </w:rPr>
        <w:t>2. Компетенции, относящиеся к социальному взаимодействию человека и социальной сферы.</w:t>
      </w:r>
    </w:p>
    <w:p w14:paraId="2FCD0549" w14:textId="0BCA1E23" w:rsidR="006974FD" w:rsidRPr="006A28FD" w:rsidRDefault="00A90A3D" w:rsidP="006A28FD">
      <w:pPr>
        <w:jc w:val="both"/>
      </w:pPr>
      <w:r w:rsidRPr="006A28FD">
        <w:t xml:space="preserve">– компетенции социального взаимодействия: с обществом, общностью, коллективом, семьей, друзьями, партнерами, конфликты и их погашение, сотрудничество, толерантность, уважение и </w:t>
      </w:r>
      <w:r w:rsidR="006A28FD" w:rsidRPr="006A28FD">
        <w:t>принятие другого</w:t>
      </w:r>
      <w:r w:rsidRPr="006A28FD">
        <w:t xml:space="preserve"> (раса, национальность, религия, статус, роль, пол), социальная мобильность;</w:t>
      </w:r>
    </w:p>
    <w:p w14:paraId="33F04A5D" w14:textId="77777777" w:rsidR="006974FD" w:rsidRPr="006A28FD" w:rsidRDefault="00A90A3D" w:rsidP="006A28FD">
      <w:pPr>
        <w:jc w:val="both"/>
      </w:pPr>
      <w:r w:rsidRPr="006A28FD">
        <w:rPr>
          <w:spacing w:val="-6"/>
        </w:rPr>
        <w:t xml:space="preserve">– компетенции в общении: устном, письменном, диалог, монолог, порождение и восприятие текста; знание и соблюдение традиций, ритуала, этикета; </w:t>
      </w:r>
      <w:proofErr w:type="spellStart"/>
      <w:r w:rsidRPr="006A28FD">
        <w:rPr>
          <w:spacing w:val="-6"/>
        </w:rPr>
        <w:t>кросскультурное</w:t>
      </w:r>
      <w:proofErr w:type="spellEnd"/>
      <w:r w:rsidRPr="006A28FD">
        <w:rPr>
          <w:spacing w:val="-6"/>
        </w:rPr>
        <w:t xml:space="preserve"> общение; деловая переписка; делопроизводство, бизнес-язык; иноязычное общение, коммуникативные задачи, уровни воздействия на реципиента.</w:t>
      </w:r>
    </w:p>
    <w:p w14:paraId="086ABAC8" w14:textId="77777777" w:rsidR="006974FD" w:rsidRPr="006A28FD" w:rsidRDefault="00A90A3D" w:rsidP="006A28FD">
      <w:pPr>
        <w:jc w:val="both"/>
      </w:pPr>
      <w:r w:rsidRPr="006A28FD">
        <w:rPr>
          <w:bCs/>
          <w:iCs/>
        </w:rPr>
        <w:t>3. Компетенции, относящиеся к деятельности человека.</w:t>
      </w:r>
    </w:p>
    <w:p w14:paraId="2D30F813" w14:textId="77777777" w:rsidR="006974FD" w:rsidRPr="006A28FD" w:rsidRDefault="00A90A3D" w:rsidP="006A28FD">
      <w:pPr>
        <w:jc w:val="both"/>
      </w:pPr>
      <w:r w:rsidRPr="006A28FD">
        <w:t>– компетенция познавательной деятельности: постановка и решение познавательных задач; нестандартные решения, проблемные ситуации – их создание и разрешение; продуктивное и репродуктивное познание, исследование, интеллектуальная деятельность;</w:t>
      </w:r>
    </w:p>
    <w:p w14:paraId="356DE8A4" w14:textId="77777777" w:rsidR="006974FD" w:rsidRPr="006A28FD" w:rsidRDefault="00A90A3D" w:rsidP="006A28FD">
      <w:pPr>
        <w:jc w:val="both"/>
      </w:pPr>
      <w:r w:rsidRPr="006A28FD">
        <w:lastRenderedPageBreak/>
        <w:t>– компетенции деятельности: игра, учение, труд; средства и способы деятельности: планирование, проектирование, моделирование, прогнозирование, исследовательская деятельность, ориентация в разных видах деятельности;</w:t>
      </w:r>
    </w:p>
    <w:p w14:paraId="39E90D86" w14:textId="77777777" w:rsidR="006974FD" w:rsidRPr="006A28FD" w:rsidRDefault="00A90A3D" w:rsidP="006A28FD">
      <w:pPr>
        <w:jc w:val="both"/>
      </w:pPr>
      <w:r w:rsidRPr="006A28FD">
        <w:t xml:space="preserve">– компетенции информационных технологий: прием, переработка, выдача информации; преобразование информации (чтение, конспектирование), </w:t>
      </w:r>
      <w:proofErr w:type="spellStart"/>
      <w:r w:rsidRPr="006A28FD">
        <w:t>массмедийные</w:t>
      </w:r>
      <w:proofErr w:type="spellEnd"/>
      <w:r w:rsidRPr="006A28FD">
        <w:t>, мультимедийные технологии, компьютерная грамотность; владение электронной, интернет технологией».</w:t>
      </w:r>
    </w:p>
    <w:p w14:paraId="69CCAF42" w14:textId="60EFB60F" w:rsidR="006974FD" w:rsidRPr="006A28FD" w:rsidRDefault="00A90A3D" w:rsidP="006A28FD">
      <w:pPr>
        <w:ind w:firstLine="709"/>
        <w:jc w:val="both"/>
      </w:pPr>
      <w:r w:rsidRPr="006A28FD">
        <w:rPr>
          <w:spacing w:val="-4"/>
        </w:rPr>
        <w:t>Процесс смены образовательной парадигмы</w:t>
      </w:r>
      <w:r w:rsidRPr="006A28FD">
        <w:t xml:space="preserve"> требует изменения самого педагога, готового достигать социальных, коммуникативных, информационных компетенций, толерантности, самообразования и </w:t>
      </w:r>
      <w:r w:rsidR="00F7321C" w:rsidRPr="006A28FD">
        <w:t>практико-ориентированных знаний,</w:t>
      </w:r>
      <w:r w:rsidRPr="006A28FD">
        <w:t xml:space="preserve"> и умений у обучаемых. </w:t>
      </w:r>
    </w:p>
    <w:p w14:paraId="6C641FCE" w14:textId="77777777" w:rsidR="006A28FD" w:rsidRDefault="006A28FD" w:rsidP="006A28FD">
      <w:pPr>
        <w:pStyle w:val="ae"/>
        <w:shd w:val="clear" w:color="auto" w:fill="FFFFFF"/>
        <w:spacing w:before="0" w:beforeAutospacing="0" w:after="0" w:afterAutospacing="0"/>
        <w:rPr>
          <w:rStyle w:val="af"/>
          <w:color w:val="333333"/>
        </w:rPr>
      </w:pPr>
    </w:p>
    <w:p w14:paraId="35F42564" w14:textId="18AD9787" w:rsidR="006A28FD" w:rsidRPr="006A28FD" w:rsidRDefault="006A28FD" w:rsidP="006A28FD">
      <w:pPr>
        <w:pStyle w:val="ae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A28FD">
        <w:rPr>
          <w:rStyle w:val="af"/>
          <w:color w:val="000000" w:themeColor="text1"/>
        </w:rPr>
        <w:t>Литература</w:t>
      </w:r>
      <w:r>
        <w:rPr>
          <w:rStyle w:val="af"/>
          <w:color w:val="000000" w:themeColor="text1"/>
        </w:rPr>
        <w:t>:</w:t>
      </w:r>
    </w:p>
    <w:p w14:paraId="724B44FE" w14:textId="77777777" w:rsidR="006A28FD" w:rsidRPr="006A28FD" w:rsidRDefault="006A28FD" w:rsidP="006A28FD">
      <w:pPr>
        <w:numPr>
          <w:ilvl w:val="0"/>
          <w:numId w:val="16"/>
        </w:numPr>
        <w:shd w:val="clear" w:color="auto" w:fill="FFFFFF"/>
        <w:jc w:val="both"/>
        <w:rPr>
          <w:color w:val="000000" w:themeColor="text1"/>
        </w:rPr>
      </w:pPr>
      <w:proofErr w:type="spellStart"/>
      <w:r w:rsidRPr="006A28FD">
        <w:rPr>
          <w:color w:val="000000" w:themeColor="text1"/>
        </w:rPr>
        <w:t>Зеер</w:t>
      </w:r>
      <w:proofErr w:type="spellEnd"/>
      <w:r w:rsidRPr="006A28FD">
        <w:rPr>
          <w:color w:val="000000" w:themeColor="text1"/>
        </w:rPr>
        <w:t xml:space="preserve"> Э.Ф., Павлова А.М., </w:t>
      </w:r>
      <w:proofErr w:type="spellStart"/>
      <w:r w:rsidRPr="006A28FD">
        <w:rPr>
          <w:color w:val="000000" w:themeColor="text1"/>
        </w:rPr>
        <w:t>Сыманюк</w:t>
      </w:r>
      <w:proofErr w:type="spellEnd"/>
      <w:r w:rsidRPr="006A28FD">
        <w:rPr>
          <w:color w:val="000000" w:themeColor="text1"/>
        </w:rPr>
        <w:t xml:space="preserve"> Э.Э. Модернизация профессионального образования: Компетентностный подход. – М.: МПСИ, 2005.</w:t>
      </w:r>
    </w:p>
    <w:p w14:paraId="4CA2B20B" w14:textId="77777777" w:rsidR="006A28FD" w:rsidRPr="006A28FD" w:rsidRDefault="006A28FD" w:rsidP="006A28FD">
      <w:pPr>
        <w:numPr>
          <w:ilvl w:val="0"/>
          <w:numId w:val="16"/>
        </w:numPr>
        <w:shd w:val="clear" w:color="auto" w:fill="FFFFFF"/>
        <w:jc w:val="both"/>
        <w:rPr>
          <w:color w:val="000000" w:themeColor="text1"/>
        </w:rPr>
      </w:pPr>
      <w:r w:rsidRPr="006A28FD">
        <w:rPr>
          <w:color w:val="000000" w:themeColor="text1"/>
        </w:rPr>
        <w:t>Зимняя И.А. Ключевые компетентности как результативно-целевая основа компетентностного подхода в образовании. – М.: Исследовательский центр проблем качества подготовки специалистов, 2004.</w:t>
      </w:r>
    </w:p>
    <w:p w14:paraId="18952DE2" w14:textId="77777777" w:rsidR="006A28FD" w:rsidRPr="006A28FD" w:rsidRDefault="006A28FD" w:rsidP="006A28FD">
      <w:pPr>
        <w:numPr>
          <w:ilvl w:val="0"/>
          <w:numId w:val="16"/>
        </w:numPr>
        <w:shd w:val="clear" w:color="auto" w:fill="FFFFFF"/>
        <w:jc w:val="both"/>
        <w:rPr>
          <w:color w:val="000000" w:themeColor="text1"/>
        </w:rPr>
      </w:pPr>
      <w:r w:rsidRPr="006A28FD">
        <w:rPr>
          <w:color w:val="000000" w:themeColor="text1"/>
        </w:rPr>
        <w:t xml:space="preserve">Козырева В.А. Компетентностный подход в педагогическом образовании. – СПБ: Изд-во РГПУ им. </w:t>
      </w:r>
      <w:proofErr w:type="spellStart"/>
      <w:r w:rsidRPr="006A28FD">
        <w:rPr>
          <w:color w:val="000000" w:themeColor="text1"/>
        </w:rPr>
        <w:t>А.И.Герцена</w:t>
      </w:r>
      <w:proofErr w:type="spellEnd"/>
      <w:r w:rsidRPr="006A28FD">
        <w:rPr>
          <w:color w:val="000000" w:themeColor="text1"/>
        </w:rPr>
        <w:t>, 2005.</w:t>
      </w:r>
    </w:p>
    <w:p w14:paraId="2E0E016F" w14:textId="77777777" w:rsidR="006A28FD" w:rsidRPr="006A28FD" w:rsidRDefault="006A28FD" w:rsidP="006A28FD">
      <w:pPr>
        <w:numPr>
          <w:ilvl w:val="0"/>
          <w:numId w:val="16"/>
        </w:numPr>
        <w:shd w:val="clear" w:color="auto" w:fill="FFFFFF"/>
        <w:jc w:val="both"/>
        <w:rPr>
          <w:color w:val="000000" w:themeColor="text1"/>
        </w:rPr>
      </w:pPr>
      <w:r w:rsidRPr="006A28FD">
        <w:rPr>
          <w:color w:val="000000" w:themeColor="text1"/>
        </w:rPr>
        <w:t>Лебедев О.Е. Компетентностный подход в образовании // Школьные технологии. - 2004. - №4.</w:t>
      </w:r>
    </w:p>
    <w:p w14:paraId="6D98A12B" w14:textId="77777777" w:rsidR="006974FD" w:rsidRPr="006A28FD" w:rsidRDefault="006974FD" w:rsidP="006A28FD">
      <w:pPr>
        <w:rPr>
          <w:color w:val="000000" w:themeColor="text1"/>
        </w:rPr>
      </w:pPr>
    </w:p>
    <w:p w14:paraId="2946DB82" w14:textId="77777777" w:rsidR="006974FD" w:rsidRPr="006A28FD" w:rsidRDefault="006974FD" w:rsidP="006A28FD">
      <w:pPr>
        <w:ind w:firstLine="360"/>
        <w:jc w:val="both"/>
      </w:pPr>
    </w:p>
    <w:p w14:paraId="5997CC1D" w14:textId="77777777" w:rsidR="006974FD" w:rsidRPr="006A28FD" w:rsidRDefault="006974FD" w:rsidP="006A28FD">
      <w:pPr>
        <w:ind w:firstLine="360"/>
        <w:jc w:val="both"/>
      </w:pPr>
    </w:p>
    <w:p w14:paraId="110FFD37" w14:textId="77777777" w:rsidR="006974FD" w:rsidRPr="006A28FD" w:rsidRDefault="006974FD" w:rsidP="006A28FD">
      <w:pPr>
        <w:ind w:firstLine="360"/>
        <w:jc w:val="both"/>
      </w:pPr>
    </w:p>
    <w:sectPr w:rsidR="006974FD" w:rsidRPr="006A28FD">
      <w:headerReference w:type="default" r:id="rId7"/>
      <w:pgSz w:w="11906" w:h="16838"/>
      <w:pgMar w:top="1134" w:right="851" w:bottom="1134" w:left="1701" w:header="709" w:footer="0" w:gutter="0"/>
      <w:pgNumType w:start="3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F9893" w14:textId="77777777" w:rsidR="003501ED" w:rsidRDefault="003501ED">
      <w:r>
        <w:separator/>
      </w:r>
    </w:p>
  </w:endnote>
  <w:endnote w:type="continuationSeparator" w:id="0">
    <w:p w14:paraId="36450F21" w14:textId="77777777" w:rsidR="003501ED" w:rsidRDefault="0035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NewRomanPSMT;MS Minch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BA90" w14:textId="77777777" w:rsidR="003501ED" w:rsidRDefault="003501ED">
      <w:r>
        <w:separator/>
      </w:r>
    </w:p>
  </w:footnote>
  <w:footnote w:type="continuationSeparator" w:id="0">
    <w:p w14:paraId="7EC8A4CB" w14:textId="77777777" w:rsidR="003501ED" w:rsidRDefault="0035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4CB7" w14:textId="77777777" w:rsidR="006974FD" w:rsidRDefault="006974FD">
    <w:pPr>
      <w:pStyle w:val="ab"/>
      <w:jc w:val="center"/>
    </w:pPr>
  </w:p>
  <w:p w14:paraId="06971CD3" w14:textId="77777777" w:rsidR="006974FD" w:rsidRDefault="006974F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4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80A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2253B8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C652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C2020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E8C157D"/>
    <w:multiLevelType w:val="multilevel"/>
    <w:tmpl w:val="FFFFFFFF"/>
    <w:lvl w:ilvl="0">
      <w:start w:val="1"/>
      <w:numFmt w:val="bullet"/>
      <w:lvlText w:val=""/>
      <w:lvlJc w:val="left"/>
      <w:pPr>
        <w:ind w:left="366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A353F3"/>
    <w:multiLevelType w:val="multilevel"/>
    <w:tmpl w:val="FFFFFFFF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3C132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D32640"/>
    <w:multiLevelType w:val="multilevel"/>
    <w:tmpl w:val="FFFFFFFF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B7064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AF2400F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0862E9A"/>
    <w:multiLevelType w:val="multilevel"/>
    <w:tmpl w:val="FFFFFFFF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624768"/>
    <w:multiLevelType w:val="multilevel"/>
    <w:tmpl w:val="29CCC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0D3305F"/>
    <w:multiLevelType w:val="multilevel"/>
    <w:tmpl w:val="FFFFFFFF"/>
    <w:lvl w:ilvl="0">
      <w:start w:val="1"/>
      <w:numFmt w:val="decimal"/>
      <w:lvlText w:val="%1."/>
      <w:lvlJc w:val="left"/>
      <w:pPr>
        <w:ind w:left="855" w:hanging="495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194905"/>
    <w:multiLevelType w:val="multilevel"/>
    <w:tmpl w:val="FFFFFFFF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F52096"/>
    <w:multiLevelType w:val="multilevel"/>
    <w:tmpl w:val="FFFFFFFF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FD"/>
    <w:rsid w:val="003501ED"/>
    <w:rsid w:val="006974FD"/>
    <w:rsid w:val="006A28FD"/>
    <w:rsid w:val="008A6081"/>
    <w:rsid w:val="00A90A3D"/>
    <w:rsid w:val="00F7321C"/>
    <w:rsid w:val="00FE4538"/>
    <w:rsid w:val="4C57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BD8F"/>
  <w15:docId w15:val="{510468B5-908B-4B7E-9157-8E290FA1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  <w:szCs w:val="28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Times New Roman" w:eastAsia="TimesNewRomanPSMT;MS Mincho" w:hAnsi="Times New Roman" w:cs="Times New Roman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color w:val="000000"/>
      <w:sz w:val="28"/>
      <w:szCs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  <w:szCs w:val="28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 w:val="28"/>
      <w:szCs w:val="2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8"/>
      <w:szCs w:val="28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8"/>
      <w:szCs w:val="28"/>
      <w:lang w:val="en-U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  <w:rPr>
      <w:rFonts w:ascii="Wingdings" w:hAnsi="Wingdings" w:cs="Wingdings"/>
    </w:rPr>
  </w:style>
  <w:style w:type="character" w:customStyle="1" w:styleId="WW8Num16z0">
    <w:name w:val="WW8Num16z0"/>
    <w:qFormat/>
    <w:rPr>
      <w:sz w:val="28"/>
      <w:szCs w:val="2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StrongEmphasis">
    <w:name w:val="Strong Emphasis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sem">
    <w:name w:val="sem"/>
    <w:basedOn w:val="a1"/>
    <w:qFormat/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line="218" w:lineRule="auto"/>
      <w:jc w:val="both"/>
    </w:pPr>
    <w:rPr>
      <w:rFonts w:ascii="Arial" w:hAnsi="Arial" w:cs="Arial"/>
    </w:r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Indent 2"/>
    <w:basedOn w:val="a"/>
    <w:qFormat/>
    <w:pPr>
      <w:ind w:firstLine="400"/>
      <w:jc w:val="both"/>
    </w:pPr>
    <w:rPr>
      <w:sz w:val="28"/>
    </w:rPr>
  </w:style>
  <w:style w:type="paragraph" w:styleId="a9">
    <w:name w:val="Body Text Indent"/>
    <w:basedOn w:val="a"/>
    <w:pPr>
      <w:ind w:firstLine="708"/>
      <w:jc w:val="both"/>
    </w:pPr>
    <w:rPr>
      <w:sz w:val="28"/>
    </w:rPr>
  </w:style>
  <w:style w:type="paragraph" w:customStyle="1" w:styleId="11">
    <w:name w:val="Обычный (веб)1"/>
    <w:basedOn w:val="a"/>
    <w:qFormat/>
    <w:pPr>
      <w:spacing w:before="280" w:after="280"/>
    </w:pPr>
    <w:rPr>
      <w:rFonts w:eastAsia="Calibri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ad">
    <w:name w:val="Осн.текст"/>
    <w:qFormat/>
    <w:pPr>
      <w:autoSpaceDE w:val="0"/>
      <w:spacing w:line="240" w:lineRule="atLeast"/>
      <w:ind w:firstLine="317"/>
      <w:jc w:val="both"/>
    </w:pPr>
    <w:rPr>
      <w:rFonts w:eastAsia="Times New Roman" w:cs="Times New Roman"/>
      <w:color w:val="00000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styleId="ae">
    <w:name w:val="Normal (Web)"/>
    <w:basedOn w:val="a"/>
    <w:uiPriority w:val="99"/>
    <w:semiHidden/>
    <w:unhideWhenUsed/>
    <w:rsid w:val="006A28FD"/>
    <w:pPr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1"/>
    <w:uiPriority w:val="22"/>
    <w:qFormat/>
    <w:rsid w:val="006A2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3841</Words>
  <Characters>21898</Characters>
  <Application>Microsoft Office Word</Application>
  <DocSecurity>0</DocSecurity>
  <Lines>182</Lines>
  <Paragraphs>51</Paragraphs>
  <ScaleCrop>false</ScaleCrop>
  <Company/>
  <LinksUpToDate>false</LinksUpToDate>
  <CharactersWithSpaces>25688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имеет богатые традиции превентивной практики: в 20 - 30-е годы ХХ века успешно развивалось социально-педагогическое направление коррекционно - реабилитационной работы, представленное такими талантливыми педагогами, как А</dc:title>
  <dc:subject/>
  <dc:creator>Регина</dc:creator>
  <cp:keywords/>
  <dc:description/>
  <cp:lastModifiedBy>Татьяна Сизых</cp:lastModifiedBy>
  <cp:revision>20</cp:revision>
  <cp:lastPrinted>2011-06-21T19:41:00Z</cp:lastPrinted>
  <dcterms:created xsi:type="dcterms:W3CDTF">2021-02-26T01:03:00Z</dcterms:created>
  <dcterms:modified xsi:type="dcterms:W3CDTF">2021-08-15T06:20:00Z</dcterms:modified>
  <dc:language>en-US</dc:language>
</cp:coreProperties>
</file>