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86" w:rsidRPr="00456961" w:rsidRDefault="00E202A7" w:rsidP="00E20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A7">
        <w:rPr>
          <w:rFonts w:ascii="Times New Roman" w:hAnsi="Times New Roman" w:cs="Times New Roman"/>
          <w:b/>
          <w:sz w:val="28"/>
          <w:szCs w:val="28"/>
        </w:rPr>
        <w:t xml:space="preserve">ГЕНОТОКСИКОЛОГИЧЕСКИЙ МОНИТОРИНГ НОВОКАИНА НА </w:t>
      </w:r>
      <w:r w:rsidRPr="00E202A7">
        <w:rPr>
          <w:rFonts w:ascii="Times New Roman" w:hAnsi="Times New Roman" w:cs="Times New Roman"/>
          <w:b/>
          <w:i/>
          <w:sz w:val="28"/>
          <w:szCs w:val="28"/>
          <w:lang w:val="en-US"/>
        </w:rPr>
        <w:t>Allium</w:t>
      </w:r>
      <w:r w:rsidRPr="00E202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02A7">
        <w:rPr>
          <w:rFonts w:ascii="Times New Roman" w:hAnsi="Times New Roman" w:cs="Times New Roman"/>
          <w:b/>
          <w:i/>
          <w:sz w:val="28"/>
          <w:szCs w:val="28"/>
          <w:lang w:val="en-US"/>
        </w:rPr>
        <w:t>fistulosum</w:t>
      </w:r>
    </w:p>
    <w:p w:rsidR="00E202A7" w:rsidRPr="00456961" w:rsidRDefault="00E202A7" w:rsidP="00E2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A7" w:rsidRPr="00456961" w:rsidRDefault="00E202A7" w:rsidP="00E2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A7" w:rsidRPr="00456961" w:rsidRDefault="00E202A7" w:rsidP="00E2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A7" w:rsidRPr="00456961" w:rsidRDefault="00E202A7" w:rsidP="00E2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A7" w:rsidRPr="00456961" w:rsidRDefault="00E202A7" w:rsidP="00E2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A7" w:rsidRPr="00456961" w:rsidRDefault="00E202A7" w:rsidP="00E2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A7" w:rsidRPr="00456961" w:rsidRDefault="00E202A7" w:rsidP="00E2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A7" w:rsidRPr="00456961" w:rsidRDefault="00E202A7" w:rsidP="00E2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A7" w:rsidRPr="00456961" w:rsidRDefault="00E202A7" w:rsidP="00E2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A7" w:rsidRPr="00456961" w:rsidRDefault="00E202A7" w:rsidP="00E2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A7" w:rsidRPr="00456961" w:rsidRDefault="00E202A7" w:rsidP="00E2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A7" w:rsidRPr="00456961" w:rsidRDefault="00E202A7" w:rsidP="00E2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A7" w:rsidRPr="00456961" w:rsidRDefault="00D911FF" w:rsidP="00E20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_x0000_s1027" style="position:absolute;left:0;text-align:left;margin-left:239.7pt;margin-top:394.7pt;width:216.2pt;height:226.4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7" inset="21.6pt,21.6pt,21.6pt,21.6pt">
              <w:txbxContent>
                <w:p w:rsidR="00E175E7" w:rsidRPr="00D911FF" w:rsidRDefault="00E175E7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911F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Работа выполнена ученицей 10 В класса</w:t>
                  </w:r>
                  <w:r w:rsidR="00D911FF" w:rsidRPr="00D911F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D911F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Багриновцевой Татьяной Максимовной</w:t>
                  </w:r>
                </w:p>
                <w:p w:rsidR="00E175E7" w:rsidRPr="00D911FF" w:rsidRDefault="00E175E7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911F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Учитель: Герасимова Татьяна Анатольевна</w:t>
                  </w:r>
                </w:p>
                <w:p w:rsidR="00E175E7" w:rsidRPr="00D911FF" w:rsidRDefault="00D911FF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911F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</w:t>
                  </w:r>
                  <w:r w:rsidR="00E175E7" w:rsidRPr="00D911F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уководитель</w:t>
                  </w:r>
                  <w:r w:rsidRPr="00D911F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: Склюев Валерий Витальевич</w:t>
                  </w:r>
                </w:p>
              </w:txbxContent>
            </v:textbox>
            <w10:wrap type="square" anchorx="margin" anchory="margin"/>
          </v:rect>
        </w:pict>
      </w:r>
    </w:p>
    <w:p w:rsidR="00E202A7" w:rsidRPr="00456961" w:rsidRDefault="00E202A7" w:rsidP="00E2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A7" w:rsidRPr="00456961" w:rsidRDefault="00E202A7" w:rsidP="00E2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A7" w:rsidRPr="00456961" w:rsidRDefault="00E202A7" w:rsidP="00E2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A7" w:rsidRPr="00456961" w:rsidRDefault="00E202A7" w:rsidP="00E2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A7" w:rsidRPr="00456961" w:rsidRDefault="00E202A7" w:rsidP="00E2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A7" w:rsidRPr="00456961" w:rsidRDefault="00E202A7" w:rsidP="00E2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A7" w:rsidRPr="00456961" w:rsidRDefault="00E202A7" w:rsidP="00E2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A7" w:rsidRPr="00456961" w:rsidRDefault="00E202A7" w:rsidP="00E20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A7" w:rsidRPr="00456961" w:rsidRDefault="00E202A7" w:rsidP="00E202A7">
      <w:pPr>
        <w:pStyle w:val="a3"/>
        <w:rPr>
          <w:rFonts w:ascii="Times New Roman" w:eastAsiaTheme="minorHAnsi" w:hAnsi="Times New Roman" w:cs="Times New Roman"/>
          <w:bCs w:val="0"/>
          <w:color w:val="auto"/>
        </w:rPr>
      </w:pPr>
    </w:p>
    <w:p w:rsidR="00E202A7" w:rsidRPr="00456961" w:rsidRDefault="00E202A7" w:rsidP="00E202A7"/>
    <w:sdt>
      <w:sdtPr>
        <w:id w:val="85994272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C764CB" w:rsidRDefault="00C764CB" w:rsidP="00C764CB">
          <w:pPr>
            <w:pStyle w:val="a3"/>
            <w:jc w:val="center"/>
          </w:pPr>
          <w:r w:rsidRPr="00C764CB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B260D8" w:rsidRDefault="00C764CB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857356" w:history="1">
            <w:r w:rsidR="00B260D8" w:rsidRPr="0065525B">
              <w:rPr>
                <w:rStyle w:val="a9"/>
                <w:rFonts w:ascii="Times New Roman" w:hAnsi="Times New Roman" w:cs="Times New Roman"/>
                <w:noProof/>
              </w:rPr>
              <w:t>ВВЕДЕНИЕ</w:t>
            </w:r>
            <w:r w:rsidR="00B260D8">
              <w:rPr>
                <w:noProof/>
                <w:webHidden/>
              </w:rPr>
              <w:tab/>
            </w:r>
            <w:r w:rsidR="00B260D8">
              <w:rPr>
                <w:noProof/>
                <w:webHidden/>
              </w:rPr>
              <w:fldChar w:fldCharType="begin"/>
            </w:r>
            <w:r w:rsidR="00B260D8">
              <w:rPr>
                <w:noProof/>
                <w:webHidden/>
              </w:rPr>
              <w:instrText xml:space="preserve"> PAGEREF _Toc67857356 \h </w:instrText>
            </w:r>
            <w:r w:rsidR="00B260D8">
              <w:rPr>
                <w:noProof/>
                <w:webHidden/>
              </w:rPr>
            </w:r>
            <w:r w:rsidR="00B260D8">
              <w:rPr>
                <w:noProof/>
                <w:webHidden/>
              </w:rPr>
              <w:fldChar w:fldCharType="separate"/>
            </w:r>
            <w:r w:rsidR="00B260D8">
              <w:rPr>
                <w:noProof/>
                <w:webHidden/>
              </w:rPr>
              <w:t>3</w:t>
            </w:r>
            <w:r w:rsidR="00B260D8">
              <w:rPr>
                <w:noProof/>
                <w:webHidden/>
              </w:rPr>
              <w:fldChar w:fldCharType="end"/>
            </w:r>
          </w:hyperlink>
        </w:p>
        <w:p w:rsidR="00B260D8" w:rsidRDefault="00B260D8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67857357" w:history="1">
            <w:r w:rsidRPr="0065525B">
              <w:rPr>
                <w:rStyle w:val="a9"/>
                <w:rFonts w:ascii="Times New Roman" w:hAnsi="Times New Roman" w:cs="Times New Roman"/>
                <w:noProof/>
              </w:rPr>
              <w:t>1. ЛИТЕРАТУРНЫЙ ОБЗОР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_Toc67857357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0D8" w:rsidRDefault="00B260D8" w:rsidP="00B260D8">
          <w:pPr>
            <w:pStyle w:val="31"/>
            <w:tabs>
              <w:tab w:val="right" w:leader="dot" w:pos="9345"/>
            </w:tabs>
            <w:ind w:left="0"/>
            <w:rPr>
              <w:noProof/>
              <w:lang w:eastAsia="ru-RU"/>
            </w:rPr>
          </w:pPr>
          <w:hyperlink w:anchor="_Toc67857358" w:history="1">
            <w:r w:rsidRPr="0065525B">
              <w:rPr>
                <w:rStyle w:val="a9"/>
                <w:rFonts w:ascii="Times New Roman" w:hAnsi="Times New Roman" w:cs="Times New Roman"/>
                <w:noProof/>
              </w:rPr>
              <w:t>1.1. Структура и химические свойства новокаина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_Toc67857358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0D8" w:rsidRDefault="00B260D8" w:rsidP="00B260D8">
          <w:pPr>
            <w:pStyle w:val="31"/>
            <w:tabs>
              <w:tab w:val="right" w:leader="dot" w:pos="9345"/>
            </w:tabs>
            <w:ind w:left="0"/>
            <w:rPr>
              <w:noProof/>
              <w:lang w:eastAsia="ru-RU"/>
            </w:rPr>
          </w:pPr>
          <w:hyperlink w:anchor="_Toc67857359" w:history="1">
            <w:r w:rsidRPr="0065525B">
              <w:rPr>
                <w:rStyle w:val="a9"/>
                <w:rFonts w:ascii="Times New Roman" w:hAnsi="Times New Roman" w:cs="Times New Roman"/>
                <w:noProof/>
              </w:rPr>
              <w:t>1.2. Использование новокаина в фармакологии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_Toc67857359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0D8" w:rsidRDefault="00B260D8" w:rsidP="00B260D8">
          <w:pPr>
            <w:pStyle w:val="31"/>
            <w:tabs>
              <w:tab w:val="right" w:leader="dot" w:pos="9345"/>
            </w:tabs>
            <w:ind w:left="0"/>
            <w:rPr>
              <w:noProof/>
              <w:lang w:eastAsia="ru-RU"/>
            </w:rPr>
          </w:pPr>
          <w:hyperlink w:anchor="_Toc67857360" w:history="1">
            <w:r w:rsidRPr="0065525B">
              <w:rPr>
                <w:rStyle w:val="a9"/>
                <w:rFonts w:ascii="Times New Roman" w:hAnsi="Times New Roman" w:cs="Times New Roman"/>
                <w:noProof/>
              </w:rPr>
              <w:t>1.3. Механизмы генотоксичности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_Toc67857360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0D8" w:rsidRDefault="00B260D8" w:rsidP="00B260D8">
          <w:pPr>
            <w:pStyle w:val="21"/>
            <w:tabs>
              <w:tab w:val="right" w:leader="dot" w:pos="9345"/>
            </w:tabs>
            <w:ind w:left="0"/>
            <w:rPr>
              <w:noProof/>
              <w:lang w:eastAsia="ru-RU"/>
            </w:rPr>
          </w:pPr>
          <w:hyperlink w:anchor="_Toc67857361" w:history="1">
            <w:r w:rsidRPr="0065525B">
              <w:rPr>
                <w:rStyle w:val="a9"/>
                <w:rFonts w:ascii="Times New Roman" w:hAnsi="Times New Roman" w:cs="Times New Roman"/>
                <w:noProof/>
              </w:rPr>
              <w:t>2. МАТЕРИАЛЫ И МЕТОДЫ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_Toc67857361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0D8" w:rsidRDefault="00B260D8" w:rsidP="00B260D8">
          <w:pPr>
            <w:pStyle w:val="31"/>
            <w:tabs>
              <w:tab w:val="right" w:leader="dot" w:pos="9345"/>
            </w:tabs>
            <w:ind w:left="0"/>
            <w:rPr>
              <w:noProof/>
              <w:lang w:eastAsia="ru-RU"/>
            </w:rPr>
          </w:pPr>
          <w:hyperlink w:anchor="_Toc67857362" w:history="1">
            <w:r w:rsidRPr="0065525B">
              <w:rPr>
                <w:rStyle w:val="a9"/>
                <w:rFonts w:ascii="Times New Roman" w:hAnsi="Times New Roman" w:cs="Times New Roman"/>
                <w:noProof/>
              </w:rPr>
              <w:t>2.1. Характеристика объекта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_Toc67857362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0D8" w:rsidRDefault="00B260D8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67857363" w:history="1">
            <w:r w:rsidRPr="0065525B">
              <w:rPr>
                <w:rStyle w:val="a9"/>
                <w:rFonts w:ascii="Times New Roman" w:eastAsia="Arial" w:hAnsi="Times New Roman" w:cs="Times New Roman"/>
                <w:noProof/>
              </w:rPr>
              <w:t xml:space="preserve">2.2. </w:t>
            </w:r>
            <w:r w:rsidRPr="0065525B">
              <w:rPr>
                <w:rStyle w:val="a9"/>
                <w:rFonts w:ascii="Times New Roman" w:hAnsi="Times New Roman" w:cs="Times New Roman"/>
                <w:noProof/>
              </w:rPr>
              <w:t xml:space="preserve">Методика проведения генотоксикологического мониторинга новокаина на семена  </w:t>
            </w:r>
            <w:r w:rsidRPr="0065525B">
              <w:rPr>
                <w:rStyle w:val="a9"/>
                <w:rFonts w:ascii="Times New Roman" w:hAnsi="Times New Roman" w:cs="Times New Roman"/>
                <w:noProof/>
                <w:lang w:val="en-US"/>
              </w:rPr>
              <w:t>Allium</w:t>
            </w:r>
            <w:r w:rsidRPr="0065525B">
              <w:rPr>
                <w:rStyle w:val="a9"/>
                <w:rFonts w:ascii="Times New Roman" w:hAnsi="Times New Roman" w:cs="Times New Roman"/>
                <w:noProof/>
              </w:rPr>
              <w:t xml:space="preserve"> </w:t>
            </w:r>
            <w:r w:rsidRPr="0065525B">
              <w:rPr>
                <w:rStyle w:val="a9"/>
                <w:rFonts w:ascii="Times New Roman" w:hAnsi="Times New Roman" w:cs="Times New Roman"/>
                <w:noProof/>
                <w:lang w:val="en-US"/>
              </w:rPr>
              <w:t>fistulosum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_Toc67857363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0D8" w:rsidRDefault="00B260D8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67857364" w:history="1">
            <w:r w:rsidRPr="0065525B">
              <w:rPr>
                <w:rStyle w:val="a9"/>
                <w:rFonts w:ascii="Times New Roman" w:hAnsi="Times New Roman" w:cs="Times New Roman"/>
                <w:noProof/>
              </w:rPr>
              <w:t>2.3. Методика приготовления препаратов для цитогенетического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_Toc67857364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0D8" w:rsidRDefault="00B260D8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67857365" w:history="1">
            <w:r w:rsidRPr="0065525B">
              <w:rPr>
                <w:rStyle w:val="a9"/>
                <w:rFonts w:ascii="Times New Roman" w:hAnsi="Times New Roman" w:cs="Times New Roman"/>
                <w:noProof/>
              </w:rPr>
              <w:t>2.4.</w:t>
            </w:r>
            <w:r w:rsidRPr="0065525B">
              <w:rPr>
                <w:rStyle w:val="a9"/>
                <w:rFonts w:ascii="Times New Roman" w:hAnsi="Times New Roman" w:cs="Times New Roman"/>
                <w:i/>
                <w:noProof/>
              </w:rPr>
              <w:t xml:space="preserve"> </w:t>
            </w:r>
            <w:r w:rsidRPr="0065525B">
              <w:rPr>
                <w:rStyle w:val="a9"/>
                <w:rFonts w:ascii="Times New Roman" w:hAnsi="Times New Roman" w:cs="Times New Roman"/>
                <w:noProof/>
              </w:rPr>
              <w:t>Методика цитогенетического анализа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_Toc67857365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0D8" w:rsidRDefault="00B260D8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67857366" w:history="1">
            <w:r w:rsidRPr="0065525B">
              <w:rPr>
                <w:rStyle w:val="a9"/>
                <w:rFonts w:ascii="Times New Roman" w:hAnsi="Times New Roman" w:cs="Times New Roman"/>
                <w:noProof/>
              </w:rPr>
              <w:t>3. РЕЗУЛЬТАТЫ И ОБСУЖДЕНИЯ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_Toc67857366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0D8" w:rsidRDefault="00B260D8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67857367" w:history="1">
            <w:r w:rsidRPr="0065525B">
              <w:rPr>
                <w:rStyle w:val="a9"/>
                <w:rFonts w:ascii="Times New Roman" w:hAnsi="Times New Roman" w:cs="Times New Roman"/>
                <w:noProof/>
              </w:rPr>
              <w:t>ВЫВОД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_Toc67857367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0D8" w:rsidRDefault="00B260D8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67857368" w:history="1">
            <w:r w:rsidRPr="0065525B">
              <w:rPr>
                <w:rStyle w:val="a9"/>
                <w:rFonts w:ascii="Times New Roman" w:hAnsi="Times New Roman" w:cs="Times New Roman"/>
                <w:noProof/>
              </w:rPr>
              <w:t>СПИСОК ИСПОЛЬЗОВАННОЙ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_Toc67857368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0D8" w:rsidRDefault="00B260D8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67857369" w:history="1">
            <w:r w:rsidRPr="0065525B">
              <w:rPr>
                <w:rStyle w:val="a9"/>
                <w:rFonts w:ascii="Times New Roman" w:hAnsi="Times New Roman" w:cs="Times New Roman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_Toc67857369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64CB" w:rsidRDefault="00C764CB" w:rsidP="00C764CB">
          <w:r>
            <w:fldChar w:fldCharType="end"/>
          </w:r>
        </w:p>
      </w:sdtContent>
    </w:sdt>
    <w:p w:rsidR="00C764CB" w:rsidRDefault="00C764CB" w:rsidP="00C764CB"/>
    <w:p w:rsidR="00C764CB" w:rsidRDefault="00C764CB" w:rsidP="00C764CB"/>
    <w:p w:rsidR="00C764CB" w:rsidRDefault="00C764CB" w:rsidP="00C764CB"/>
    <w:p w:rsidR="00C764CB" w:rsidRDefault="00C764CB" w:rsidP="00C764CB"/>
    <w:p w:rsidR="00C764CB" w:rsidRPr="00C764CB" w:rsidRDefault="00C764CB" w:rsidP="00C764CB"/>
    <w:p w:rsidR="00C764CB" w:rsidRDefault="00C764CB" w:rsidP="003B5BA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C764CB" w:rsidRDefault="00C764CB" w:rsidP="00C764CB"/>
    <w:p w:rsidR="00C764CB" w:rsidRDefault="00C764CB" w:rsidP="00C764CB"/>
    <w:p w:rsidR="00C764CB" w:rsidRDefault="00C764CB" w:rsidP="00C764CB"/>
    <w:p w:rsidR="00C764CB" w:rsidRDefault="00C764CB" w:rsidP="00C764CB"/>
    <w:p w:rsidR="00C764CB" w:rsidRDefault="00C764CB" w:rsidP="00C764CB"/>
    <w:p w:rsidR="00C764CB" w:rsidRPr="00C764CB" w:rsidRDefault="00C764CB" w:rsidP="00C764CB"/>
    <w:p w:rsidR="00DC3C8C" w:rsidRPr="003B5BA1" w:rsidRDefault="00DC3C8C" w:rsidP="00E175E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67857356"/>
      <w:r w:rsidRPr="003B5BA1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0"/>
    </w:p>
    <w:p w:rsidR="00DC3C8C" w:rsidRDefault="00DC3C8C" w:rsidP="00DC3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P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C8C" w:rsidRPr="003B5BA1" w:rsidRDefault="00DC3C8C" w:rsidP="003B5BA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67857357"/>
      <w:r w:rsidRPr="003B5BA1">
        <w:rPr>
          <w:rFonts w:ascii="Times New Roman" w:hAnsi="Times New Roman" w:cs="Times New Roman"/>
          <w:color w:val="000000" w:themeColor="text1"/>
        </w:rPr>
        <w:lastRenderedPageBreak/>
        <w:t>1. ЛИТЕРАТУРНЫЙ ОБЗОР</w:t>
      </w:r>
      <w:bookmarkEnd w:id="1"/>
    </w:p>
    <w:p w:rsidR="00DC3C8C" w:rsidRP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Pr="00C764CB" w:rsidRDefault="00DC3C8C" w:rsidP="00C764CB">
      <w:pPr>
        <w:pStyle w:val="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_Toc67857358"/>
      <w:r w:rsidRPr="00C764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1.1. Структура и химические свойства новокаина</w:t>
      </w:r>
      <w:bookmarkEnd w:id="2"/>
    </w:p>
    <w:p w:rsidR="00E63A90" w:rsidRPr="00E63A90" w:rsidRDefault="00E63A90" w:rsidP="005D16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A90">
        <w:rPr>
          <w:rFonts w:ascii="Times New Roman" w:hAnsi="Times New Roman" w:cs="Times New Roman"/>
          <w:sz w:val="28"/>
          <w:szCs w:val="28"/>
        </w:rPr>
        <w:t>Новокаин</w:t>
      </w:r>
      <w:r>
        <w:rPr>
          <w:rFonts w:ascii="Times New Roman" w:hAnsi="Times New Roman" w:cs="Times New Roman"/>
          <w:sz w:val="28"/>
          <w:szCs w:val="28"/>
        </w:rPr>
        <w:t xml:space="preserve"> – белый </w:t>
      </w:r>
      <w:r w:rsidRPr="00E63A90">
        <w:rPr>
          <w:rFonts w:ascii="Times New Roman" w:hAnsi="Times New Roman" w:cs="Times New Roman"/>
          <w:sz w:val="28"/>
          <w:szCs w:val="28"/>
        </w:rPr>
        <w:t>кристаллический порошок горького вяжущего вкуса, вы</w:t>
      </w:r>
      <w:r w:rsidRPr="00E63A90">
        <w:rPr>
          <w:rFonts w:ascii="Times New Roman" w:hAnsi="Times New Roman" w:cs="Times New Roman"/>
          <w:sz w:val="28"/>
          <w:szCs w:val="28"/>
        </w:rPr>
        <w:softHyphen/>
        <w:t>зывающий чувство онемения языка, хорошо растворимый в воде (1</w:t>
      </w:r>
      <w:r w:rsidR="00312416" w:rsidRPr="00E63A90">
        <w:rPr>
          <w:rFonts w:ascii="Times New Roman" w:hAnsi="Times New Roman" w:cs="Times New Roman"/>
          <w:sz w:val="28"/>
          <w:szCs w:val="28"/>
        </w:rPr>
        <w:t>:</w:t>
      </w:r>
      <w:r w:rsidRPr="00E63A90">
        <w:rPr>
          <w:rFonts w:ascii="Times New Roman" w:hAnsi="Times New Roman" w:cs="Times New Roman"/>
          <w:sz w:val="28"/>
          <w:szCs w:val="28"/>
        </w:rPr>
        <w:t xml:space="preserve"> 1), в спирте (1</w:t>
      </w:r>
      <w:r w:rsidR="00312416" w:rsidRPr="00E63A90">
        <w:rPr>
          <w:rFonts w:ascii="Times New Roman" w:hAnsi="Times New Roman" w:cs="Times New Roman"/>
          <w:sz w:val="28"/>
          <w:szCs w:val="28"/>
        </w:rPr>
        <w:t>:</w:t>
      </w:r>
      <w:r w:rsidRPr="00E63A90">
        <w:rPr>
          <w:rFonts w:ascii="Times New Roman" w:hAnsi="Times New Roman" w:cs="Times New Roman"/>
          <w:sz w:val="28"/>
          <w:szCs w:val="28"/>
        </w:rPr>
        <w:t xml:space="preserve"> 18), не растворимый в эфире; растворы — нейт</w:t>
      </w:r>
      <w:r w:rsidRPr="00E63A90">
        <w:rPr>
          <w:rFonts w:ascii="Times New Roman" w:hAnsi="Times New Roman" w:cs="Times New Roman"/>
          <w:sz w:val="28"/>
          <w:szCs w:val="28"/>
        </w:rPr>
        <w:softHyphen/>
        <w:t>ральной реакции. Температура плавления 154—156°. Основание но</w:t>
      </w:r>
      <w:r w:rsidRPr="00E63A90">
        <w:rPr>
          <w:rFonts w:ascii="Times New Roman" w:hAnsi="Times New Roman" w:cs="Times New Roman"/>
          <w:sz w:val="28"/>
          <w:szCs w:val="28"/>
        </w:rPr>
        <w:softHyphen/>
        <w:t>вокаина — бесцветные кристаллы, плохо растворимые в воде, легко в спирте, в эфире и бензоле, с температурой плавления 58—60° (безводного) или 51° (с двумя молекулами кристаллизационной воды).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A90">
        <w:rPr>
          <w:rFonts w:ascii="Times New Roman" w:hAnsi="Times New Roman" w:cs="Times New Roman"/>
          <w:sz w:val="28"/>
          <w:szCs w:val="28"/>
        </w:rPr>
        <w:t>Существует несколько методов производства новокаина. Ос</w:t>
      </w:r>
      <w:r w:rsidRPr="00E63A90">
        <w:rPr>
          <w:rFonts w:ascii="Times New Roman" w:hAnsi="Times New Roman" w:cs="Times New Roman"/>
          <w:sz w:val="28"/>
          <w:szCs w:val="28"/>
        </w:rPr>
        <w:softHyphen/>
        <w:t>новным исходным продуктом для этого служат n-нитротолуол или n-толуидин, из которых получают n-нитробензойную или п-аминобензойную кислоту. В процессе дальнейшего с</w:t>
      </w:r>
      <w:r w:rsidR="00285A41">
        <w:rPr>
          <w:rFonts w:ascii="Times New Roman" w:hAnsi="Times New Roman" w:cs="Times New Roman"/>
          <w:sz w:val="28"/>
          <w:szCs w:val="28"/>
        </w:rPr>
        <w:t>интеза из них получают новокаин</w:t>
      </w:r>
      <w:r w:rsidRPr="00E63A90">
        <w:rPr>
          <w:rFonts w:ascii="Times New Roman" w:hAnsi="Times New Roman" w:cs="Times New Roman"/>
          <w:sz w:val="28"/>
          <w:szCs w:val="28"/>
        </w:rPr>
        <w:t>[</w:t>
      </w:r>
      <w:r w:rsidR="00285A41">
        <w:rPr>
          <w:rFonts w:ascii="Times New Roman" w:hAnsi="Times New Roman" w:cs="Times New Roman"/>
          <w:sz w:val="28"/>
          <w:szCs w:val="28"/>
        </w:rPr>
        <w:t>1</w:t>
      </w:r>
      <w:r w:rsidRPr="00456961">
        <w:rPr>
          <w:rFonts w:ascii="Times New Roman" w:hAnsi="Times New Roman" w:cs="Times New Roman"/>
          <w:sz w:val="28"/>
          <w:szCs w:val="28"/>
        </w:rPr>
        <w:t>]</w:t>
      </w:r>
      <w:r w:rsidR="00285A41">
        <w:rPr>
          <w:rFonts w:ascii="Times New Roman" w:hAnsi="Times New Roman" w:cs="Times New Roman"/>
          <w:sz w:val="28"/>
          <w:szCs w:val="28"/>
        </w:rPr>
        <w:t>.</w:t>
      </w:r>
    </w:p>
    <w:p w:rsidR="00E63A90" w:rsidRPr="00140372" w:rsidRDefault="00E63A90" w:rsidP="00E63A9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C8C" w:rsidRDefault="00E63A90" w:rsidP="00E63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82606" cy="1254607"/>
            <wp:effectExtent l="19050" t="0" r="3644" b="0"/>
            <wp:docPr id="1" name="Рисунок 1" descr="http://ok-t.ru/cozyhomesteadru/baza1/961340265358.files/image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cozyhomesteadru/baza1/961340265358.files/image0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20" cy="125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C8C" w:rsidRDefault="00E63A90" w:rsidP="00DC3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Структурная ф-ла новокаина</w:t>
      </w:r>
    </w:p>
    <w:p w:rsidR="00DC3C8C" w:rsidRDefault="005D16B7" w:rsidP="005D16B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простым и </w:t>
      </w:r>
      <w:r w:rsidRPr="005D16B7">
        <w:rPr>
          <w:rFonts w:ascii="Times New Roman" w:hAnsi="Times New Roman" w:cs="Times New Roman"/>
          <w:sz w:val="28"/>
          <w:szCs w:val="28"/>
          <w:shd w:val="clear" w:color="auto" w:fill="FFFFFF"/>
        </w:rPr>
        <w:t>удобным методом</w:t>
      </w:r>
      <w:r w:rsidRPr="005D1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синтеза новокаина является переэтерификация </w:t>
      </w:r>
      <w:r w:rsidRPr="005D16B7">
        <w:rPr>
          <w:rFonts w:ascii="Times New Roman" w:hAnsi="Times New Roman" w:cs="Times New Roman"/>
          <w:sz w:val="28"/>
          <w:szCs w:val="28"/>
          <w:shd w:val="clear" w:color="auto" w:fill="FFFFFF"/>
        </w:rPr>
        <w:t>этилового эфира</w:t>
      </w:r>
      <w:r w:rsidRPr="005D1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л-</w:t>
      </w:r>
      <w:r w:rsidRPr="005D16B7">
        <w:rPr>
          <w:rFonts w:ascii="Times New Roman" w:hAnsi="Times New Roman" w:cs="Times New Roman"/>
          <w:sz w:val="28"/>
          <w:szCs w:val="28"/>
          <w:shd w:val="clear" w:color="auto" w:fill="FFFFFF"/>
        </w:rPr>
        <w:t>аминобензойной кислоты</w:t>
      </w:r>
      <w:r w:rsidRPr="005D1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(анестезина) с -диэтиламиноэтанолом в присутствии алкогол</w:t>
      </w:r>
      <w:r w:rsidR="008F7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ята натрия (реакция алкоголиза)</w:t>
      </w:r>
      <w:r w:rsidRPr="005D1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8F7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5D1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8F7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16B7" w:rsidRDefault="00456961" w:rsidP="005D16B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5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5pt;height:123.95pt">
            <v:imagedata r:id="rId8" o:title="новокаин1"/>
          </v:shape>
        </w:pict>
      </w:r>
    </w:p>
    <w:p w:rsidR="00DC3C8C" w:rsidRDefault="005D16B7" w:rsidP="005D16B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 Получение новокаина</w:t>
      </w:r>
    </w:p>
    <w:p w:rsidR="005D16B7" w:rsidRDefault="005D16B7" w:rsidP="00DC3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6B7" w:rsidRPr="00C764CB" w:rsidRDefault="005D16B7" w:rsidP="00C764CB">
      <w:pPr>
        <w:pStyle w:val="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_Toc67857359"/>
      <w:r w:rsidRPr="00C764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1.2. Использование новокаина в фармакологии</w:t>
      </w:r>
      <w:bookmarkEnd w:id="3"/>
    </w:p>
    <w:p w:rsidR="00677A78" w:rsidRPr="00285A41" w:rsidRDefault="00677A78" w:rsidP="005D1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6684" w:rsidRPr="00126684">
        <w:rPr>
          <w:rFonts w:ascii="Times New Roman" w:hAnsi="Times New Roman" w:cs="Times New Roman"/>
          <w:sz w:val="28"/>
          <w:szCs w:val="28"/>
        </w:rPr>
        <w:t>В медицинской практике используют в виде гидрохлорида для инфильтрационной и проводниковой анестезии. Обладает достаточно выраженной анестезирующей активностью, но уступает в этом отношении другим препаратам. Продолжительность инфильтрационной анестезии составляет 30 мин-1 ч. Большим преимуществом новокаина является низкая то</w:t>
      </w:r>
      <w:r w:rsidR="00126684">
        <w:rPr>
          <w:rFonts w:ascii="Times New Roman" w:hAnsi="Times New Roman" w:cs="Times New Roman"/>
          <w:sz w:val="28"/>
          <w:szCs w:val="28"/>
        </w:rPr>
        <w:t>ксичность</w:t>
      </w:r>
      <w:r w:rsidR="00126684" w:rsidRPr="00126684">
        <w:rPr>
          <w:rFonts w:ascii="Times New Roman" w:hAnsi="Times New Roman" w:cs="Times New Roman"/>
          <w:sz w:val="28"/>
          <w:szCs w:val="28"/>
        </w:rPr>
        <w:t>. Это относится и к его метаболитам. Через слизистые оболочки новокаин проходит плохо, поэтому для поверхностной анестезии он применяется редко (иногда для этих целей его используют в оториноларингологии в высоки</w:t>
      </w:r>
      <w:r w:rsidR="00285A41">
        <w:rPr>
          <w:rFonts w:ascii="Times New Roman" w:hAnsi="Times New Roman" w:cs="Times New Roman"/>
          <w:sz w:val="28"/>
          <w:szCs w:val="28"/>
        </w:rPr>
        <w:t>х концентрациях - 10% растворы)</w:t>
      </w:r>
      <w:r w:rsidR="00126684" w:rsidRPr="00285A41">
        <w:rPr>
          <w:rFonts w:ascii="Times New Roman" w:hAnsi="Times New Roman" w:cs="Times New Roman"/>
          <w:sz w:val="28"/>
          <w:szCs w:val="28"/>
        </w:rPr>
        <w:t>[</w:t>
      </w:r>
      <w:r w:rsidR="00285A41">
        <w:rPr>
          <w:rFonts w:ascii="Times New Roman" w:hAnsi="Times New Roman" w:cs="Times New Roman"/>
          <w:sz w:val="28"/>
          <w:szCs w:val="28"/>
        </w:rPr>
        <w:t>3</w:t>
      </w:r>
      <w:r w:rsidR="00126684" w:rsidRPr="00285A41">
        <w:rPr>
          <w:rFonts w:ascii="Times New Roman" w:hAnsi="Times New Roman" w:cs="Times New Roman"/>
          <w:sz w:val="28"/>
          <w:szCs w:val="28"/>
        </w:rPr>
        <w:t>]</w:t>
      </w:r>
      <w:r w:rsidR="00285A41">
        <w:rPr>
          <w:rFonts w:ascii="Times New Roman" w:hAnsi="Times New Roman" w:cs="Times New Roman"/>
          <w:sz w:val="28"/>
          <w:szCs w:val="28"/>
        </w:rPr>
        <w:t>.</w:t>
      </w:r>
    </w:p>
    <w:p w:rsidR="00126684" w:rsidRDefault="00677A78" w:rsidP="005D16B7">
      <w:pPr>
        <w:jc w:val="both"/>
        <w:rPr>
          <w:rFonts w:ascii="Times New Roman" w:hAnsi="Times New Roman" w:cs="Times New Roman"/>
          <w:sz w:val="28"/>
          <w:szCs w:val="28"/>
        </w:rPr>
      </w:pPr>
      <w:r w:rsidRPr="00677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77A78">
        <w:rPr>
          <w:rFonts w:ascii="Times New Roman" w:hAnsi="Times New Roman" w:cs="Times New Roman"/>
          <w:sz w:val="28"/>
          <w:szCs w:val="28"/>
        </w:rPr>
        <w:t>По данным М.</w:t>
      </w:r>
      <w:r w:rsidR="00126684" w:rsidRPr="00126684">
        <w:rPr>
          <w:rFonts w:ascii="Times New Roman" w:hAnsi="Times New Roman" w:cs="Times New Roman"/>
          <w:sz w:val="28"/>
          <w:szCs w:val="28"/>
        </w:rPr>
        <w:t xml:space="preserve"> </w:t>
      </w:r>
      <w:r w:rsidRPr="00677A78">
        <w:rPr>
          <w:rFonts w:ascii="Times New Roman" w:hAnsi="Times New Roman" w:cs="Times New Roman"/>
          <w:sz w:val="28"/>
          <w:szCs w:val="28"/>
        </w:rPr>
        <w:t>Д.</w:t>
      </w:r>
      <w:r w:rsidR="00126684" w:rsidRPr="00126684">
        <w:rPr>
          <w:rFonts w:ascii="Times New Roman" w:hAnsi="Times New Roman" w:cs="Times New Roman"/>
          <w:sz w:val="28"/>
          <w:szCs w:val="28"/>
        </w:rPr>
        <w:t xml:space="preserve"> </w:t>
      </w:r>
      <w:r w:rsidRPr="00677A78">
        <w:rPr>
          <w:rFonts w:ascii="Times New Roman" w:hAnsi="Times New Roman" w:cs="Times New Roman"/>
          <w:sz w:val="28"/>
          <w:szCs w:val="28"/>
        </w:rPr>
        <w:t>Машковского (1984), про</w:t>
      </w:r>
      <w:r w:rsidR="00126684">
        <w:rPr>
          <w:rFonts w:ascii="Times New Roman" w:hAnsi="Times New Roman" w:cs="Times New Roman"/>
          <w:sz w:val="28"/>
          <w:szCs w:val="28"/>
        </w:rPr>
        <w:t>дукты гидролиза новокаина являются фармакологически активными веществам. П</w:t>
      </w:r>
      <w:r w:rsidRPr="00677A78">
        <w:rPr>
          <w:rFonts w:ascii="Times New Roman" w:hAnsi="Times New Roman" w:cs="Times New Roman"/>
          <w:sz w:val="28"/>
          <w:szCs w:val="28"/>
        </w:rPr>
        <w:t>ара</w:t>
      </w:r>
      <w:r w:rsidR="00126684">
        <w:rPr>
          <w:rFonts w:ascii="Times New Roman" w:hAnsi="Times New Roman" w:cs="Times New Roman"/>
          <w:sz w:val="28"/>
          <w:szCs w:val="28"/>
        </w:rPr>
        <w:t>-</w:t>
      </w:r>
      <w:r w:rsidRPr="00677A78">
        <w:rPr>
          <w:rFonts w:ascii="Times New Roman" w:hAnsi="Times New Roman" w:cs="Times New Roman"/>
          <w:sz w:val="28"/>
          <w:szCs w:val="28"/>
        </w:rPr>
        <w:t>аминобензойная кислота (витамин В7(Н ) ) является частью молекулы фолиевой кислоты. По химическому строению она сходна с частью молекулы сульфаниламидов; вступая с последними в конкурентные отношения, пара-аминобензойная кислота ослабляет их антибактериальное действие. Это обстоятельство дало основание А.</w:t>
      </w:r>
      <w:r w:rsidR="00126684">
        <w:rPr>
          <w:rFonts w:ascii="Times New Roman" w:hAnsi="Times New Roman" w:cs="Times New Roman"/>
          <w:sz w:val="28"/>
          <w:szCs w:val="28"/>
        </w:rPr>
        <w:t xml:space="preserve"> </w:t>
      </w:r>
      <w:r w:rsidRPr="00677A78">
        <w:rPr>
          <w:rFonts w:ascii="Times New Roman" w:hAnsi="Times New Roman" w:cs="Times New Roman"/>
          <w:sz w:val="28"/>
          <w:szCs w:val="28"/>
        </w:rPr>
        <w:t>Ю.</w:t>
      </w:r>
      <w:r w:rsidR="00126684">
        <w:rPr>
          <w:rFonts w:ascii="Times New Roman" w:hAnsi="Times New Roman" w:cs="Times New Roman"/>
          <w:sz w:val="28"/>
          <w:szCs w:val="28"/>
        </w:rPr>
        <w:t xml:space="preserve"> </w:t>
      </w:r>
      <w:r w:rsidRPr="00677A78">
        <w:rPr>
          <w:rFonts w:ascii="Times New Roman" w:hAnsi="Times New Roman" w:cs="Times New Roman"/>
          <w:sz w:val="28"/>
          <w:szCs w:val="28"/>
        </w:rPr>
        <w:t>Пащук (1987) считать ее ингибитором сульфаниламидов. Новокаин, как производное пара</w:t>
      </w:r>
      <w:r w:rsidR="00126684">
        <w:rPr>
          <w:rFonts w:ascii="Times New Roman" w:hAnsi="Times New Roman" w:cs="Times New Roman"/>
          <w:sz w:val="28"/>
          <w:szCs w:val="28"/>
        </w:rPr>
        <w:t>-</w:t>
      </w:r>
      <w:r w:rsidRPr="00677A78">
        <w:rPr>
          <w:rFonts w:ascii="Times New Roman" w:hAnsi="Times New Roman" w:cs="Times New Roman"/>
          <w:sz w:val="28"/>
          <w:szCs w:val="28"/>
        </w:rPr>
        <w:t>аминобензойно</w:t>
      </w:r>
      <w:r w:rsidR="00126684">
        <w:rPr>
          <w:rFonts w:ascii="Times New Roman" w:hAnsi="Times New Roman" w:cs="Times New Roman"/>
          <w:sz w:val="28"/>
          <w:szCs w:val="28"/>
        </w:rPr>
        <w:t>й кислоты, также оказывает антис</w:t>
      </w:r>
      <w:r w:rsidRPr="00677A78">
        <w:rPr>
          <w:rFonts w:ascii="Times New Roman" w:hAnsi="Times New Roman" w:cs="Times New Roman"/>
          <w:sz w:val="28"/>
          <w:szCs w:val="28"/>
        </w:rPr>
        <w:t xml:space="preserve">ульфаниламидное действие. Кроме того, новокаин обладает умеренными сосудорасширяющими свойствами. </w:t>
      </w:r>
    </w:p>
    <w:p w:rsidR="005D16B7" w:rsidRPr="00AE25D3" w:rsidRDefault="00677A78" w:rsidP="00126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A78">
        <w:rPr>
          <w:rFonts w:ascii="Times New Roman" w:hAnsi="Times New Roman" w:cs="Times New Roman"/>
          <w:sz w:val="28"/>
          <w:szCs w:val="28"/>
        </w:rPr>
        <w:t>При передозировке новокаина отмечается головокружение, слабость, чувство страха, падение АД, холодный пот, тошнота, рвота, учащение и ослабление пульса, учащение дыхания, развитие коллапса. Реакция центральной нервной системы проявляется конвульсиями, судорогами, двигательным возбуждением, галлюцинациями. Нередко встречаются идиосинкразия к новокаину, которая обусловливает дерматит, шелушение кожи. Иногда новокаин дает аллергические реакции, отек слизистой оболочки, крапивницу, анафилактический шок. Новокаин кроме применения для инфильтрационной и проводниковой анестезии используется для лечебных блокад при невралгии тройничного нерва, для электрофореза при парестезиях, заболеваниях пародонта и</w:t>
      </w:r>
      <w:r w:rsidR="00AE25D3">
        <w:rPr>
          <w:rFonts w:ascii="Times New Roman" w:hAnsi="Times New Roman" w:cs="Times New Roman"/>
          <w:sz w:val="28"/>
          <w:szCs w:val="28"/>
        </w:rPr>
        <w:t xml:space="preserve"> височнонижнечелюстного сустава</w:t>
      </w:r>
      <w:r w:rsidRPr="00AE25D3">
        <w:rPr>
          <w:rFonts w:ascii="Times New Roman" w:hAnsi="Times New Roman" w:cs="Times New Roman"/>
          <w:sz w:val="28"/>
          <w:szCs w:val="28"/>
        </w:rPr>
        <w:t>[</w:t>
      </w:r>
      <w:r w:rsidR="00AE25D3">
        <w:rPr>
          <w:rFonts w:ascii="Times New Roman" w:hAnsi="Times New Roman" w:cs="Times New Roman"/>
          <w:sz w:val="28"/>
          <w:szCs w:val="28"/>
        </w:rPr>
        <w:t>4</w:t>
      </w:r>
      <w:r w:rsidRPr="00AE25D3">
        <w:rPr>
          <w:rFonts w:ascii="Times New Roman" w:hAnsi="Times New Roman" w:cs="Times New Roman"/>
          <w:sz w:val="28"/>
          <w:szCs w:val="28"/>
        </w:rPr>
        <w:t>]</w:t>
      </w:r>
      <w:r w:rsidR="00AE25D3">
        <w:rPr>
          <w:rFonts w:ascii="Times New Roman" w:hAnsi="Times New Roman" w:cs="Times New Roman"/>
          <w:sz w:val="28"/>
          <w:szCs w:val="28"/>
        </w:rPr>
        <w:t>.</w:t>
      </w:r>
    </w:p>
    <w:p w:rsidR="00456961" w:rsidRPr="00C764CB" w:rsidRDefault="00456961" w:rsidP="00C764CB">
      <w:pPr>
        <w:pStyle w:val="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_Toc67857360"/>
      <w:r w:rsidRPr="00C764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1.3. Механизмы генотоксичности</w:t>
      </w:r>
      <w:bookmarkEnd w:id="4"/>
    </w:p>
    <w:p w:rsidR="00456961" w:rsidRPr="00456961" w:rsidRDefault="00456961" w:rsidP="00456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961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Генотоксичность</w:t>
      </w:r>
      <w:r w:rsidR="0031241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vertAlign w:val="superscript"/>
        </w:rPr>
        <w:t>*</w:t>
      </w:r>
      <w:r w:rsidRPr="0045696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 это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…(Реймерс)</w:t>
      </w:r>
      <w:r w:rsidR="00AE25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[5]</w:t>
      </w:r>
      <w:r w:rsidRPr="00456961">
        <w:rPr>
          <w:rFonts w:ascii="Times New Roman" w:hAnsi="Times New Roman" w:cs="Times New Roman"/>
          <w:sz w:val="28"/>
          <w:szCs w:val="28"/>
        </w:rPr>
        <w:t>.</w:t>
      </w:r>
      <w:r w:rsidR="00312416">
        <w:rPr>
          <w:rFonts w:ascii="Times New Roman" w:hAnsi="Times New Roman" w:cs="Times New Roman"/>
          <w:sz w:val="28"/>
          <w:szCs w:val="28"/>
        </w:rPr>
        <w:t xml:space="preserve"> Т</w:t>
      </w:r>
      <w:r w:rsidRPr="00456961">
        <w:rPr>
          <w:rFonts w:ascii="Times New Roman" w:hAnsi="Times New Roman" w:cs="Times New Roman"/>
          <w:sz w:val="28"/>
          <w:szCs w:val="28"/>
        </w:rPr>
        <w:t>оксичные вещества потенциально мутагенны или канцерогенны, в частности, способны привести к генетической мутации или к развитию опухоли.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84" w:rsidRDefault="00031236" w:rsidP="00126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031236" w:rsidRDefault="00031236" w:rsidP="00126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236" w:rsidRPr="003F1BFF" w:rsidRDefault="00031236" w:rsidP="00126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BFF">
        <w:rPr>
          <w:rFonts w:ascii="Times New Roman" w:hAnsi="Times New Roman" w:cs="Times New Roman"/>
          <w:sz w:val="28"/>
          <w:szCs w:val="28"/>
        </w:rPr>
        <w:t>Чаще в основе токсического действия лежат химические реакции токсиканта с определенным структурным элементом живой системы. Структурный компонент биологической системы, с которым вступает в химическое взаимодействие токсикант, называется его "рецептором" или "мишенью". Структурными элементами клеток, с которыми взаимодействуют токсиканты, как пр</w:t>
      </w:r>
      <w:r w:rsidR="00E34DF6" w:rsidRPr="003F1BFF">
        <w:rPr>
          <w:rFonts w:ascii="Times New Roman" w:hAnsi="Times New Roman" w:cs="Times New Roman"/>
          <w:sz w:val="28"/>
          <w:szCs w:val="28"/>
        </w:rPr>
        <w:t xml:space="preserve">авило, являются </w:t>
      </w:r>
      <w:r w:rsidRPr="003F1BFF">
        <w:rPr>
          <w:rFonts w:ascii="Times New Roman" w:hAnsi="Times New Roman" w:cs="Times New Roman"/>
          <w:sz w:val="28"/>
          <w:szCs w:val="28"/>
        </w:rPr>
        <w:t>белки</w:t>
      </w:r>
      <w:r w:rsidR="00E34DF6" w:rsidRPr="003F1BFF">
        <w:rPr>
          <w:rFonts w:ascii="Times New Roman" w:hAnsi="Times New Roman" w:cs="Times New Roman"/>
          <w:sz w:val="28"/>
          <w:szCs w:val="28"/>
        </w:rPr>
        <w:t>,</w:t>
      </w:r>
      <w:r w:rsidRPr="003F1BFF">
        <w:rPr>
          <w:rFonts w:ascii="Times New Roman" w:hAnsi="Times New Roman" w:cs="Times New Roman"/>
          <w:sz w:val="28"/>
          <w:szCs w:val="28"/>
        </w:rPr>
        <w:t xml:space="preserve"> нуклеиновые кислоты</w:t>
      </w:r>
      <w:r w:rsidR="00E34DF6" w:rsidRPr="003F1BFF">
        <w:rPr>
          <w:rFonts w:ascii="Times New Roman" w:hAnsi="Times New Roman" w:cs="Times New Roman"/>
          <w:sz w:val="28"/>
          <w:szCs w:val="28"/>
        </w:rPr>
        <w:t>,</w:t>
      </w:r>
      <w:r w:rsidRPr="003F1BFF">
        <w:rPr>
          <w:rFonts w:ascii="Times New Roman" w:hAnsi="Times New Roman" w:cs="Times New Roman"/>
          <w:sz w:val="28"/>
          <w:szCs w:val="28"/>
        </w:rPr>
        <w:t xml:space="preserve"> липидные элементы биомембран</w:t>
      </w:r>
      <w:r w:rsidR="00E34DF6" w:rsidRPr="003F1BFF">
        <w:rPr>
          <w:rFonts w:ascii="Times New Roman" w:hAnsi="Times New Roman" w:cs="Times New Roman"/>
          <w:sz w:val="28"/>
          <w:szCs w:val="28"/>
        </w:rPr>
        <w:t xml:space="preserve"> и</w:t>
      </w:r>
      <w:r w:rsidRPr="003F1BFF">
        <w:rPr>
          <w:rFonts w:ascii="Times New Roman" w:hAnsi="Times New Roman" w:cs="Times New Roman"/>
          <w:sz w:val="28"/>
          <w:szCs w:val="28"/>
        </w:rPr>
        <w:t xml:space="preserve"> селективные рецепторы эндогенных биорегуляторов (гормонов, нейромедиаторов и т.д.).</w:t>
      </w:r>
      <w:r w:rsidR="00E34DF6" w:rsidRPr="003F1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DF6" w:rsidRPr="003F1BFF" w:rsidRDefault="00E34DF6" w:rsidP="00126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BFF">
        <w:rPr>
          <w:rFonts w:ascii="Times New Roman" w:hAnsi="Times New Roman" w:cs="Times New Roman"/>
          <w:sz w:val="28"/>
          <w:szCs w:val="28"/>
        </w:rPr>
        <w:t>Нарушение свойств белков химическим веществом возможно различными способами, зависящими как от структуры токсиканта, так и от строения и функций белка. Возможны: денатурация белка, блокада его активных центров, связывание активаторов и молекул, стабилизирующих протеин, и т.д. В основе денатурации лежит повреждение внутрибелковых связей, поддерживающих вторичную, третичную структуру протеина. При этом наиболее часто токсиканты взаимодействуют с СООН-, NH-, OH-, SH-группами аминокислот, образующих белки. Многочисленные токсиканты, связывающиеся с SH-группами, называются тиоловыми ядами. К числу тиоловых ядов прежде всего следует отнести тяжелые металлы, такие как ртуть, мышьяк, сурьма, таллий, органические соединения этих металлов (метилртуть, люизит и т.д.). Другие металлы более активно взаимодействуют с карбоксильными группами (свинец, кадмий, никель, медь, марганец, кобальт).</w:t>
      </w:r>
    </w:p>
    <w:p w:rsidR="00677A78" w:rsidRPr="008A49C8" w:rsidRDefault="00E34DF6" w:rsidP="00E34D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BFF">
        <w:rPr>
          <w:rFonts w:ascii="Times New Roman" w:hAnsi="Times New Roman" w:cs="Times New Roman"/>
          <w:sz w:val="28"/>
          <w:szCs w:val="28"/>
        </w:rPr>
        <w:t>Дезоксирибонуклеиновые кислоты - основной компонент хромосомного аппарата клеток. Рибонуклеиновые кислоты представлены информационной, транспортной, рибосомальной РНК. Их функция - участие в синтезе белка. Многие ксенобиотики</w:t>
      </w:r>
      <w:r w:rsidR="0031241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312416">
        <w:rPr>
          <w:rFonts w:ascii="Times New Roman" w:hAnsi="Times New Roman" w:cs="Times New Roman"/>
          <w:sz w:val="28"/>
          <w:szCs w:val="28"/>
        </w:rPr>
        <w:t xml:space="preserve"> (Реймерс)</w:t>
      </w:r>
      <w:r w:rsidR="00AE25D3" w:rsidRPr="00AE25D3">
        <w:rPr>
          <w:rFonts w:ascii="Times New Roman" w:hAnsi="Times New Roman" w:cs="Times New Roman"/>
          <w:sz w:val="28"/>
          <w:szCs w:val="28"/>
        </w:rPr>
        <w:t>[5]</w:t>
      </w:r>
      <w:r w:rsidRPr="003F1BFF">
        <w:rPr>
          <w:rFonts w:ascii="Times New Roman" w:hAnsi="Times New Roman" w:cs="Times New Roman"/>
          <w:sz w:val="28"/>
          <w:szCs w:val="28"/>
        </w:rPr>
        <w:t xml:space="preserve"> вступают во взаимодействие с нуклеиновыми кислотами, изменяя их свойства. К числу веществ, вступающих в химическое взаимодействие с нуклеиновыми кислотами, относятся нитриты, сернистый, азотистый, кислородный иприты, </w:t>
      </w:r>
      <w:r w:rsidRPr="003F1BFF">
        <w:rPr>
          <w:rFonts w:ascii="Times New Roman" w:hAnsi="Times New Roman" w:cs="Times New Roman"/>
          <w:sz w:val="28"/>
          <w:szCs w:val="28"/>
        </w:rPr>
        <w:lastRenderedPageBreak/>
        <w:t>этиленоксид, этиленимин, гидразин и его производные, гидроксиламин, нитрозамины, аренокисды, полициклические углеводороды, метаболиты афлатоксинов, соединения мышьяка и многие другие вещества. Эти токсиканты, образуют ковалентные связи с аминогруппами пуриновых и пиримидиновых оснований, входящих в структур</w:t>
      </w:r>
      <w:r w:rsidR="00AE25D3">
        <w:rPr>
          <w:rFonts w:ascii="Times New Roman" w:hAnsi="Times New Roman" w:cs="Times New Roman"/>
          <w:sz w:val="28"/>
          <w:szCs w:val="28"/>
        </w:rPr>
        <w:t>у нуклеиновых кислот</w:t>
      </w:r>
      <w:r w:rsidRPr="003F1BFF">
        <w:rPr>
          <w:rFonts w:ascii="Times New Roman" w:hAnsi="Times New Roman" w:cs="Times New Roman"/>
          <w:sz w:val="28"/>
          <w:szCs w:val="28"/>
        </w:rPr>
        <w:t>. Измененные таким образом молекулы ДНК могут подвергаться дальнейшей ферментативной и неферментативной трансформации вплоть до разрушения под воздействием эндонуклеаз. Вещества с бифункциональными активными группами (иприты) могут образовывать с двунитевой молекулой ДНК перекрестные связи, при этом становиться невозможным расхождение нитей "двойной спирали", необходимое для обеспечения синтеза белков, клеточного деления. Токсиканты способны вступать во взаимодействие не только с пуриновыми и пиримидиновыми основаниями, но и с углеводно-фосфатной основой молекулы нуклеиновой кислоты. При этом происходит её денатурация. Полагают, что таким образом может взаимодействовать с нуклеиновыми кислотами в частности формальдегид. Многие ксенобиотики образуют нековалентные связи с ДНК. При этом меняется конформация макромолекул. Так, известно высокое сродство к нуклеиновым кислотам производных акридина, которые, встраиваясь в молекулу ДНК между соседними парами оснований (интеркалация), изменяют её структуру. Таков же, вероятно, механизм действия этидиумбромида, профлавина и др. Антрациклин, хлорахин, актиномицин и некоторые другие антибиотики также изменяют конформацию нуклеиновых кислот, не образуя с ними ковалентных связей</w:t>
      </w:r>
      <w:r w:rsidR="00AE25D3" w:rsidRPr="008A49C8">
        <w:rPr>
          <w:rFonts w:ascii="Times New Roman" w:hAnsi="Times New Roman" w:cs="Times New Roman"/>
          <w:sz w:val="28"/>
          <w:szCs w:val="28"/>
        </w:rPr>
        <w:t>[</w:t>
      </w:r>
      <w:r w:rsidR="00AE25D3">
        <w:rPr>
          <w:rFonts w:ascii="Times New Roman" w:hAnsi="Times New Roman" w:cs="Times New Roman"/>
          <w:sz w:val="28"/>
          <w:szCs w:val="28"/>
        </w:rPr>
        <w:t>6</w:t>
      </w:r>
      <w:r w:rsidR="00312416" w:rsidRPr="008A49C8">
        <w:rPr>
          <w:rFonts w:ascii="Times New Roman" w:hAnsi="Times New Roman" w:cs="Times New Roman"/>
          <w:sz w:val="28"/>
          <w:szCs w:val="28"/>
        </w:rPr>
        <w:t>]</w:t>
      </w:r>
      <w:r w:rsidR="008A49C8">
        <w:rPr>
          <w:rFonts w:ascii="Times New Roman" w:hAnsi="Times New Roman" w:cs="Times New Roman"/>
          <w:sz w:val="28"/>
          <w:szCs w:val="28"/>
        </w:rPr>
        <w:t>.</w:t>
      </w:r>
    </w:p>
    <w:p w:rsidR="00E34DF6" w:rsidRPr="003F1BFF" w:rsidRDefault="00E34DF6" w:rsidP="00E34D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BFF">
        <w:rPr>
          <w:rFonts w:ascii="Times New Roman" w:hAnsi="Times New Roman" w:cs="Times New Roman"/>
          <w:sz w:val="28"/>
          <w:szCs w:val="28"/>
        </w:rPr>
        <w:t>Важнейшая функция липидов - формирование биологических мембран. Вещества, разрушающие, изменяющие структуру липидов, нарушающие взаимодействие между молекулами липидов (гидрофобные связи) повреждают биологические мембраны и поэтому называются мембранотоксикантами. К числу таких относятся многие спирты, предельные и галогенированные углеводороды ("неэлектролиты"), детергенты (поверхностно-активные вещества), а также яды, обладающие фосфолип</w:t>
      </w:r>
      <w:r w:rsidR="00AE25D3">
        <w:rPr>
          <w:rFonts w:ascii="Times New Roman" w:hAnsi="Times New Roman" w:cs="Times New Roman"/>
          <w:sz w:val="28"/>
          <w:szCs w:val="28"/>
        </w:rPr>
        <w:t>азной активностью (яды змей и</w:t>
      </w:r>
      <w:r w:rsidRPr="003F1BFF">
        <w:rPr>
          <w:rFonts w:ascii="Times New Roman" w:hAnsi="Times New Roman" w:cs="Times New Roman"/>
          <w:sz w:val="28"/>
          <w:szCs w:val="28"/>
        </w:rPr>
        <w:t xml:space="preserve"> т.д). Ряд токсикантов оказывает опосредованное мембранотоксическое действие, повышая уровень внутриклеточного Са2+, активируя эндогенные фосфолипазы, свободнорадикальные процессы в клетках и т.д.</w:t>
      </w:r>
    </w:p>
    <w:p w:rsidR="00E34DF6" w:rsidRPr="003F1BFF" w:rsidRDefault="00E34DF6" w:rsidP="00E34D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BFF">
        <w:rPr>
          <w:rFonts w:ascii="Times New Roman" w:hAnsi="Times New Roman" w:cs="Times New Roman"/>
          <w:sz w:val="28"/>
          <w:szCs w:val="28"/>
        </w:rPr>
        <w:lastRenderedPageBreak/>
        <w:t>Деление, рост, дифференциация клеток, их мутация и малигнизация - процессы, неразрывно связанные с обменом нуклеиновых кислот (ДНК и РНК) и синтезом белка. Эти процессы чрезвычайно сложны и включают множество этапов. Действие веществ, нарушающих нуклеиновый обмен и белковый синтез, в этой связ</w:t>
      </w:r>
      <w:r w:rsidR="003F1BFF" w:rsidRPr="003F1BFF">
        <w:rPr>
          <w:rFonts w:ascii="Times New Roman" w:hAnsi="Times New Roman" w:cs="Times New Roman"/>
          <w:sz w:val="28"/>
          <w:szCs w:val="28"/>
        </w:rPr>
        <w:t>и, весьма разнообразно</w:t>
      </w:r>
      <w:r w:rsidRPr="003F1BFF">
        <w:rPr>
          <w:rFonts w:ascii="Times New Roman" w:hAnsi="Times New Roman" w:cs="Times New Roman"/>
          <w:sz w:val="28"/>
          <w:szCs w:val="28"/>
        </w:rPr>
        <w:t xml:space="preserve">. Подавляющее большинство механизмов токсического повреждения изучено в опытах </w:t>
      </w:r>
      <w:r w:rsidRPr="003F1BFF">
        <w:rPr>
          <w:rFonts w:ascii="Times New Roman" w:hAnsi="Times New Roman" w:cs="Times New Roman"/>
          <w:i/>
          <w:sz w:val="28"/>
          <w:szCs w:val="28"/>
        </w:rPr>
        <w:t>in vitro</w:t>
      </w:r>
      <w:r w:rsidRPr="003F1BFF">
        <w:rPr>
          <w:rFonts w:ascii="Times New Roman" w:hAnsi="Times New Roman" w:cs="Times New Roman"/>
          <w:sz w:val="28"/>
          <w:szCs w:val="28"/>
        </w:rPr>
        <w:t xml:space="preserve"> на изолированных быстро размножающихся клетках, а порой даже на прокариотах. Вот почему среди приводимых в качестве примеров веществ, преобладают цитостатики, антибиотики и красители.</w:t>
      </w:r>
      <w:r w:rsidR="003F1BFF" w:rsidRPr="003F1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BFF" w:rsidRPr="008A49C8" w:rsidRDefault="003F1BFF" w:rsidP="008A4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BFF">
        <w:rPr>
          <w:rFonts w:ascii="Times New Roman" w:hAnsi="Times New Roman" w:cs="Times New Roman"/>
          <w:sz w:val="28"/>
          <w:szCs w:val="28"/>
        </w:rPr>
        <w:t>Повреждающее действие химических веществ на ДНК называется генотоксическим. Наиболее чувствительны к генотоксическому действию клетки, способные к делению (эмбриональные, герменативные, костного мозга, эпителия почек, кожи, слизистой желудочно-кишечного тракта и т.д.). Последствия повреждения ДНК зависят от дозы токсиканта. Высокие дозы вызывают цитостатический эффект (гибель пула делящихся клеток), более низкие - канцерогенное, тератогенное, мутагенное действие. В основе канцерогенного, тератогенного, мутагенного действия лежат по сути общие механизмы, однако превращение конкретного вещества в канцероген, тератоген, мутаген зависит от целого ряда условий (таблица 1).</w:t>
      </w:r>
    </w:p>
    <w:p w:rsidR="003F1BFF" w:rsidRPr="008A49C8" w:rsidRDefault="003F1BFF" w:rsidP="003F1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BFF">
        <w:rPr>
          <w:rFonts w:ascii="Times New Roman" w:hAnsi="Times New Roman" w:cs="Times New Roman"/>
          <w:sz w:val="28"/>
          <w:szCs w:val="28"/>
        </w:rPr>
        <w:t>Существует представление, согласно которому проникновение в организм даже единственной молекулы генотоксиканта (в отличие от токсикантов с иным механизмом токсического действия) может привести к пагубным последствиям. Дело в том, что химическое повреждение единичной молекулы ДНК в 65 единичной клетке макроорганизма, при стечении обстоятельств, может стать причиной мутогенеза, тератогенеза, канцерогенеза. Вероятность такого события бесконечно мала, но теоретически возможна. Такой характер действия веществ на биосистемы называется беспороговым</w:t>
      </w:r>
      <w:r w:rsidR="008A49C8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A49C8">
        <w:rPr>
          <w:rFonts w:ascii="Times New Roman" w:hAnsi="Times New Roman" w:cs="Times New Roman"/>
          <w:sz w:val="28"/>
          <w:szCs w:val="28"/>
        </w:rPr>
        <w:t>7</w:t>
      </w:r>
      <w:r w:rsidR="00312416" w:rsidRPr="0031241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A49C8">
        <w:rPr>
          <w:rFonts w:ascii="Times New Roman" w:hAnsi="Times New Roman" w:cs="Times New Roman"/>
          <w:sz w:val="28"/>
          <w:szCs w:val="28"/>
        </w:rPr>
        <w:t>.</w:t>
      </w:r>
    </w:p>
    <w:p w:rsidR="00271FE7" w:rsidRPr="008A49C8" w:rsidRDefault="00271FE7" w:rsidP="003F1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токсикантов индуцировать сестринские хроматидные обмены в клетках млекопитающих подробно обсуждается многими авторами. Генотоксичное действие химических факторов при остром отравлении наблюдается в виде нарушений ДНК-синтезирующей активности в семенниках, нарушений хромосом и патологических митозов</w:t>
      </w:r>
      <w:r w:rsidR="008A49C8">
        <w:rPr>
          <w:rFonts w:ascii="Times New Roman" w:hAnsi="Times New Roman" w:cs="Times New Roman"/>
          <w:sz w:val="28"/>
          <w:szCs w:val="28"/>
        </w:rPr>
        <w:t xml:space="preserve"> в клетках костного мозга мышей</w:t>
      </w:r>
      <w:r w:rsidR="008A49C8" w:rsidRPr="008A49C8">
        <w:rPr>
          <w:rFonts w:ascii="Times New Roman" w:hAnsi="Times New Roman" w:cs="Times New Roman"/>
          <w:sz w:val="28"/>
          <w:szCs w:val="28"/>
        </w:rPr>
        <w:t>[</w:t>
      </w:r>
      <w:r w:rsidR="008A49C8">
        <w:rPr>
          <w:rFonts w:ascii="Times New Roman" w:hAnsi="Times New Roman" w:cs="Times New Roman"/>
          <w:sz w:val="28"/>
          <w:szCs w:val="28"/>
        </w:rPr>
        <w:t>8</w:t>
      </w:r>
      <w:r w:rsidR="00B46A86" w:rsidRPr="008A49C8">
        <w:rPr>
          <w:rFonts w:ascii="Times New Roman" w:hAnsi="Times New Roman" w:cs="Times New Roman"/>
          <w:sz w:val="28"/>
          <w:szCs w:val="28"/>
        </w:rPr>
        <w:t>]</w:t>
      </w:r>
      <w:r w:rsidR="008A49C8">
        <w:rPr>
          <w:rFonts w:ascii="Times New Roman" w:hAnsi="Times New Roman" w:cs="Times New Roman"/>
          <w:sz w:val="28"/>
          <w:szCs w:val="28"/>
        </w:rPr>
        <w:t>.</w:t>
      </w:r>
    </w:p>
    <w:p w:rsidR="00271FE7" w:rsidRDefault="00271FE7" w:rsidP="003F1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Обследование лиц сельскохозяйственных районов, специализирующихся на садоводстве и имеющих постоянный контакт с </w:t>
      </w:r>
      <w:r w:rsidR="00B46A86">
        <w:rPr>
          <w:rFonts w:ascii="Times New Roman" w:hAnsi="Times New Roman" w:cs="Times New Roman"/>
          <w:sz w:val="28"/>
          <w:szCs w:val="28"/>
        </w:rPr>
        <w:t>фосфорорганическими пестицидами (одними из самых популярных ксенобиотиков), показало, что количество клеток с хромосомными нарушениями колеблется от 4 до 11%, в то время как в контрольной гр</w:t>
      </w:r>
      <w:r w:rsidR="008A49C8">
        <w:rPr>
          <w:rFonts w:ascii="Times New Roman" w:hAnsi="Times New Roman" w:cs="Times New Roman"/>
          <w:sz w:val="28"/>
          <w:szCs w:val="28"/>
        </w:rPr>
        <w:t>уппе показатель не превышает 2%[</w:t>
      </w:r>
      <w:r w:rsidR="00B46A86" w:rsidRPr="00B46A86">
        <w:rPr>
          <w:rFonts w:ascii="Times New Roman" w:hAnsi="Times New Roman" w:cs="Times New Roman"/>
          <w:sz w:val="28"/>
          <w:szCs w:val="28"/>
        </w:rPr>
        <w:t>9].</w:t>
      </w:r>
    </w:p>
    <w:p w:rsidR="00B46A86" w:rsidRDefault="00B46A86" w:rsidP="003F1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публикаций отмечено, что генотоксиканты вызывают кластогенный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эффект в лимфоцитах крови рабочих, занятых его производством, повышение частоты спонтанных абортов у женщин, имеющих контакт с ним, и врождённых пороков развития детей, чьи родители имели профессиональный контакт с пестицидами данной группы</w:t>
      </w:r>
      <w:r w:rsidR="00386D2C">
        <w:rPr>
          <w:rFonts w:ascii="Times New Roman" w:hAnsi="Times New Roman" w:cs="Times New Roman"/>
          <w:sz w:val="28"/>
          <w:szCs w:val="28"/>
        </w:rPr>
        <w:t>[10</w:t>
      </w:r>
      <w:r w:rsidRPr="00B46A86">
        <w:rPr>
          <w:rFonts w:ascii="Times New Roman" w:hAnsi="Times New Roman" w:cs="Times New Roman"/>
          <w:sz w:val="28"/>
          <w:szCs w:val="28"/>
        </w:rPr>
        <w:t>].</w:t>
      </w:r>
    </w:p>
    <w:p w:rsidR="00B46A86" w:rsidRPr="00B46A86" w:rsidRDefault="00B46A86" w:rsidP="003F1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416" w:rsidRPr="00271FE7" w:rsidRDefault="00312416" w:rsidP="003F1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6B7" w:rsidRPr="00271FE7" w:rsidRDefault="00312416" w:rsidP="005D16B7">
      <w:pPr>
        <w:jc w:val="both"/>
        <w:rPr>
          <w:rFonts w:ascii="Times New Roman" w:hAnsi="Times New Roman" w:cs="Times New Roman"/>
          <w:sz w:val="28"/>
          <w:szCs w:val="28"/>
        </w:rPr>
      </w:pPr>
      <w:r w:rsidRPr="00271FE7">
        <w:rPr>
          <w:rFonts w:ascii="Times New Roman" w:hAnsi="Times New Roman" w:cs="Times New Roman"/>
          <w:sz w:val="28"/>
          <w:szCs w:val="28"/>
        </w:rPr>
        <w:tab/>
      </w:r>
    </w:p>
    <w:p w:rsidR="005D16B7" w:rsidRPr="00271FE7" w:rsidRDefault="005D16B7" w:rsidP="005D1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Pr="00271FE7" w:rsidRDefault="00DC3C8C" w:rsidP="00DC3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C8C" w:rsidRPr="00271FE7" w:rsidRDefault="00DC3C8C" w:rsidP="00DC3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A86" w:rsidRDefault="00B46A86" w:rsidP="00DC3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5E7" w:rsidRDefault="00E175E7" w:rsidP="003B5BA1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67857361"/>
    </w:p>
    <w:p w:rsidR="00E175E7" w:rsidRDefault="00E175E7" w:rsidP="003B5BA1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5E7" w:rsidRDefault="00E175E7" w:rsidP="003B5BA1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5E7" w:rsidRDefault="00E175E7" w:rsidP="003B5BA1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5E7" w:rsidRDefault="00E175E7" w:rsidP="003B5BA1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5E7" w:rsidRDefault="00E175E7" w:rsidP="003B5BA1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5E7" w:rsidRDefault="00E175E7" w:rsidP="003B5BA1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5E7" w:rsidRDefault="00E175E7" w:rsidP="00E175E7"/>
    <w:p w:rsidR="00E175E7" w:rsidRPr="00E175E7" w:rsidRDefault="00E175E7" w:rsidP="00E175E7"/>
    <w:p w:rsidR="00DC3C8C" w:rsidRPr="003B5BA1" w:rsidRDefault="00B46A86" w:rsidP="003B5BA1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B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="00DC3C8C" w:rsidRPr="003B5BA1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И МЕТОДЫ</w:t>
      </w:r>
      <w:bookmarkEnd w:id="5"/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A86" w:rsidRPr="00C764CB" w:rsidRDefault="00B46A86" w:rsidP="00C764CB">
      <w:pPr>
        <w:pStyle w:val="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_Toc67857362"/>
      <w:r w:rsidRPr="00B260D8">
        <w:rPr>
          <w:rStyle w:val="10"/>
          <w:rFonts w:ascii="Times New Roman" w:hAnsi="Times New Roman" w:cs="Times New Roman"/>
          <w:color w:val="000000" w:themeColor="text1"/>
        </w:rPr>
        <w:t>2.1.</w:t>
      </w:r>
      <w:r w:rsidRPr="00C764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260D8">
        <w:rPr>
          <w:rStyle w:val="10"/>
          <w:rFonts w:ascii="Times New Roman" w:hAnsi="Times New Roman" w:cs="Times New Roman"/>
          <w:color w:val="000000" w:themeColor="text1"/>
        </w:rPr>
        <w:t>Характеристика объекта исследования</w:t>
      </w:r>
      <w:bookmarkEnd w:id="6"/>
    </w:p>
    <w:p w:rsidR="00B260D8" w:rsidRDefault="00AB0FF2" w:rsidP="00AB0FF2">
      <w:pPr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AB0FF2">
        <w:rPr>
          <w:rFonts w:ascii="Times New Roman" w:eastAsia="Arial" w:hAnsi="Times New Roman" w:cs="Times New Roman"/>
          <w:sz w:val="28"/>
          <w:szCs w:val="28"/>
        </w:rPr>
        <w:t xml:space="preserve">Тест-объектами служили семена </w:t>
      </w:r>
      <w:r w:rsidRPr="00AB0FF2">
        <w:rPr>
          <w:rFonts w:ascii="Times New Roman" w:eastAsia="Arial" w:hAnsi="Times New Roman" w:cs="Times New Roman"/>
          <w:i/>
          <w:sz w:val="28"/>
          <w:szCs w:val="28"/>
        </w:rPr>
        <w:t>Allium fistulosum</w:t>
      </w:r>
      <w:r w:rsidRPr="00AB0FF2">
        <w:rPr>
          <w:rFonts w:ascii="Times New Roman" w:eastAsia="Arial" w:hAnsi="Times New Roman" w:cs="Times New Roman"/>
          <w:sz w:val="28"/>
          <w:szCs w:val="28"/>
        </w:rPr>
        <w:t>.</w:t>
      </w:r>
      <w:r w:rsidRPr="00AB0FF2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</w:p>
    <w:p w:rsidR="00AB0FF2" w:rsidRPr="00AB0FF2" w:rsidRDefault="00AB0FF2" w:rsidP="00AB0FF2">
      <w:pPr>
        <w:widowControl w:val="0"/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pacing w:val="-1"/>
          <w:sz w:val="28"/>
          <w:szCs w:val="28"/>
        </w:rPr>
      </w:pPr>
      <w:r w:rsidRPr="00AB0FF2">
        <w:rPr>
          <w:rFonts w:ascii="Times New Roman" w:eastAsia="Arial" w:hAnsi="Times New Roman" w:cs="Times New Roman"/>
          <w:i/>
          <w:sz w:val="28"/>
          <w:szCs w:val="28"/>
        </w:rPr>
        <w:t>Allium fistulosum</w:t>
      </w:r>
      <w:r w:rsidRPr="00AB0FF2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(лук-</w:t>
      </w:r>
      <w:r w:rsidRPr="00AB0FF2">
        <w:rPr>
          <w:rFonts w:ascii="Times New Roman" w:eastAsia="Arial" w:hAnsi="Times New Roman" w:cs="Times New Roman"/>
          <w:sz w:val="28"/>
          <w:szCs w:val="28"/>
        </w:rPr>
        <w:t>батун сорт «</w:t>
      </w:r>
      <w:r>
        <w:rPr>
          <w:rFonts w:ascii="Times New Roman" w:eastAsia="Arial" w:hAnsi="Times New Roman" w:cs="Times New Roman"/>
          <w:sz w:val="28"/>
          <w:szCs w:val="28"/>
        </w:rPr>
        <w:t>апрельский</w:t>
      </w:r>
      <w:r w:rsidRPr="00AB0FF2">
        <w:rPr>
          <w:rFonts w:ascii="Times New Roman" w:eastAsia="Arial" w:hAnsi="Times New Roman" w:cs="Times New Roman"/>
          <w:sz w:val="28"/>
          <w:szCs w:val="28"/>
        </w:rPr>
        <w:t xml:space="preserve">»). 2n = 16. В кариотипе достоверно идентифицируются пять пар гомологов. Остальные три пары рассматриваются как группа гомеоморфных хромосом. </w:t>
      </w:r>
    </w:p>
    <w:p w:rsidR="00B260D8" w:rsidRDefault="00AB0FF2" w:rsidP="00B260D8">
      <w:pPr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B0FF2">
        <w:rPr>
          <w:rFonts w:ascii="Times New Roman" w:eastAsia="Arial" w:hAnsi="Times New Roman" w:cs="Times New Roman"/>
          <w:sz w:val="28"/>
          <w:szCs w:val="28"/>
        </w:rPr>
        <w:t>Это многолетнее травянистое растение. Луковиц не образует, но формирует большую листовую массу. Плод – трехсемянная коробочка. Семена собраны в соцветие – з</w:t>
      </w:r>
      <w:r w:rsidR="00386D2C">
        <w:rPr>
          <w:rFonts w:ascii="Times New Roman" w:eastAsia="Arial" w:hAnsi="Times New Roman" w:cs="Times New Roman"/>
          <w:sz w:val="28"/>
          <w:szCs w:val="28"/>
        </w:rPr>
        <w:t>онтик. Корни тонкие, нитевидные</w:t>
      </w:r>
      <w:r w:rsidRPr="00AB0FF2">
        <w:rPr>
          <w:rFonts w:ascii="Times New Roman" w:eastAsia="Arial" w:hAnsi="Times New Roman" w:cs="Times New Roman"/>
          <w:sz w:val="28"/>
          <w:szCs w:val="28"/>
        </w:rPr>
        <w:t>[</w:t>
      </w:r>
      <w:r w:rsidR="00386D2C">
        <w:rPr>
          <w:rFonts w:ascii="Times New Roman" w:eastAsia="Arial" w:hAnsi="Times New Roman" w:cs="Times New Roman"/>
          <w:sz w:val="28"/>
          <w:szCs w:val="28"/>
        </w:rPr>
        <w:t>11</w:t>
      </w:r>
      <w:r w:rsidRPr="00AB0FF2">
        <w:rPr>
          <w:rFonts w:ascii="Times New Roman" w:eastAsia="Arial" w:hAnsi="Times New Roman" w:cs="Times New Roman"/>
          <w:sz w:val="28"/>
          <w:szCs w:val="28"/>
        </w:rPr>
        <w:t>].</w:t>
      </w:r>
    </w:p>
    <w:p w:rsidR="00B260D8" w:rsidRDefault="00B260D8" w:rsidP="00B260D8">
      <w:pPr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B5BA1" w:rsidRPr="00B260D8" w:rsidRDefault="003B5BA1" w:rsidP="00B260D8">
      <w:pPr>
        <w:pStyle w:val="4"/>
        <w:jc w:val="both"/>
        <w:rPr>
          <w:rFonts w:ascii="Times New Roman" w:eastAsia="Arial" w:hAnsi="Times New Roman" w:cs="Times New Roman"/>
          <w:b w:val="0"/>
          <w:i w:val="0"/>
          <w:color w:val="000000" w:themeColor="text1"/>
          <w:sz w:val="28"/>
          <w:szCs w:val="28"/>
        </w:rPr>
      </w:pPr>
      <w:bookmarkStart w:id="7" w:name="_Toc67857363"/>
      <w:r w:rsidRPr="00B260D8">
        <w:rPr>
          <w:rFonts w:ascii="Times New Roman" w:eastAsia="Arial" w:hAnsi="Times New Roman" w:cs="Times New Roman"/>
          <w:b w:val="0"/>
          <w:i w:val="0"/>
          <w:color w:val="000000" w:themeColor="text1"/>
          <w:sz w:val="28"/>
          <w:szCs w:val="28"/>
        </w:rPr>
        <w:t xml:space="preserve">2.2. </w:t>
      </w:r>
      <w:r w:rsidR="00386D2C" w:rsidRPr="00B260D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Методика проведения генотоксикологического мониторинга новока</w:t>
      </w:r>
      <w:r w:rsidR="0086559D" w:rsidRPr="00B260D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ин</w:t>
      </w:r>
      <w:r w:rsidR="00386D2C" w:rsidRPr="00B260D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а на семена  </w:t>
      </w:r>
      <w:r w:rsidR="00386D2C" w:rsidRPr="00B260D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en-US"/>
        </w:rPr>
        <w:t>Allium</w:t>
      </w:r>
      <w:r w:rsidR="00386D2C" w:rsidRPr="00B260D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386D2C" w:rsidRPr="00B260D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en-US"/>
        </w:rPr>
        <w:t>fistulosum</w:t>
      </w:r>
      <w:bookmarkEnd w:id="7"/>
    </w:p>
    <w:p w:rsidR="00386D2C" w:rsidRPr="0086559D" w:rsidRDefault="00386D2C" w:rsidP="0086559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D2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корешков в девяти чашках Петри проращивали семена данного вида лука в течение 5 дней в термостате при +20ºС. Для этого семена по 50 штук проращивали в 3-х чашках Петри для анализа генотоксичности</w:t>
      </w:r>
      <w:r w:rsidR="00865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определённых концентраций раствора новокаина: 0.001 мг и 0.025 мг. К</w:t>
      </w:r>
      <w:r w:rsidRPr="0038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роме того, в </w:t>
      </w:r>
      <w:r w:rsidR="0086559D">
        <w:rPr>
          <w:rFonts w:ascii="Times New Roman" w:hAnsi="Times New Roman" w:cs="Times New Roman"/>
          <w:color w:val="000000" w:themeColor="text1"/>
          <w:sz w:val="28"/>
          <w:szCs w:val="28"/>
        </w:rPr>
        <w:t>трёх</w:t>
      </w:r>
      <w:r w:rsidRPr="0038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чашках Петри в воде были пророщены семена, используемые как контрольные.</w:t>
      </w:r>
    </w:p>
    <w:p w:rsidR="0086559D" w:rsidRDefault="0086559D" w:rsidP="00386D2C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----------------------------------------------------------------------------------------------------</w:t>
      </w:r>
    </w:p>
    <w:p w:rsidR="00386D2C" w:rsidRPr="00386D2C" w:rsidRDefault="0086559D" w:rsidP="00B260D8">
      <w:pPr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Растворы новокаина </w:t>
      </w:r>
      <w:r w:rsidR="00386D2C" w:rsidRPr="00386D2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приливали к семенам в чашки Петри в объеме 5 мл на чашку. На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седьмые</w:t>
      </w:r>
      <w:r w:rsidR="00386D2C" w:rsidRPr="00386D2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сутки проращенные корни обрезали и помещали в фиксатор (3 части этилового спирта +1 часть уксусной кислоты) на 4-8 часов. Затем корни переносили в 75% этиловый спирт. Фиксированный материал хранился в холодильнике при температуре +4ºС в течение 2-х – 3-х недель.</w:t>
      </w:r>
    </w:p>
    <w:p w:rsidR="00386D2C" w:rsidRDefault="00386D2C" w:rsidP="00386D2C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6D2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B260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</w:r>
      <w:r w:rsidRPr="00386D2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Цитогенетический анализ проводили стандартным способом на давленых препаратах, окрашенных ацетокармином [</w:t>
      </w:r>
      <w:r w:rsidR="008655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12</w:t>
      </w:r>
      <w:r w:rsidRPr="00386D2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].</w:t>
      </w:r>
    </w:p>
    <w:p w:rsidR="00B260D8" w:rsidRPr="00B260D8" w:rsidRDefault="00B260D8" w:rsidP="00B260D8">
      <w:pPr>
        <w:pStyle w:val="1"/>
        <w:jc w:val="both"/>
        <w:rPr>
          <w:rFonts w:ascii="Times New Roman" w:hAnsi="Times New Roman" w:cs="Times New Roman"/>
          <w:b w:val="0"/>
        </w:rPr>
      </w:pPr>
    </w:p>
    <w:p w:rsidR="0086559D" w:rsidRPr="00B260D8" w:rsidRDefault="0086559D" w:rsidP="00B260D8">
      <w:pPr>
        <w:pStyle w:val="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67857364"/>
      <w:r w:rsidRPr="00B260D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2.3.</w:t>
      </w:r>
      <w:r w:rsidR="00B260D8" w:rsidRPr="00B26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60D8">
        <w:rPr>
          <w:rStyle w:val="10"/>
          <w:rFonts w:ascii="Times New Roman" w:hAnsi="Times New Roman" w:cs="Times New Roman"/>
          <w:i w:val="0"/>
          <w:color w:val="000000" w:themeColor="text1"/>
        </w:rPr>
        <w:t>Методика приготовления препаратов для цитогенетического исследования</w:t>
      </w:r>
      <w:bookmarkEnd w:id="8"/>
    </w:p>
    <w:p w:rsidR="0086559D" w:rsidRPr="00B260D8" w:rsidRDefault="0086559D" w:rsidP="00B260D8">
      <w:pPr>
        <w:pStyle w:val="af"/>
        <w:widowControl w:val="0"/>
        <w:suppressAutoHyphens w:val="0"/>
        <w:spacing w:line="360" w:lineRule="auto"/>
        <w:ind w:left="0" w:firstLine="851"/>
        <w:jc w:val="both"/>
      </w:pPr>
      <w:r>
        <w:rPr>
          <w:rStyle w:val="40"/>
          <w:rFonts w:ascii="Times New Roman" w:hAnsi="Times New Roman" w:cs="Times New Roman"/>
          <w:b w:val="0"/>
          <w:i w:val="0"/>
          <w:color w:val="000000" w:themeColor="text1"/>
          <w:szCs w:val="28"/>
        </w:rPr>
        <w:tab/>
      </w:r>
      <w:r w:rsidR="00B260D8">
        <w:t xml:space="preserve">Зафиксированные корни </w:t>
      </w:r>
      <w:r>
        <w:t>помещали в ацетокармин, приготов</w:t>
      </w:r>
      <w:r w:rsidR="00B260D8">
        <w:t xml:space="preserve">ленный по стандартной методике. </w:t>
      </w:r>
      <w:r>
        <w:t>Пропись приготовления ацетокармина: (уксусная кислота ледяная – 45 мл, нагретая; кармин – 2-3 г.; дистиллированная вода – 55 мл).</w:t>
      </w:r>
      <w:r w:rsidR="00B260D8">
        <w:t xml:space="preserve"> </w:t>
      </w:r>
      <w:r>
        <w:t>Смесь кипятили с обратным холодильником 30-40 минут и  фильтровали на второй день [</w:t>
      </w:r>
      <w:r w:rsidR="00B260D8">
        <w:t>12</w:t>
      </w:r>
      <w:r>
        <w:rPr>
          <w:color w:val="000000"/>
          <w:spacing w:val="-1"/>
          <w:szCs w:val="28"/>
        </w:rPr>
        <w:t>].</w:t>
      </w:r>
    </w:p>
    <w:p w:rsidR="0086559D" w:rsidRDefault="0086559D" w:rsidP="00B260D8">
      <w:pPr>
        <w:pStyle w:val="af"/>
        <w:widowControl w:val="0"/>
        <w:suppressAutoHyphens w:val="0"/>
        <w:spacing w:line="360" w:lineRule="auto"/>
        <w:ind w:left="0" w:firstLine="851"/>
        <w:jc w:val="both"/>
      </w:pPr>
      <w:r>
        <w:t xml:space="preserve">Окраску производили следующим образом: </w:t>
      </w:r>
      <w:r w:rsidR="00B260D8">
        <w:t>к</w:t>
      </w:r>
      <w:r>
        <w:t>орни</w:t>
      </w:r>
      <w:r>
        <w:rPr>
          <w:b/>
          <w:szCs w:val="28"/>
        </w:rPr>
        <w:t xml:space="preserve"> </w:t>
      </w:r>
      <w:r w:rsidRPr="003A5A3D">
        <w:rPr>
          <w:i/>
          <w:szCs w:val="28"/>
          <w:lang w:val="en-US"/>
        </w:rPr>
        <w:t>Allium</w:t>
      </w:r>
      <w:r w:rsidRPr="003A5A3D">
        <w:rPr>
          <w:i/>
          <w:szCs w:val="28"/>
        </w:rPr>
        <w:t xml:space="preserve"> </w:t>
      </w:r>
      <w:r w:rsidRPr="003A5A3D">
        <w:rPr>
          <w:i/>
          <w:szCs w:val="28"/>
          <w:lang w:val="en-US"/>
        </w:rPr>
        <w:t>fistulosum</w:t>
      </w:r>
      <w:r>
        <w:t xml:space="preserve"> помещали в пузырьки с ацетокармином, которые помещали в водяную баню. Затем в течение 4 минут проводили кипячение. Далее остуженные до комнатной температуры корни переносили на предметное стекло, обрезали кончик корня лука и в 45% уксусной кислоте готовили давленный под покровным стеклом препарат для получения монослоя клеток. Края давленого препарата замазывали бесцветным лаком, чтобы предотвратить испарение уксусной кислоты</w:t>
      </w:r>
      <w:r w:rsidR="00B260D8">
        <w:t>.</w:t>
      </w:r>
    </w:p>
    <w:p w:rsidR="00B260D8" w:rsidRDefault="00B260D8" w:rsidP="00B260D8">
      <w:pPr>
        <w:pStyle w:val="af"/>
        <w:widowControl w:val="0"/>
        <w:suppressAutoHyphens w:val="0"/>
        <w:spacing w:line="360" w:lineRule="auto"/>
        <w:jc w:val="both"/>
      </w:pPr>
    </w:p>
    <w:p w:rsidR="00B260D8" w:rsidRPr="00B260D8" w:rsidRDefault="00B260D8" w:rsidP="00B260D8">
      <w:pPr>
        <w:pStyle w:val="4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bookmarkStart w:id="9" w:name="_Toc67857365"/>
      <w:r w:rsidRPr="00B260D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2.4. Методика цитогенетического анализа</w:t>
      </w:r>
      <w:bookmarkEnd w:id="9"/>
    </w:p>
    <w:p w:rsidR="00386D2C" w:rsidRPr="00386D2C" w:rsidRDefault="00386D2C" w:rsidP="00386D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D2C" w:rsidRPr="00386D2C" w:rsidRDefault="00386D2C" w:rsidP="00386D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0FF2" w:rsidRPr="00AB0FF2" w:rsidRDefault="00AB0FF2" w:rsidP="00AB0FF2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</w:p>
    <w:p w:rsidR="00DC3C8C" w:rsidRPr="00AB0FF2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Pr="00AB0FF2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Pr="00AB0FF2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BA1" w:rsidRDefault="003B5BA1" w:rsidP="003B5BA1">
      <w:pPr>
        <w:rPr>
          <w:rFonts w:ascii="Times New Roman" w:hAnsi="Times New Roman" w:cs="Times New Roman"/>
          <w:sz w:val="28"/>
          <w:szCs w:val="28"/>
        </w:rPr>
      </w:pPr>
    </w:p>
    <w:p w:rsidR="00DC3C8C" w:rsidRPr="00C764CB" w:rsidRDefault="003B5BA1" w:rsidP="00C764C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0" w:name="_Toc67857366"/>
      <w:r w:rsidRPr="00C764CB">
        <w:rPr>
          <w:rFonts w:ascii="Times New Roman" w:hAnsi="Times New Roman" w:cs="Times New Roman"/>
          <w:color w:val="000000" w:themeColor="text1"/>
        </w:rPr>
        <w:lastRenderedPageBreak/>
        <w:t xml:space="preserve">3. </w:t>
      </w:r>
      <w:r w:rsidR="00DC3C8C" w:rsidRPr="00C764CB">
        <w:rPr>
          <w:rFonts w:ascii="Times New Roman" w:hAnsi="Times New Roman" w:cs="Times New Roman"/>
          <w:color w:val="000000" w:themeColor="text1"/>
        </w:rPr>
        <w:t>РЕЗУЛЬТАТЫ И ОБСУЖДЕНИЯ</w:t>
      </w:r>
      <w:bookmarkEnd w:id="10"/>
    </w:p>
    <w:p w:rsidR="00DC3C8C" w:rsidRDefault="00DC3C8C" w:rsidP="00DC3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Pr="00C764CB" w:rsidRDefault="00DC3C8C" w:rsidP="00C764C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1" w:name="_Toc67857367"/>
      <w:r w:rsidRPr="00C764CB">
        <w:rPr>
          <w:rFonts w:ascii="Times New Roman" w:hAnsi="Times New Roman" w:cs="Times New Roman"/>
          <w:color w:val="000000" w:themeColor="text1"/>
        </w:rPr>
        <w:lastRenderedPageBreak/>
        <w:t>ВЫВОД</w:t>
      </w:r>
      <w:bookmarkEnd w:id="11"/>
    </w:p>
    <w:p w:rsidR="00DC3C8C" w:rsidRDefault="00DC3C8C" w:rsidP="00DC3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Pr="00C764CB" w:rsidRDefault="00DC3C8C" w:rsidP="00C764C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2" w:name="_Toc67857368"/>
      <w:r w:rsidRPr="00C764CB">
        <w:rPr>
          <w:rFonts w:ascii="Times New Roman" w:hAnsi="Times New Roman" w:cs="Times New Roman"/>
          <w:color w:val="000000" w:themeColor="text1"/>
        </w:rPr>
        <w:lastRenderedPageBreak/>
        <w:t>СПИСОК ИСПОЛЬЗОВАННОЙ ЛИТЕРАТУРЫ</w:t>
      </w:r>
      <w:bookmarkEnd w:id="12"/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Pr="00285A41" w:rsidRDefault="00285A41" w:rsidP="00DC3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Сайт: Удобная усадьба. Синтез новокаина. Ссылка: </w:t>
      </w:r>
      <w:r w:rsidRPr="00E63A9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63A90">
        <w:rPr>
          <w:rFonts w:ascii="Times New Roman" w:hAnsi="Times New Roman" w:cs="Times New Roman"/>
          <w:sz w:val="28"/>
          <w:szCs w:val="28"/>
        </w:rPr>
        <w:t>://</w:t>
      </w:r>
      <w:r w:rsidRPr="00E63A90">
        <w:rPr>
          <w:rFonts w:ascii="Times New Roman" w:hAnsi="Times New Roman" w:cs="Times New Roman"/>
          <w:sz w:val="28"/>
          <w:szCs w:val="28"/>
          <w:lang w:val="en-US"/>
        </w:rPr>
        <w:t>cozyhomestead</w:t>
      </w:r>
      <w:r w:rsidRPr="00E63A90">
        <w:rPr>
          <w:rFonts w:ascii="Times New Roman" w:hAnsi="Times New Roman" w:cs="Times New Roman"/>
          <w:sz w:val="28"/>
          <w:szCs w:val="28"/>
        </w:rPr>
        <w:t>.</w:t>
      </w:r>
      <w:r w:rsidRPr="00E63A9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63A90">
        <w:rPr>
          <w:rFonts w:ascii="Times New Roman" w:hAnsi="Times New Roman" w:cs="Times New Roman"/>
          <w:sz w:val="28"/>
          <w:szCs w:val="28"/>
        </w:rPr>
        <w:t>/</w:t>
      </w:r>
      <w:r w:rsidRPr="00E63A90">
        <w:rPr>
          <w:rFonts w:ascii="Times New Roman" w:hAnsi="Times New Roman" w:cs="Times New Roman"/>
          <w:sz w:val="28"/>
          <w:szCs w:val="28"/>
          <w:lang w:val="en-US"/>
        </w:rPr>
        <w:t>Kulinariya</w:t>
      </w:r>
      <w:r w:rsidRPr="00E63A90">
        <w:rPr>
          <w:rFonts w:ascii="Times New Roman" w:hAnsi="Times New Roman" w:cs="Times New Roman"/>
          <w:sz w:val="28"/>
          <w:szCs w:val="28"/>
        </w:rPr>
        <w:t>_12406.</w:t>
      </w:r>
      <w:r w:rsidRPr="00E63A90"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A41" w:rsidRDefault="00285A41" w:rsidP="00DC3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7DB1" w:rsidRPr="008F7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DB1" w:rsidRPr="008F7D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Преображенский Н.А., Генкин Э.И. Химия органических лекарственных веществ 1953. – 200 с</w:t>
      </w:r>
      <w:r w:rsidR="008F7D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85A41" w:rsidRDefault="00285A41" w:rsidP="00DC3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Харкевич Д. А. </w:t>
      </w:r>
      <w:r w:rsidRPr="00285A41">
        <w:rPr>
          <w:rFonts w:ascii="Times New Roman" w:hAnsi="Times New Roman" w:cs="Times New Roman"/>
          <w:sz w:val="28"/>
          <w:szCs w:val="28"/>
        </w:rPr>
        <w:t>Фармакология. М.: ГЭОТАР-Медиа, 2010. - 908 с.</w:t>
      </w:r>
    </w:p>
    <w:p w:rsidR="00285A41" w:rsidRPr="00AE25D3" w:rsidRDefault="00285A41" w:rsidP="00DC3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E25D3">
        <w:rPr>
          <w:rFonts w:ascii="Times New Roman" w:hAnsi="Times New Roman" w:cs="Times New Roman"/>
          <w:sz w:val="28"/>
          <w:szCs w:val="28"/>
        </w:rPr>
        <w:t>.</w:t>
      </w:r>
      <w:r w:rsidR="008F7DB1" w:rsidRPr="00AE25D3">
        <w:rPr>
          <w:rFonts w:ascii="Times New Roman" w:hAnsi="Times New Roman" w:cs="Times New Roman"/>
          <w:sz w:val="28"/>
          <w:szCs w:val="28"/>
        </w:rPr>
        <w:t xml:space="preserve"> Яценко И. В., Рыбалов О. В., Андриянова О. Ю., Дубровина Е. В. Современные местноанестезирующие лекарственные средства в стоматологии. Учебное по</w:t>
      </w:r>
      <w:r w:rsidR="00AE25D3" w:rsidRPr="00AE25D3">
        <w:rPr>
          <w:rFonts w:ascii="Times New Roman" w:hAnsi="Times New Roman" w:cs="Times New Roman"/>
          <w:sz w:val="28"/>
          <w:szCs w:val="28"/>
        </w:rPr>
        <w:t>с</w:t>
      </w:r>
      <w:r w:rsidR="008F7DB1" w:rsidRPr="00AE25D3">
        <w:rPr>
          <w:rFonts w:ascii="Times New Roman" w:hAnsi="Times New Roman" w:cs="Times New Roman"/>
          <w:sz w:val="28"/>
          <w:szCs w:val="28"/>
        </w:rPr>
        <w:t xml:space="preserve">обие. </w:t>
      </w:r>
      <w:r w:rsidR="00AE25D3" w:rsidRPr="00AE25D3">
        <w:rPr>
          <w:rFonts w:ascii="Times New Roman" w:hAnsi="Times New Roman" w:cs="Times New Roman"/>
          <w:sz w:val="28"/>
          <w:szCs w:val="28"/>
        </w:rPr>
        <w:t>Рецензенты: Рузин Г. П., Николишин А. К. Полтава – 1998</w:t>
      </w:r>
    </w:p>
    <w:p w:rsidR="00285A41" w:rsidRPr="00AE25D3" w:rsidRDefault="00285A41" w:rsidP="00DC3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25D3">
        <w:rPr>
          <w:rFonts w:ascii="Times New Roman" w:hAnsi="Times New Roman" w:cs="Times New Roman"/>
          <w:sz w:val="28"/>
          <w:szCs w:val="28"/>
        </w:rPr>
        <w:t xml:space="preserve"> </w:t>
      </w:r>
      <w:r w:rsidR="00AE25D3" w:rsidRPr="00AE25D3">
        <w:rPr>
          <w:rFonts w:ascii="Times New Roman" w:hAnsi="Times New Roman" w:cs="Times New Roman"/>
          <w:sz w:val="28"/>
          <w:szCs w:val="28"/>
        </w:rPr>
        <w:t>Реймерс Н.Ф. Популярный биологический словарь //Москва Н</w:t>
      </w:r>
      <w:r w:rsidR="00AE25D3">
        <w:rPr>
          <w:rFonts w:ascii="Times New Roman" w:hAnsi="Times New Roman" w:cs="Times New Roman"/>
          <w:sz w:val="28"/>
          <w:szCs w:val="28"/>
        </w:rPr>
        <w:t xml:space="preserve">аука 1991. - </w:t>
      </w:r>
      <w:r w:rsidR="00AE25D3" w:rsidRPr="00AE25D3">
        <w:rPr>
          <w:rFonts w:ascii="Times New Roman" w:hAnsi="Times New Roman" w:cs="Times New Roman"/>
          <w:sz w:val="28"/>
          <w:szCs w:val="28"/>
        </w:rPr>
        <w:t>195с.</w:t>
      </w:r>
    </w:p>
    <w:p w:rsidR="00285A41" w:rsidRDefault="00285A41" w:rsidP="00DC3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E25D3">
        <w:rPr>
          <w:rFonts w:ascii="Times New Roman" w:hAnsi="Times New Roman" w:cs="Times New Roman"/>
          <w:sz w:val="28"/>
          <w:szCs w:val="28"/>
        </w:rPr>
        <w:t xml:space="preserve"> Дурнев А. Д., Середенин С. Б. Мутагены: скрининг и фармакологическая профилактика воздействий. М.: Медицина, 1998. – 328 с.</w:t>
      </w:r>
    </w:p>
    <w:p w:rsidR="00285A41" w:rsidRDefault="00285A41" w:rsidP="00DC3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E25D3">
        <w:rPr>
          <w:rFonts w:ascii="Times New Roman" w:hAnsi="Times New Roman" w:cs="Times New Roman"/>
          <w:sz w:val="28"/>
          <w:szCs w:val="28"/>
        </w:rPr>
        <w:t xml:space="preserve"> </w:t>
      </w:r>
      <w:r w:rsidR="008A49C8">
        <w:rPr>
          <w:rFonts w:ascii="Times New Roman" w:hAnsi="Times New Roman" w:cs="Times New Roman"/>
          <w:sz w:val="28"/>
          <w:szCs w:val="28"/>
        </w:rPr>
        <w:t>Куценко С. А. Основы токсикологии. Санкт-Петербург, 2002. Издательство: Военно-Мед. Академия. – 395 с.</w:t>
      </w:r>
    </w:p>
    <w:p w:rsidR="008A49C8" w:rsidRDefault="008A49C8" w:rsidP="00DC3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Недопитанская Н. Н., Присяжнюк Т. Н., Петровская О. Г. Отдаленные токсические эффекты действия хлорофоса. </w:t>
      </w:r>
      <w:r w:rsidRPr="008A49C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Гигиена и санитария – 1991.</w:t>
      </w:r>
    </w:p>
    <w:p w:rsidR="008A49C8" w:rsidRDefault="008A49C8" w:rsidP="00DC3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Каган Ю. С. Токсикология фосфорорганических пестицидов. М.: Медицина, 1987. – 164 с.</w:t>
      </w:r>
    </w:p>
    <w:p w:rsidR="008A49C8" w:rsidRDefault="008A49C8" w:rsidP="00DC3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Савченко Я. А., Минина В. И., Баканова М. Л. Хромосомные аберрации и полиморфизм генов ферментов</w:t>
      </w:r>
      <w:r w:rsidR="00386D2C">
        <w:rPr>
          <w:rFonts w:ascii="Times New Roman" w:hAnsi="Times New Roman" w:cs="Times New Roman"/>
          <w:sz w:val="28"/>
          <w:szCs w:val="28"/>
        </w:rPr>
        <w:t xml:space="preserve"> детоксикации ксенобиотиков и репарации ДНК у работников теплоэнергетики. </w:t>
      </w:r>
      <w:r w:rsidR="00386D2C" w:rsidRPr="00386D2C">
        <w:rPr>
          <w:rFonts w:ascii="Times New Roman" w:hAnsi="Times New Roman" w:cs="Times New Roman"/>
          <w:sz w:val="28"/>
          <w:szCs w:val="28"/>
        </w:rPr>
        <w:t>//</w:t>
      </w:r>
      <w:r w:rsidR="00386D2C">
        <w:rPr>
          <w:rFonts w:ascii="Times New Roman" w:hAnsi="Times New Roman" w:cs="Times New Roman"/>
          <w:sz w:val="28"/>
          <w:szCs w:val="28"/>
        </w:rPr>
        <w:t xml:space="preserve"> Гигиена и санитария. – 2012.</w:t>
      </w:r>
    </w:p>
    <w:p w:rsidR="00386D2C" w:rsidRPr="00386D2C" w:rsidRDefault="00386D2C" w:rsidP="00DC3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B0FF2">
        <w:rPr>
          <w:rFonts w:ascii="Times New Roman" w:eastAsia="Arial" w:hAnsi="Times New Roman" w:cs="Times New Roman"/>
          <w:sz w:val="28"/>
          <w:szCs w:val="28"/>
        </w:rPr>
        <w:t>Жизнь растений: В 6-ти т. / Гл. ред. Тахтаджян А. Л. Цветковые растения / Под редакцией академика АН СССР Тахтаджяна А.Л., М.: Просвещение. Т. 6. 1982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86559D" w:rsidRDefault="0086559D" w:rsidP="00DC3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6559D">
        <w:rPr>
          <w:rFonts w:ascii="Times New Roman" w:hAnsi="Times New Roman" w:cs="Times New Roman"/>
          <w:sz w:val="28"/>
          <w:szCs w:val="28"/>
        </w:rPr>
        <w:t>Гастимский С.А., Дьякова М.И, Ивановская Е.В. Жизнь растений. – М.:МГУ, 1974. – 275 с.</w:t>
      </w:r>
    </w:p>
    <w:p w:rsidR="00285A41" w:rsidRDefault="00386D2C" w:rsidP="00DC3C8C">
      <w:pPr>
        <w:jc w:val="both"/>
        <w:rPr>
          <w:rFonts w:ascii="Times New Roman" w:hAnsi="Times New Roman" w:cs="Times New Roman"/>
          <w:sz w:val="28"/>
          <w:szCs w:val="28"/>
        </w:rPr>
      </w:pPr>
      <w:r w:rsidRPr="00617069">
        <w:rPr>
          <w:rFonts w:ascii="Times New Roman" w:hAnsi="Times New Roman" w:cs="Times New Roman"/>
          <w:sz w:val="28"/>
          <w:szCs w:val="28"/>
        </w:rPr>
        <w:lastRenderedPageBreak/>
        <w:t>Склюева О.А., Селезнева Е.С. Цитогенетический мониторинг почв вдоль автотранспортных магистралей с использованием растительных тест-объектов: квалификационная работа. – Самара, - 2008.</w:t>
      </w: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5E7" w:rsidRDefault="00E175E7" w:rsidP="00C764C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3" w:name="_Toc67857369"/>
    </w:p>
    <w:p w:rsidR="00E175E7" w:rsidRDefault="00E175E7" w:rsidP="00C764C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175E7" w:rsidRDefault="00E175E7" w:rsidP="00C764C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175E7" w:rsidRDefault="00E175E7" w:rsidP="00C764C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175E7" w:rsidRDefault="00E175E7" w:rsidP="00C764C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175E7" w:rsidRDefault="00E175E7" w:rsidP="00C764C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175E7" w:rsidRDefault="00E175E7" w:rsidP="00C764C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175E7" w:rsidRDefault="00E175E7" w:rsidP="00C764C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175E7" w:rsidRDefault="00E175E7" w:rsidP="00C764C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DC3C8C" w:rsidRPr="00E175E7" w:rsidRDefault="00DC3C8C" w:rsidP="00C764CB">
      <w:pPr>
        <w:pStyle w:val="1"/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E175E7">
        <w:rPr>
          <w:rFonts w:ascii="Times New Roman" w:hAnsi="Times New Roman" w:cs="Times New Roman"/>
          <w:color w:val="000000" w:themeColor="text1"/>
          <w:sz w:val="96"/>
          <w:szCs w:val="96"/>
        </w:rPr>
        <w:t>ПРИЛОЖЕНИЯ</w:t>
      </w:r>
      <w:bookmarkEnd w:id="13"/>
    </w:p>
    <w:p w:rsidR="00AE25D3" w:rsidRDefault="00AE25D3" w:rsidP="00AE25D3"/>
    <w:p w:rsidR="00E175E7" w:rsidRDefault="00E175E7" w:rsidP="00AE25D3"/>
    <w:p w:rsidR="00E175E7" w:rsidRDefault="00E175E7" w:rsidP="00AE25D3"/>
    <w:p w:rsidR="00E175E7" w:rsidRDefault="00E175E7" w:rsidP="00AE25D3"/>
    <w:p w:rsidR="00E175E7" w:rsidRDefault="00E175E7" w:rsidP="00AE25D3"/>
    <w:p w:rsidR="00E175E7" w:rsidRDefault="00E175E7" w:rsidP="00AE25D3"/>
    <w:p w:rsidR="00E175E7" w:rsidRDefault="00E175E7" w:rsidP="00AE25D3"/>
    <w:p w:rsidR="00E175E7" w:rsidRDefault="00E175E7" w:rsidP="00AE25D3"/>
    <w:p w:rsidR="00E175E7" w:rsidRDefault="00E175E7" w:rsidP="00AE25D3"/>
    <w:p w:rsidR="00AE25D3" w:rsidRDefault="00AE25D3" w:rsidP="00AE25D3">
      <w:pPr>
        <w:rPr>
          <w:rFonts w:ascii="Times New Roman" w:hAnsi="Times New Roman" w:cs="Times New Roman"/>
          <w:sz w:val="28"/>
          <w:szCs w:val="28"/>
        </w:rPr>
      </w:pPr>
      <w:r w:rsidRPr="003F1BFF">
        <w:rPr>
          <w:rFonts w:ascii="Times New Roman" w:hAnsi="Times New Roman" w:cs="Times New Roman"/>
          <w:sz w:val="28"/>
          <w:szCs w:val="28"/>
        </w:rPr>
        <w:lastRenderedPageBreak/>
        <w:t>Таблица 1. Условия воздействия генотоксиканта, определяющие форму развития токсического процесса</w:t>
      </w:r>
    </w:p>
    <w:tbl>
      <w:tblPr>
        <w:tblStyle w:val="ab"/>
        <w:tblW w:w="0" w:type="auto"/>
        <w:tblLook w:val="04A0"/>
      </w:tblPr>
      <w:tblGrid>
        <w:gridCol w:w="1968"/>
        <w:gridCol w:w="2489"/>
        <w:gridCol w:w="2303"/>
        <w:gridCol w:w="2811"/>
      </w:tblGrid>
      <w:tr w:rsidR="008A49C8" w:rsidTr="008A49C8">
        <w:tc>
          <w:tcPr>
            <w:tcW w:w="2392" w:type="dxa"/>
            <w:vAlign w:val="center"/>
          </w:tcPr>
          <w:p w:rsidR="008A49C8" w:rsidRPr="003F1BFF" w:rsidRDefault="008A49C8" w:rsidP="008A4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BFF">
              <w:rPr>
                <w:rFonts w:ascii="Times New Roman" w:hAnsi="Times New Roman" w:cs="Times New Roman"/>
                <w:b/>
                <w:sz w:val="28"/>
                <w:szCs w:val="28"/>
              </w:rPr>
              <w:t>Токсический процесс</w:t>
            </w:r>
          </w:p>
        </w:tc>
        <w:tc>
          <w:tcPr>
            <w:tcW w:w="2393" w:type="dxa"/>
            <w:vAlign w:val="center"/>
          </w:tcPr>
          <w:p w:rsidR="008A49C8" w:rsidRPr="003F1BFF" w:rsidRDefault="008A49C8" w:rsidP="008A4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BFF">
              <w:rPr>
                <w:rFonts w:ascii="Times New Roman" w:hAnsi="Times New Roman" w:cs="Times New Roman"/>
                <w:b/>
                <w:sz w:val="28"/>
                <w:szCs w:val="28"/>
              </w:rPr>
              <w:t>Чувствительная ткань</w:t>
            </w:r>
          </w:p>
        </w:tc>
        <w:tc>
          <w:tcPr>
            <w:tcW w:w="2393" w:type="dxa"/>
            <w:vAlign w:val="center"/>
          </w:tcPr>
          <w:p w:rsidR="008A49C8" w:rsidRPr="003F1BFF" w:rsidRDefault="008A49C8" w:rsidP="008A4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BFF">
              <w:rPr>
                <w:rFonts w:ascii="Times New Roman" w:hAnsi="Times New Roman" w:cs="Times New Roman"/>
                <w:b/>
                <w:sz w:val="28"/>
                <w:szCs w:val="28"/>
              </w:rPr>
              <w:t>Оптимальное время воздействия</w:t>
            </w:r>
          </w:p>
        </w:tc>
        <w:tc>
          <w:tcPr>
            <w:tcW w:w="2393" w:type="dxa"/>
            <w:vAlign w:val="center"/>
          </w:tcPr>
          <w:p w:rsidR="008A49C8" w:rsidRPr="003F1BFF" w:rsidRDefault="008A49C8" w:rsidP="008A4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BFF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действия и доза</w:t>
            </w:r>
          </w:p>
        </w:tc>
      </w:tr>
      <w:tr w:rsidR="008A49C8" w:rsidTr="008A49C8">
        <w:tc>
          <w:tcPr>
            <w:tcW w:w="2392" w:type="dxa"/>
            <w:vAlign w:val="center"/>
          </w:tcPr>
          <w:p w:rsidR="008A49C8" w:rsidRPr="003F1BFF" w:rsidRDefault="008A49C8" w:rsidP="008A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FF">
              <w:rPr>
                <w:rFonts w:ascii="Times New Roman" w:hAnsi="Times New Roman" w:cs="Times New Roman"/>
                <w:sz w:val="28"/>
                <w:szCs w:val="28"/>
              </w:rPr>
              <w:t>Канцерогенез</w:t>
            </w:r>
          </w:p>
        </w:tc>
        <w:tc>
          <w:tcPr>
            <w:tcW w:w="2393" w:type="dxa"/>
            <w:vAlign w:val="center"/>
          </w:tcPr>
          <w:p w:rsidR="008A49C8" w:rsidRPr="003F1BFF" w:rsidRDefault="008A49C8" w:rsidP="008A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FF">
              <w:rPr>
                <w:rFonts w:ascii="Times New Roman" w:hAnsi="Times New Roman" w:cs="Times New Roman"/>
                <w:sz w:val="28"/>
                <w:szCs w:val="28"/>
              </w:rPr>
              <w:t>Любая пролиферирующая ткань</w:t>
            </w:r>
          </w:p>
        </w:tc>
        <w:tc>
          <w:tcPr>
            <w:tcW w:w="2393" w:type="dxa"/>
            <w:vAlign w:val="center"/>
          </w:tcPr>
          <w:p w:rsidR="008A49C8" w:rsidRPr="003F1BFF" w:rsidRDefault="008A49C8" w:rsidP="008A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FF">
              <w:rPr>
                <w:rFonts w:ascii="Times New Roman" w:hAnsi="Times New Roman" w:cs="Times New Roman"/>
                <w:sz w:val="28"/>
                <w:szCs w:val="28"/>
              </w:rPr>
              <w:t>Неопределеное; любая стадия митоза</w:t>
            </w:r>
          </w:p>
        </w:tc>
        <w:tc>
          <w:tcPr>
            <w:tcW w:w="2393" w:type="dxa"/>
            <w:vAlign w:val="center"/>
          </w:tcPr>
          <w:p w:rsidR="008A49C8" w:rsidRPr="003F1BFF" w:rsidRDefault="008A49C8" w:rsidP="008A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FF">
              <w:rPr>
                <w:rFonts w:ascii="Times New Roman" w:hAnsi="Times New Roman" w:cs="Times New Roman"/>
                <w:sz w:val="28"/>
                <w:szCs w:val="28"/>
              </w:rPr>
              <w:t>Обычно хроническое, беспороговое</w:t>
            </w:r>
          </w:p>
        </w:tc>
      </w:tr>
      <w:tr w:rsidR="008A49C8" w:rsidTr="008A49C8">
        <w:tc>
          <w:tcPr>
            <w:tcW w:w="2392" w:type="dxa"/>
            <w:vAlign w:val="center"/>
          </w:tcPr>
          <w:p w:rsidR="008A49C8" w:rsidRPr="003F1BFF" w:rsidRDefault="008A49C8" w:rsidP="008A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FF">
              <w:rPr>
                <w:rFonts w:ascii="Times New Roman" w:hAnsi="Times New Roman" w:cs="Times New Roman"/>
                <w:sz w:val="28"/>
                <w:szCs w:val="28"/>
              </w:rPr>
              <w:t>Мутагенез</w:t>
            </w:r>
          </w:p>
        </w:tc>
        <w:tc>
          <w:tcPr>
            <w:tcW w:w="2393" w:type="dxa"/>
            <w:vAlign w:val="center"/>
          </w:tcPr>
          <w:p w:rsidR="008A49C8" w:rsidRPr="003F1BFF" w:rsidRDefault="008A49C8" w:rsidP="008A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FF">
              <w:rPr>
                <w:rFonts w:ascii="Times New Roman" w:hAnsi="Times New Roman" w:cs="Times New Roman"/>
                <w:sz w:val="28"/>
                <w:szCs w:val="28"/>
              </w:rPr>
              <w:t>Герменативные клетки</w:t>
            </w:r>
          </w:p>
        </w:tc>
        <w:tc>
          <w:tcPr>
            <w:tcW w:w="2393" w:type="dxa"/>
            <w:vAlign w:val="center"/>
          </w:tcPr>
          <w:p w:rsidR="008A49C8" w:rsidRPr="003F1BFF" w:rsidRDefault="008A49C8" w:rsidP="008A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FF">
              <w:rPr>
                <w:rFonts w:ascii="Times New Roman" w:hAnsi="Times New Roman" w:cs="Times New Roman"/>
                <w:sz w:val="28"/>
                <w:szCs w:val="28"/>
              </w:rPr>
              <w:t>Все стадии гаметогенеза</w:t>
            </w:r>
          </w:p>
        </w:tc>
        <w:tc>
          <w:tcPr>
            <w:tcW w:w="2393" w:type="dxa"/>
            <w:vAlign w:val="center"/>
          </w:tcPr>
          <w:p w:rsidR="008A49C8" w:rsidRPr="003F1BFF" w:rsidRDefault="008A49C8" w:rsidP="008A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FF">
              <w:rPr>
                <w:rFonts w:ascii="Times New Roman" w:hAnsi="Times New Roman" w:cs="Times New Roman"/>
                <w:sz w:val="28"/>
                <w:szCs w:val="28"/>
              </w:rPr>
              <w:t>Острое и хроническое, беспороговое</w:t>
            </w:r>
          </w:p>
        </w:tc>
      </w:tr>
      <w:tr w:rsidR="008A49C8" w:rsidTr="008A49C8">
        <w:tc>
          <w:tcPr>
            <w:tcW w:w="2392" w:type="dxa"/>
            <w:vAlign w:val="center"/>
          </w:tcPr>
          <w:p w:rsidR="008A49C8" w:rsidRPr="003F1BFF" w:rsidRDefault="008A49C8" w:rsidP="008A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FF">
              <w:rPr>
                <w:rFonts w:ascii="Times New Roman" w:hAnsi="Times New Roman" w:cs="Times New Roman"/>
                <w:sz w:val="28"/>
                <w:szCs w:val="28"/>
              </w:rPr>
              <w:t>Тератогенез</w:t>
            </w:r>
          </w:p>
        </w:tc>
        <w:tc>
          <w:tcPr>
            <w:tcW w:w="2393" w:type="dxa"/>
            <w:vAlign w:val="center"/>
          </w:tcPr>
          <w:p w:rsidR="008A49C8" w:rsidRPr="003F1BFF" w:rsidRDefault="008A49C8" w:rsidP="008A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FF">
              <w:rPr>
                <w:rFonts w:ascii="Times New Roman" w:hAnsi="Times New Roman" w:cs="Times New Roman"/>
                <w:sz w:val="28"/>
                <w:szCs w:val="28"/>
              </w:rPr>
              <w:t>Все зародышевые ткани</w:t>
            </w:r>
          </w:p>
        </w:tc>
        <w:tc>
          <w:tcPr>
            <w:tcW w:w="2393" w:type="dxa"/>
            <w:vAlign w:val="center"/>
          </w:tcPr>
          <w:p w:rsidR="008A49C8" w:rsidRPr="003F1BFF" w:rsidRDefault="008A49C8" w:rsidP="008A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FF">
              <w:rPr>
                <w:rFonts w:ascii="Times New Roman" w:hAnsi="Times New Roman" w:cs="Times New Roman"/>
                <w:sz w:val="28"/>
                <w:szCs w:val="28"/>
              </w:rPr>
              <w:t>Наивысшая - на ранних стадиях дифференциации тканей</w:t>
            </w:r>
          </w:p>
        </w:tc>
        <w:tc>
          <w:tcPr>
            <w:tcW w:w="2393" w:type="dxa"/>
            <w:vAlign w:val="center"/>
          </w:tcPr>
          <w:p w:rsidR="008A49C8" w:rsidRPr="003F1BFF" w:rsidRDefault="008A49C8" w:rsidP="008A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BFF">
              <w:rPr>
                <w:rFonts w:ascii="Times New Roman" w:hAnsi="Times New Roman" w:cs="Times New Roman"/>
                <w:sz w:val="28"/>
                <w:szCs w:val="28"/>
              </w:rPr>
              <w:t>Только острое, в дозах выше пороговых</w:t>
            </w:r>
          </w:p>
        </w:tc>
      </w:tr>
    </w:tbl>
    <w:p w:rsidR="008A49C8" w:rsidRPr="00AE25D3" w:rsidRDefault="008A49C8" w:rsidP="00AE25D3"/>
    <w:p w:rsidR="00983795" w:rsidRPr="00983795" w:rsidRDefault="00983795" w:rsidP="00983795"/>
    <w:p w:rsidR="00DC3C8C" w:rsidRPr="00983795" w:rsidRDefault="00983795" w:rsidP="00983795">
      <w:pPr>
        <w:jc w:val="both"/>
        <w:rPr>
          <w:rFonts w:ascii="Times New Roman" w:hAnsi="Times New Roman" w:cs="Times New Roman"/>
          <w:sz w:val="28"/>
          <w:szCs w:val="28"/>
        </w:rPr>
      </w:pPr>
      <w:r w:rsidRPr="00983795">
        <w:rPr>
          <w:rFonts w:ascii="Times New Roman" w:hAnsi="Times New Roman" w:cs="Times New Roman"/>
          <w:sz w:val="28"/>
          <w:szCs w:val="28"/>
        </w:rPr>
        <w:t>Таблица 2. Пророст семян за 19.10.2020</w:t>
      </w:r>
    </w:p>
    <w:tbl>
      <w:tblPr>
        <w:tblStyle w:val="ab"/>
        <w:tblW w:w="9180" w:type="dxa"/>
        <w:tblLook w:val="04A0"/>
      </w:tblPr>
      <w:tblGrid>
        <w:gridCol w:w="4536"/>
        <w:gridCol w:w="2376"/>
        <w:gridCol w:w="2268"/>
      </w:tblGrid>
      <w:tr w:rsidR="00EE11D2" w:rsidTr="002A4F16">
        <w:trPr>
          <w:trHeight w:val="895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E11D2" w:rsidRPr="009C1646" w:rsidRDefault="00EE11D2" w:rsidP="00983795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46">
              <w:rPr>
                <w:rFonts w:ascii="Times New Roman" w:hAnsi="Times New Roman" w:cs="Times New Roman"/>
                <w:sz w:val="28"/>
                <w:szCs w:val="28"/>
              </w:rPr>
              <w:t>Название образца:</w:t>
            </w:r>
          </w:p>
        </w:tc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</w:tcPr>
          <w:p w:rsidR="00EE11D2" w:rsidRPr="009C1646" w:rsidRDefault="00EE11D2" w:rsidP="00983795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46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EE11D2" w:rsidRPr="009C1646" w:rsidRDefault="00EE11D2" w:rsidP="00983795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46">
              <w:rPr>
                <w:rFonts w:ascii="Times New Roman" w:hAnsi="Times New Roman" w:cs="Times New Roman"/>
                <w:sz w:val="28"/>
                <w:szCs w:val="28"/>
              </w:rPr>
              <w:t>(мм)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1D2" w:rsidRPr="009C1646" w:rsidRDefault="00EE11D2" w:rsidP="00EE11D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46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EE11D2" w:rsidRPr="009C1646" w:rsidRDefault="00EE11D2" w:rsidP="00EE11D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46">
              <w:rPr>
                <w:rFonts w:ascii="Times New Roman" w:hAnsi="Times New Roman" w:cs="Times New Roman"/>
                <w:sz w:val="28"/>
                <w:szCs w:val="28"/>
              </w:rPr>
              <w:t>(мм)</w:t>
            </w:r>
          </w:p>
        </w:tc>
      </w:tr>
      <w:tr w:rsidR="00EE11D2" w:rsidTr="002A4F16">
        <w:trPr>
          <w:trHeight w:val="148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1</w:t>
            </w:r>
          </w:p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 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/50</w:t>
            </w:r>
          </w:p>
        </w:tc>
        <w:tc>
          <w:tcPr>
            <w:tcW w:w="237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E11D2" w:rsidTr="002A4F16">
        <w:trPr>
          <w:trHeight w:val="147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E11D2" w:rsidTr="002A4F16">
        <w:trPr>
          <w:trHeight w:val="147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E11D2" w:rsidTr="002A4F16">
        <w:trPr>
          <w:trHeight w:val="147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E11D2" w:rsidTr="002A4F16">
        <w:trPr>
          <w:trHeight w:val="147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E11D2" w:rsidTr="002A4F16">
        <w:trPr>
          <w:trHeight w:val="147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E11D2" w:rsidTr="002A4F16">
        <w:trPr>
          <w:trHeight w:val="147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E11D2" w:rsidTr="002A4F16">
        <w:trPr>
          <w:trHeight w:val="147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E11D2" w:rsidTr="002A4F16">
        <w:trPr>
          <w:trHeight w:val="147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2</w:t>
            </w:r>
          </w:p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15/50</w:t>
            </w:r>
          </w:p>
        </w:tc>
        <w:tc>
          <w:tcPr>
            <w:tcW w:w="237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E11D2" w:rsidTr="002A4F16">
        <w:trPr>
          <w:trHeight w:val="140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E11D2" w:rsidTr="002A4F16">
        <w:trPr>
          <w:trHeight w:val="140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E11D2" w:rsidTr="002A4F16">
        <w:trPr>
          <w:trHeight w:val="140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E11D2" w:rsidTr="002A4F16">
        <w:trPr>
          <w:trHeight w:val="140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E11D2" w:rsidTr="002A4F16">
        <w:trPr>
          <w:trHeight w:val="140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E11D2" w:rsidTr="002A4F16">
        <w:trPr>
          <w:trHeight w:val="140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E11D2" w:rsidTr="002A4F16">
        <w:trPr>
          <w:trHeight w:val="140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E11D2" w:rsidTr="002A4F16">
        <w:trPr>
          <w:trHeight w:val="124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3</w:t>
            </w:r>
          </w:p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19/50</w:t>
            </w:r>
          </w:p>
        </w:tc>
        <w:tc>
          <w:tcPr>
            <w:tcW w:w="237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E11D2" w:rsidTr="002A4F16">
        <w:trPr>
          <w:trHeight w:val="117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E11D2" w:rsidTr="002A4F16">
        <w:trPr>
          <w:trHeight w:val="117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E11D2" w:rsidTr="002A4F16">
        <w:trPr>
          <w:trHeight w:val="117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E11D2" w:rsidTr="002A4F16">
        <w:trPr>
          <w:trHeight w:val="117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E11D2" w:rsidTr="002A4F16">
        <w:trPr>
          <w:trHeight w:val="117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E11D2" w:rsidTr="002A4F16">
        <w:trPr>
          <w:trHeight w:val="117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E11D2" w:rsidTr="002A4F16">
        <w:trPr>
          <w:trHeight w:val="117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E11D2" w:rsidTr="002A4F16">
        <w:trPr>
          <w:trHeight w:val="117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E11D2" w:rsidTr="002A4F16">
        <w:trPr>
          <w:trHeight w:val="117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E11D2" w:rsidTr="002A4F16">
        <w:trPr>
          <w:trHeight w:val="192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0.001 мг Новокаина 1</w:t>
            </w:r>
          </w:p>
          <w:p w:rsidR="00EE11D2" w:rsidRP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12/50</w:t>
            </w:r>
          </w:p>
        </w:tc>
        <w:tc>
          <w:tcPr>
            <w:tcW w:w="237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E11D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EE11D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E11D2" w:rsidTr="002A4F16">
        <w:trPr>
          <w:trHeight w:val="187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E11D2" w:rsidTr="002A4F16">
        <w:trPr>
          <w:trHeight w:val="187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E11D2" w:rsidTr="002A4F16">
        <w:trPr>
          <w:trHeight w:val="187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E11D2" w:rsidTr="002A4F16">
        <w:trPr>
          <w:trHeight w:val="187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1D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EE11D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E11D2" w:rsidTr="002A4F16">
        <w:trPr>
          <w:trHeight w:val="187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11D2" w:rsidRDefault="00EE11D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E11D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EE11D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A7EA2" w:rsidTr="002A4F16">
        <w:trPr>
          <w:trHeight w:val="197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0.001 мг Новокаина 2</w:t>
            </w:r>
          </w:p>
          <w:p w:rsidR="00FA7EA2" w:rsidRPr="00EE11D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12/50</w:t>
            </w:r>
          </w:p>
        </w:tc>
        <w:tc>
          <w:tcPr>
            <w:tcW w:w="237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A7EA2" w:rsidTr="002A4F16">
        <w:trPr>
          <w:trHeight w:val="196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A7EA2" w:rsidTr="002A4F16">
        <w:trPr>
          <w:trHeight w:val="196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A7EA2" w:rsidTr="002A4F16">
        <w:trPr>
          <w:trHeight w:val="196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A7EA2" w:rsidTr="002A4F16">
        <w:trPr>
          <w:trHeight w:val="196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A7EA2" w:rsidTr="002A4F16">
        <w:trPr>
          <w:trHeight w:val="196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A7EA2" w:rsidTr="002A4F16">
        <w:trPr>
          <w:trHeight w:val="237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0.001 мг Новокаина 3</w:t>
            </w:r>
          </w:p>
          <w:p w:rsidR="00FA7EA2" w:rsidRPr="00EE11D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10/50</w:t>
            </w:r>
          </w:p>
        </w:tc>
        <w:tc>
          <w:tcPr>
            <w:tcW w:w="237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A7EA2" w:rsidTr="002A4F16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A7EA2" w:rsidTr="002A4F16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A7EA2" w:rsidTr="002A4F16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A7EA2" w:rsidTr="002A4F16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A7EA2" w:rsidTr="002A4F16">
        <w:trPr>
          <w:trHeight w:val="377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0.025 мг Новокаина 1</w:t>
            </w:r>
          </w:p>
          <w:p w:rsidR="00FA7EA2" w:rsidRPr="00EE11D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6/50</w:t>
            </w:r>
          </w:p>
        </w:tc>
        <w:tc>
          <w:tcPr>
            <w:tcW w:w="237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A7EA2" w:rsidTr="002A4F16">
        <w:trPr>
          <w:trHeight w:val="37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A7EA2" w:rsidTr="002A4F16">
        <w:trPr>
          <w:trHeight w:val="375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A7EA2" w:rsidTr="002A4F16">
        <w:trPr>
          <w:trHeight w:val="311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0.025 мг Новокаина 2</w:t>
            </w:r>
          </w:p>
          <w:p w:rsidR="00FA7EA2" w:rsidRPr="00EE11D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3/50</w:t>
            </w:r>
          </w:p>
        </w:tc>
        <w:tc>
          <w:tcPr>
            <w:tcW w:w="237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A7EA2" w:rsidTr="002A4F16">
        <w:trPr>
          <w:trHeight w:val="266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A2" w:rsidTr="002A4F16">
        <w:trPr>
          <w:trHeight w:val="309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0.025 мг Новокаина 3</w:t>
            </w:r>
          </w:p>
          <w:p w:rsidR="00FA7EA2" w:rsidRPr="00EE11D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7/50</w:t>
            </w:r>
          </w:p>
        </w:tc>
        <w:tc>
          <w:tcPr>
            <w:tcW w:w="237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A7EA2" w:rsidTr="002A4F16">
        <w:trPr>
          <w:trHeight w:val="306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A7EA2" w:rsidTr="002A4F16">
        <w:trPr>
          <w:trHeight w:val="306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A7EA2" w:rsidTr="002A4F16">
        <w:trPr>
          <w:trHeight w:val="306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FA7EA2" w:rsidRP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FA7EA2" w:rsidRDefault="00FA7EA2" w:rsidP="00DC3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C8C" w:rsidRDefault="00983795" w:rsidP="00DC3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Пророст семян за </w:t>
      </w:r>
      <w:r w:rsidR="00EE11D2">
        <w:rPr>
          <w:rFonts w:ascii="Times New Roman" w:hAnsi="Times New Roman" w:cs="Times New Roman"/>
          <w:sz w:val="28"/>
          <w:szCs w:val="28"/>
        </w:rPr>
        <w:t>21.10.2020</w:t>
      </w:r>
    </w:p>
    <w:tbl>
      <w:tblPr>
        <w:tblStyle w:val="ab"/>
        <w:tblW w:w="10915" w:type="dxa"/>
        <w:tblInd w:w="-1026" w:type="dxa"/>
        <w:tblLook w:val="04A0"/>
      </w:tblPr>
      <w:tblGrid>
        <w:gridCol w:w="4536"/>
        <w:gridCol w:w="1502"/>
        <w:gridCol w:w="1617"/>
        <w:gridCol w:w="1559"/>
        <w:gridCol w:w="1701"/>
      </w:tblGrid>
      <w:tr w:rsidR="00983795" w:rsidTr="00E3380C">
        <w:trPr>
          <w:trHeight w:val="895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3795" w:rsidRPr="009C1646" w:rsidRDefault="00983795" w:rsidP="00FA7EA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образца:</w:t>
            </w:r>
          </w:p>
        </w:tc>
        <w:tc>
          <w:tcPr>
            <w:tcW w:w="1502" w:type="dxa"/>
            <w:tcBorders>
              <w:top w:val="double" w:sz="4" w:space="0" w:color="auto"/>
              <w:bottom w:val="double" w:sz="4" w:space="0" w:color="auto"/>
            </w:tcBorders>
          </w:tcPr>
          <w:p w:rsidR="00983795" w:rsidRPr="009C1646" w:rsidRDefault="00983795" w:rsidP="00FA7EA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46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983795" w:rsidRPr="009C1646" w:rsidRDefault="00983795" w:rsidP="00FA7EA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46">
              <w:rPr>
                <w:rFonts w:ascii="Times New Roman" w:hAnsi="Times New Roman" w:cs="Times New Roman"/>
                <w:sz w:val="28"/>
                <w:szCs w:val="28"/>
              </w:rPr>
              <w:t>(мм)</w:t>
            </w: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</w:tcPr>
          <w:p w:rsidR="00E3380C" w:rsidRPr="009C1646" w:rsidRDefault="00E3380C" w:rsidP="00E3380C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46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983795" w:rsidRPr="009C1646" w:rsidRDefault="00E3380C" w:rsidP="00E3380C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46">
              <w:rPr>
                <w:rFonts w:ascii="Times New Roman" w:hAnsi="Times New Roman" w:cs="Times New Roman"/>
                <w:sz w:val="28"/>
                <w:szCs w:val="28"/>
              </w:rPr>
              <w:t>(мм)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983795" w:rsidRPr="009C1646" w:rsidRDefault="00983795" w:rsidP="00FA7EA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46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983795" w:rsidRPr="009C1646" w:rsidRDefault="00983795" w:rsidP="00FA7EA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46">
              <w:rPr>
                <w:rFonts w:ascii="Times New Roman" w:hAnsi="Times New Roman" w:cs="Times New Roman"/>
                <w:sz w:val="28"/>
                <w:szCs w:val="28"/>
              </w:rPr>
              <w:t>(мм)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380C" w:rsidRPr="009C1646" w:rsidRDefault="00E3380C" w:rsidP="00E3380C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46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983795" w:rsidRPr="00E3380C" w:rsidRDefault="00E3380C" w:rsidP="00E3380C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1646">
              <w:rPr>
                <w:rFonts w:ascii="Times New Roman" w:hAnsi="Times New Roman" w:cs="Times New Roman"/>
                <w:sz w:val="28"/>
                <w:szCs w:val="28"/>
              </w:rPr>
              <w:t>(мм)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3380C" w:rsidTr="00E3380C">
        <w:trPr>
          <w:trHeight w:val="237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1</w:t>
            </w:r>
          </w:p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18/50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617" w:type="dxa"/>
            <w:tcBorders>
              <w:top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E3380C" w:rsidTr="00E3380C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617" w:type="dxa"/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59" w:type="dxa"/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E3380C" w:rsidTr="00E3380C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617" w:type="dxa"/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E3380C" w:rsidTr="00E3380C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617" w:type="dxa"/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59" w:type="dxa"/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80C" w:rsidTr="00E3380C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617" w:type="dxa"/>
            <w:tcBorders>
              <w:bottom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80C" w:rsidTr="00E3380C">
        <w:trPr>
          <w:trHeight w:val="227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2</w:t>
            </w:r>
          </w:p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18/50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617" w:type="dxa"/>
            <w:tcBorders>
              <w:top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E3380C" w:rsidTr="00E3380C">
        <w:trPr>
          <w:trHeight w:val="22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617" w:type="dxa"/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E3380C" w:rsidTr="00E3380C">
        <w:trPr>
          <w:trHeight w:val="22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617" w:type="dxa"/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59" w:type="dxa"/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E3380C" w:rsidTr="00E3380C">
        <w:trPr>
          <w:trHeight w:val="22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17" w:type="dxa"/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80C" w:rsidTr="00E3380C">
        <w:trPr>
          <w:trHeight w:val="225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617" w:type="dxa"/>
            <w:tcBorders>
              <w:bottom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80C" w:rsidTr="00E3380C">
        <w:trPr>
          <w:trHeight w:val="197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3</w:t>
            </w:r>
          </w:p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22/50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17" w:type="dxa"/>
            <w:tcBorders>
              <w:top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E3380C" w:rsidTr="00E3380C">
        <w:trPr>
          <w:trHeight w:val="196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17" w:type="dxa"/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559" w:type="dxa"/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E3380C" w:rsidTr="00E3380C">
        <w:trPr>
          <w:trHeight w:val="196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17" w:type="dxa"/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3380C" w:rsidTr="00E3380C">
        <w:trPr>
          <w:trHeight w:val="196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17" w:type="dxa"/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E3380C" w:rsidTr="00E3380C">
        <w:trPr>
          <w:trHeight w:val="196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17" w:type="dxa"/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80C" w:rsidTr="00E3380C">
        <w:trPr>
          <w:trHeight w:val="196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617" w:type="dxa"/>
            <w:tcBorders>
              <w:bottom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80C" w:rsidTr="00E3380C">
        <w:trPr>
          <w:trHeight w:val="284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0.001 мг Новокаина 1</w:t>
            </w:r>
          </w:p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16/50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617" w:type="dxa"/>
            <w:tcBorders>
              <w:top w:val="double" w:sz="4" w:space="0" w:color="auto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3380C" w:rsidTr="00E3380C">
        <w:trPr>
          <w:trHeight w:val="281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617" w:type="dxa"/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3380C" w:rsidTr="00E3380C">
        <w:trPr>
          <w:trHeight w:val="281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7" w:type="dxa"/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3380C" w:rsidTr="00E3380C">
        <w:trPr>
          <w:trHeight w:val="281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17" w:type="dxa"/>
            <w:tcBorders>
              <w:bottom w:val="double" w:sz="4" w:space="0" w:color="auto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E3380C" w:rsidTr="00E3380C">
        <w:trPr>
          <w:trHeight w:val="237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0.001 мг Новокаина 2</w:t>
            </w:r>
          </w:p>
          <w:p w:rsidR="00E3380C" w:rsidRP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19/50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17" w:type="dxa"/>
            <w:tcBorders>
              <w:top w:val="double" w:sz="4" w:space="0" w:color="auto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E3380C" w:rsidTr="00E3380C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617" w:type="dxa"/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E3380C" w:rsidTr="00E3380C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17" w:type="dxa"/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3380C" w:rsidTr="00E3380C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7" w:type="dxa"/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59" w:type="dxa"/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3380C" w:rsidTr="002A4F16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17" w:type="dxa"/>
            <w:tcBorders>
              <w:bottom w:val="double" w:sz="4" w:space="0" w:color="auto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3380C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E3380C" w:rsidRDefault="00E3380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16" w:rsidTr="002A4F16">
        <w:trPr>
          <w:trHeight w:val="237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0.001 мг Новокаина 3</w:t>
            </w:r>
          </w:p>
          <w:p w:rsidR="002A4F16" w:rsidRPr="00E3380C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17/50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617" w:type="dxa"/>
            <w:tcBorders>
              <w:top w:val="double" w:sz="4" w:space="0" w:color="auto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2A4F16" w:rsidTr="002A4F16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7" w:type="dxa"/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2A4F16" w:rsidTr="002A4F16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17" w:type="dxa"/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16" w:rsidTr="002A4F16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617" w:type="dxa"/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16" w:rsidTr="002A4F16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17" w:type="dxa"/>
            <w:tcBorders>
              <w:bottom w:val="double" w:sz="4" w:space="0" w:color="auto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16" w:rsidTr="002A4F16">
        <w:trPr>
          <w:trHeight w:val="323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0.025 мг Новокаина 1</w:t>
            </w:r>
          </w:p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6/50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17" w:type="dxa"/>
            <w:tcBorders>
              <w:top w:val="double" w:sz="4" w:space="0" w:color="auto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16" w:rsidTr="002A4F16">
        <w:trPr>
          <w:trHeight w:val="263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17" w:type="dxa"/>
            <w:tcBorders>
              <w:bottom w:val="double" w:sz="4" w:space="0" w:color="auto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16" w:rsidTr="002A4F16">
        <w:trPr>
          <w:trHeight w:val="334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0.025 мг Новокаина 2</w:t>
            </w:r>
          </w:p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6/50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17" w:type="dxa"/>
            <w:tcBorders>
              <w:top w:val="double" w:sz="4" w:space="0" w:color="auto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16" w:rsidTr="002A4F16">
        <w:trPr>
          <w:trHeight w:val="273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17" w:type="dxa"/>
            <w:tcBorders>
              <w:bottom w:val="double" w:sz="4" w:space="0" w:color="auto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16" w:rsidTr="002A4F16">
        <w:trPr>
          <w:trHeight w:val="358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0.025 мг Новокаина 3</w:t>
            </w:r>
          </w:p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10/50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617" w:type="dxa"/>
            <w:tcBorders>
              <w:top w:val="double" w:sz="4" w:space="0" w:color="auto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A4F16" w:rsidTr="002A4F16">
        <w:trPr>
          <w:trHeight w:val="270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617" w:type="dxa"/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16" w:rsidTr="002A4F16">
        <w:trPr>
          <w:trHeight w:val="217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17" w:type="dxa"/>
            <w:tcBorders>
              <w:bottom w:val="double" w:sz="4" w:space="0" w:color="auto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A4F16" w:rsidRP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2A4F16" w:rsidRDefault="002A4F16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795" w:rsidRPr="002A4F16" w:rsidRDefault="00EE11D2" w:rsidP="00DC3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4.</w:t>
      </w:r>
      <w:r w:rsidR="002A4F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4F16">
        <w:rPr>
          <w:rFonts w:ascii="Times New Roman" w:hAnsi="Times New Roman" w:cs="Times New Roman"/>
          <w:sz w:val="28"/>
          <w:szCs w:val="28"/>
        </w:rPr>
        <w:t>Пророст семян за 23</w:t>
      </w:r>
      <w:r w:rsidR="0081759A">
        <w:rPr>
          <w:rFonts w:ascii="Times New Roman" w:hAnsi="Times New Roman" w:cs="Times New Roman"/>
          <w:sz w:val="28"/>
          <w:szCs w:val="28"/>
        </w:rPr>
        <w:t>.10.2020</w:t>
      </w:r>
    </w:p>
    <w:tbl>
      <w:tblPr>
        <w:tblStyle w:val="ab"/>
        <w:tblW w:w="10915" w:type="dxa"/>
        <w:tblInd w:w="-1026" w:type="dxa"/>
        <w:tblLook w:val="04A0"/>
      </w:tblPr>
      <w:tblGrid>
        <w:gridCol w:w="4536"/>
        <w:gridCol w:w="1502"/>
        <w:gridCol w:w="1617"/>
        <w:gridCol w:w="1559"/>
        <w:gridCol w:w="1701"/>
      </w:tblGrid>
      <w:tr w:rsidR="00983795" w:rsidTr="0081759A">
        <w:trPr>
          <w:trHeight w:val="895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3795" w:rsidRPr="009C1646" w:rsidRDefault="00983795" w:rsidP="00FA7EA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46">
              <w:rPr>
                <w:rFonts w:ascii="Times New Roman" w:hAnsi="Times New Roman" w:cs="Times New Roman"/>
                <w:sz w:val="28"/>
                <w:szCs w:val="28"/>
              </w:rPr>
              <w:t>Название образца:</w:t>
            </w:r>
          </w:p>
        </w:tc>
        <w:tc>
          <w:tcPr>
            <w:tcW w:w="1502" w:type="dxa"/>
            <w:tcBorders>
              <w:top w:val="double" w:sz="4" w:space="0" w:color="auto"/>
              <w:bottom w:val="double" w:sz="4" w:space="0" w:color="auto"/>
            </w:tcBorders>
          </w:tcPr>
          <w:p w:rsidR="00983795" w:rsidRPr="009C1646" w:rsidRDefault="00983795" w:rsidP="00FA7EA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46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983795" w:rsidRPr="009C1646" w:rsidRDefault="00983795" w:rsidP="00FA7EA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46">
              <w:rPr>
                <w:rFonts w:ascii="Times New Roman" w:hAnsi="Times New Roman" w:cs="Times New Roman"/>
                <w:sz w:val="28"/>
                <w:szCs w:val="28"/>
              </w:rPr>
              <w:t>(мм)</w:t>
            </w: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</w:tcPr>
          <w:p w:rsidR="0081759A" w:rsidRPr="009C1646" w:rsidRDefault="0081759A" w:rsidP="0081759A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46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983795" w:rsidRPr="009C1646" w:rsidRDefault="0081759A" w:rsidP="0081759A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46">
              <w:rPr>
                <w:rFonts w:ascii="Times New Roman" w:hAnsi="Times New Roman" w:cs="Times New Roman"/>
                <w:sz w:val="28"/>
                <w:szCs w:val="28"/>
              </w:rPr>
              <w:t>(мм)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983795" w:rsidRPr="009C1646" w:rsidRDefault="00983795" w:rsidP="00FA7EA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46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983795" w:rsidRPr="009C1646" w:rsidRDefault="00983795" w:rsidP="00FA7EA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46">
              <w:rPr>
                <w:rFonts w:ascii="Times New Roman" w:hAnsi="Times New Roman" w:cs="Times New Roman"/>
                <w:sz w:val="28"/>
                <w:szCs w:val="28"/>
              </w:rPr>
              <w:t>(мм)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59A" w:rsidRPr="009C1646" w:rsidRDefault="0081759A" w:rsidP="0081759A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46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983795" w:rsidRPr="0081759A" w:rsidRDefault="0081759A" w:rsidP="0081759A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1646">
              <w:rPr>
                <w:rFonts w:ascii="Times New Roman" w:hAnsi="Times New Roman" w:cs="Times New Roman"/>
                <w:sz w:val="28"/>
                <w:szCs w:val="28"/>
              </w:rPr>
              <w:t>(мм)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1759A" w:rsidTr="0081759A">
        <w:trPr>
          <w:trHeight w:val="237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1</w:t>
            </w:r>
          </w:p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 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/50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7" w:type="dxa"/>
            <w:tcBorders>
              <w:top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81759A" w:rsidTr="0081759A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17" w:type="dxa"/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81759A" w:rsidTr="0081759A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617" w:type="dxa"/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81759A" w:rsidTr="0081759A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617" w:type="dxa"/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559" w:type="dxa"/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81759A" w:rsidTr="0081759A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617" w:type="dxa"/>
            <w:tcBorders>
              <w:bottom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9A" w:rsidTr="0081759A">
        <w:trPr>
          <w:trHeight w:val="227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2</w:t>
            </w:r>
          </w:p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18/50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617" w:type="dxa"/>
            <w:tcBorders>
              <w:top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81759A" w:rsidTr="0081759A">
        <w:trPr>
          <w:trHeight w:val="22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617" w:type="dxa"/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81759A" w:rsidTr="0081759A">
        <w:trPr>
          <w:trHeight w:val="22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617" w:type="dxa"/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81759A" w:rsidTr="0081759A">
        <w:trPr>
          <w:trHeight w:val="22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617" w:type="dxa"/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559" w:type="dxa"/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9A" w:rsidTr="0081759A">
        <w:trPr>
          <w:trHeight w:val="225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17" w:type="dxa"/>
            <w:tcBorders>
              <w:bottom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9A" w:rsidTr="0081759A">
        <w:trPr>
          <w:trHeight w:val="197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3</w:t>
            </w:r>
          </w:p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22/50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7" w:type="dxa"/>
            <w:tcBorders>
              <w:top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81759A" w:rsidTr="0081759A">
        <w:trPr>
          <w:trHeight w:val="196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7" w:type="dxa"/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559" w:type="dxa"/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81759A" w:rsidTr="0081759A">
        <w:trPr>
          <w:trHeight w:val="196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17" w:type="dxa"/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81759A" w:rsidTr="0081759A">
        <w:trPr>
          <w:trHeight w:val="196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617" w:type="dxa"/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559" w:type="dxa"/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81759A" w:rsidTr="0081759A">
        <w:trPr>
          <w:trHeight w:val="196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617" w:type="dxa"/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759A" w:rsidTr="00397359">
        <w:trPr>
          <w:trHeight w:val="196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617" w:type="dxa"/>
            <w:tcBorders>
              <w:bottom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1759A" w:rsidRP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81759A" w:rsidRDefault="0081759A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359" w:rsidTr="00397359">
        <w:trPr>
          <w:trHeight w:val="284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0.001 мг Новокаина 1</w:t>
            </w:r>
          </w:p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16/50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97359" w:rsidRPr="0081759A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17" w:type="dxa"/>
            <w:tcBorders>
              <w:top w:val="double" w:sz="4" w:space="0" w:color="auto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397359" w:rsidTr="00397359">
        <w:trPr>
          <w:trHeight w:val="281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7359" w:rsidRPr="0081759A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17" w:type="dxa"/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397359" w:rsidTr="00397359">
        <w:trPr>
          <w:trHeight w:val="281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7359" w:rsidRPr="0081759A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7" w:type="dxa"/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397359" w:rsidTr="00397359">
        <w:trPr>
          <w:trHeight w:val="281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397359" w:rsidRPr="0081759A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617" w:type="dxa"/>
            <w:tcBorders>
              <w:bottom w:val="double" w:sz="4" w:space="0" w:color="auto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97359" w:rsidTr="00397359">
        <w:trPr>
          <w:trHeight w:val="237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0.001 мг Новокаина 2</w:t>
            </w:r>
          </w:p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19/50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7" w:type="dxa"/>
            <w:tcBorders>
              <w:top w:val="double" w:sz="4" w:space="0" w:color="auto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97359" w:rsidTr="00397359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7" w:type="dxa"/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97359" w:rsidTr="00397359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17" w:type="dxa"/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97359" w:rsidTr="00397359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7" w:type="dxa"/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397359" w:rsidTr="00397359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617" w:type="dxa"/>
            <w:tcBorders>
              <w:bottom w:val="double" w:sz="4" w:space="0" w:color="auto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97359" w:rsidTr="00397359">
        <w:trPr>
          <w:trHeight w:val="237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0.001 мг Новокаина 3</w:t>
            </w:r>
          </w:p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17/50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17" w:type="dxa"/>
            <w:tcBorders>
              <w:top w:val="double" w:sz="4" w:space="0" w:color="auto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397359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97359" w:rsidTr="00397359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7" w:type="dxa"/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359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97359" w:rsidTr="00397359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17" w:type="dxa"/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359" w:rsidRPr="0064354C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7359" w:rsidTr="00397359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617" w:type="dxa"/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397359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359" w:rsidTr="0064354C">
        <w:trPr>
          <w:trHeight w:val="235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17" w:type="dxa"/>
            <w:tcBorders>
              <w:bottom w:val="double" w:sz="4" w:space="0" w:color="auto"/>
            </w:tcBorders>
          </w:tcPr>
          <w:p w:rsidR="00397359" w:rsidRP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97359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397359" w:rsidRDefault="00397359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4C" w:rsidTr="0064354C">
        <w:trPr>
          <w:trHeight w:val="220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0.025 мг Новокаина 1</w:t>
            </w:r>
          </w:p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12/50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617" w:type="dxa"/>
            <w:tcBorders>
              <w:top w:val="double" w:sz="4" w:space="0" w:color="auto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4354C" w:rsidTr="0064354C">
        <w:trPr>
          <w:trHeight w:val="315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7" w:type="dxa"/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4354C" w:rsidTr="0064354C">
        <w:trPr>
          <w:trHeight w:val="264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17" w:type="dxa"/>
            <w:tcBorders>
              <w:bottom w:val="double" w:sz="4" w:space="0" w:color="auto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4354C" w:rsidTr="0064354C">
        <w:trPr>
          <w:trHeight w:val="205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0.025 мг Новокаина 2</w:t>
            </w:r>
          </w:p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9/50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17" w:type="dxa"/>
            <w:tcBorders>
              <w:top w:val="double" w:sz="4" w:space="0" w:color="auto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4C" w:rsidTr="0064354C">
        <w:trPr>
          <w:trHeight w:val="288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7" w:type="dxa"/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vMerge/>
            <w:tcBorders>
              <w:right w:val="double" w:sz="4" w:space="0" w:color="auto"/>
            </w:tcBorders>
          </w:tcPr>
          <w:p w:rsid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4C" w:rsidTr="0064354C">
        <w:trPr>
          <w:trHeight w:val="236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7" w:type="dxa"/>
            <w:tcBorders>
              <w:bottom w:val="double" w:sz="4" w:space="0" w:color="auto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4C" w:rsidTr="0064354C">
        <w:trPr>
          <w:trHeight w:val="319"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0.025 мг Новокаина 3</w:t>
            </w:r>
          </w:p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Всхожесть: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12/50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1617" w:type="dxa"/>
            <w:tcBorders>
              <w:top w:val="double" w:sz="4" w:space="0" w:color="auto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4354C" w:rsidTr="0064354C">
        <w:trPr>
          <w:trHeight w:val="274"/>
        </w:trPr>
        <w:tc>
          <w:tcPr>
            <w:tcW w:w="4536" w:type="dxa"/>
            <w:vMerge/>
            <w:tcBorders>
              <w:left w:val="double" w:sz="4" w:space="0" w:color="auto"/>
            </w:tcBorders>
          </w:tcPr>
          <w:p w:rsid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17" w:type="dxa"/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4354C" w:rsidTr="0064354C">
        <w:trPr>
          <w:trHeight w:val="221"/>
        </w:trPr>
        <w:tc>
          <w:tcPr>
            <w:tcW w:w="45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17" w:type="dxa"/>
            <w:tcBorders>
              <w:bottom w:val="double" w:sz="4" w:space="0" w:color="auto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64354C" w:rsidRPr="0064354C" w:rsidRDefault="0064354C" w:rsidP="00FA7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13C1" w:rsidRPr="00770369" w:rsidRDefault="0064354C" w:rsidP="00770369">
      <w:pPr>
        <w:spacing w:before="40" w:after="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5. </w:t>
      </w:r>
      <w:r>
        <w:rPr>
          <w:rFonts w:ascii="Times New Roman" w:hAnsi="Times New Roman" w:cs="Times New Roman"/>
          <w:sz w:val="28"/>
        </w:rPr>
        <w:t>Сравнение средней длины корней по дням наблюдения</w:t>
      </w:r>
    </w:p>
    <w:tbl>
      <w:tblPr>
        <w:tblStyle w:val="ab"/>
        <w:tblW w:w="0" w:type="auto"/>
        <w:tblLook w:val="04A0"/>
      </w:tblPr>
      <w:tblGrid>
        <w:gridCol w:w="2214"/>
        <w:gridCol w:w="2423"/>
        <w:gridCol w:w="2423"/>
        <w:gridCol w:w="2423"/>
      </w:tblGrid>
      <w:tr w:rsidR="006A13C1" w:rsidTr="00770369">
        <w:trPr>
          <w:trHeight w:val="439"/>
        </w:trPr>
        <w:tc>
          <w:tcPr>
            <w:tcW w:w="2214" w:type="dxa"/>
            <w:vMerge w:val="restart"/>
            <w:vAlign w:val="center"/>
          </w:tcPr>
          <w:p w:rsidR="006A13C1" w:rsidRPr="00770369" w:rsidRDefault="006A13C1" w:rsidP="0077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69">
              <w:rPr>
                <w:rFonts w:ascii="Times New Roman" w:hAnsi="Times New Roman" w:cs="Times New Roman"/>
                <w:b/>
                <w:sz w:val="28"/>
                <w:szCs w:val="28"/>
              </w:rPr>
              <w:t>Концентрации (мг)</w:t>
            </w:r>
          </w:p>
        </w:tc>
        <w:tc>
          <w:tcPr>
            <w:tcW w:w="7269" w:type="dxa"/>
            <w:gridSpan w:val="3"/>
            <w:vAlign w:val="center"/>
          </w:tcPr>
          <w:p w:rsidR="006A13C1" w:rsidRPr="00770369" w:rsidRDefault="006A13C1" w:rsidP="0077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36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длина корней</w:t>
            </w:r>
          </w:p>
        </w:tc>
      </w:tr>
      <w:tr w:rsidR="006A13C1" w:rsidTr="00770369">
        <w:trPr>
          <w:trHeight w:val="438"/>
        </w:trPr>
        <w:tc>
          <w:tcPr>
            <w:tcW w:w="2214" w:type="dxa"/>
            <w:vMerge/>
            <w:vAlign w:val="center"/>
          </w:tcPr>
          <w:p w:rsidR="006A13C1" w:rsidRPr="00770369" w:rsidRDefault="006A13C1" w:rsidP="007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6A13C1" w:rsidRPr="00770369" w:rsidRDefault="006A13C1" w:rsidP="007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69"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2423" w:type="dxa"/>
            <w:vAlign w:val="center"/>
          </w:tcPr>
          <w:p w:rsidR="006A13C1" w:rsidRPr="00770369" w:rsidRDefault="006A13C1" w:rsidP="007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69"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2423" w:type="dxa"/>
            <w:vAlign w:val="center"/>
          </w:tcPr>
          <w:p w:rsidR="006A13C1" w:rsidRPr="00770369" w:rsidRDefault="006A13C1" w:rsidP="007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69"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</w:tr>
      <w:tr w:rsidR="006A13C1" w:rsidTr="00770369">
        <w:trPr>
          <w:trHeight w:val="560"/>
        </w:trPr>
        <w:tc>
          <w:tcPr>
            <w:tcW w:w="2214" w:type="dxa"/>
            <w:vAlign w:val="center"/>
          </w:tcPr>
          <w:p w:rsidR="006A13C1" w:rsidRPr="00770369" w:rsidRDefault="006A13C1" w:rsidP="007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69">
              <w:rPr>
                <w:rFonts w:ascii="Times New Roman" w:hAnsi="Times New Roman" w:cs="Times New Roman"/>
                <w:sz w:val="28"/>
                <w:szCs w:val="28"/>
              </w:rPr>
              <w:t>0.001</w:t>
            </w:r>
          </w:p>
        </w:tc>
        <w:tc>
          <w:tcPr>
            <w:tcW w:w="2423" w:type="dxa"/>
            <w:vAlign w:val="center"/>
          </w:tcPr>
          <w:p w:rsidR="003D1827" w:rsidRPr="00770369" w:rsidRDefault="003D1827" w:rsidP="00770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3,788889</w:t>
            </w:r>
            <w:r w:rsidR="00770369" w:rsidRPr="00770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  <w:p w:rsidR="006A13C1" w:rsidRPr="00770369" w:rsidRDefault="006A13C1" w:rsidP="007703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23" w:type="dxa"/>
            <w:vAlign w:val="center"/>
          </w:tcPr>
          <w:p w:rsidR="00EB5FF0" w:rsidRPr="00770369" w:rsidRDefault="00EB5FF0" w:rsidP="00770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8,407443</w:t>
            </w:r>
            <w:r w:rsidR="00770369" w:rsidRPr="00770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  <w:p w:rsidR="006A13C1" w:rsidRPr="00770369" w:rsidRDefault="006A13C1" w:rsidP="007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70369" w:rsidRPr="00770369" w:rsidRDefault="00770369" w:rsidP="00770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10,6067892 мм</w:t>
            </w:r>
          </w:p>
          <w:p w:rsidR="006A13C1" w:rsidRPr="00770369" w:rsidRDefault="006A13C1" w:rsidP="007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3C1" w:rsidTr="00770369">
        <w:trPr>
          <w:trHeight w:val="699"/>
        </w:trPr>
        <w:tc>
          <w:tcPr>
            <w:tcW w:w="2214" w:type="dxa"/>
            <w:vAlign w:val="center"/>
          </w:tcPr>
          <w:p w:rsidR="006A13C1" w:rsidRPr="00770369" w:rsidRDefault="006A13C1" w:rsidP="007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69">
              <w:rPr>
                <w:rFonts w:ascii="Times New Roman" w:hAnsi="Times New Roman" w:cs="Times New Roman"/>
                <w:sz w:val="28"/>
                <w:szCs w:val="28"/>
              </w:rPr>
              <w:t>0.025</w:t>
            </w:r>
          </w:p>
        </w:tc>
        <w:tc>
          <w:tcPr>
            <w:tcW w:w="2423" w:type="dxa"/>
            <w:vAlign w:val="center"/>
          </w:tcPr>
          <w:p w:rsidR="003D1827" w:rsidRPr="00770369" w:rsidRDefault="003D1827" w:rsidP="00770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3,531746</w:t>
            </w:r>
            <w:r w:rsidR="00770369" w:rsidRPr="00770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  <w:p w:rsidR="006A13C1" w:rsidRPr="00770369" w:rsidRDefault="006A13C1" w:rsidP="007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EB5FF0" w:rsidRPr="00770369" w:rsidRDefault="00EB5FF0" w:rsidP="00770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5,411111</w:t>
            </w:r>
            <w:r w:rsidR="00770369" w:rsidRPr="00770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  <w:p w:rsidR="006A13C1" w:rsidRPr="00770369" w:rsidRDefault="006A13C1" w:rsidP="007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70369" w:rsidRPr="00770369" w:rsidRDefault="00770369" w:rsidP="00770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5,974074 мм</w:t>
            </w:r>
          </w:p>
          <w:p w:rsidR="006A13C1" w:rsidRPr="00770369" w:rsidRDefault="006A13C1" w:rsidP="007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3C1" w:rsidTr="00770369">
        <w:trPr>
          <w:trHeight w:val="695"/>
        </w:trPr>
        <w:tc>
          <w:tcPr>
            <w:tcW w:w="2214" w:type="dxa"/>
            <w:vAlign w:val="center"/>
          </w:tcPr>
          <w:p w:rsidR="006A13C1" w:rsidRPr="00770369" w:rsidRDefault="006A13C1" w:rsidP="007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6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423" w:type="dxa"/>
            <w:vAlign w:val="center"/>
          </w:tcPr>
          <w:p w:rsidR="003D1827" w:rsidRPr="00770369" w:rsidRDefault="003D1827" w:rsidP="00770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4,30787</w:t>
            </w:r>
            <w:r w:rsidR="00770369" w:rsidRPr="00770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  <w:p w:rsidR="006A13C1" w:rsidRPr="00770369" w:rsidRDefault="006A13C1" w:rsidP="007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EB5FF0" w:rsidRPr="00770369" w:rsidRDefault="00EB5FF0" w:rsidP="00770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16,96465</w:t>
            </w:r>
            <w:r w:rsidR="00770369" w:rsidRPr="00770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  <w:p w:rsidR="006A13C1" w:rsidRPr="00770369" w:rsidRDefault="006A13C1" w:rsidP="007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70369" w:rsidRPr="00770369" w:rsidRDefault="00770369" w:rsidP="00770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38,33954 мм</w:t>
            </w:r>
          </w:p>
          <w:p w:rsidR="006A13C1" w:rsidRPr="00770369" w:rsidRDefault="006A13C1" w:rsidP="007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C8C" w:rsidRPr="00DC3C8C" w:rsidRDefault="00DC3C8C" w:rsidP="00DC3C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C8C" w:rsidRPr="00DC3C8C" w:rsidSect="00FF22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3C1" w:rsidRDefault="007D73C1" w:rsidP="00DC3C8C">
      <w:pPr>
        <w:spacing w:after="0" w:line="240" w:lineRule="auto"/>
      </w:pPr>
      <w:r>
        <w:separator/>
      </w:r>
    </w:p>
  </w:endnote>
  <w:endnote w:type="continuationSeparator" w:id="1">
    <w:p w:rsidR="007D73C1" w:rsidRDefault="007D73C1" w:rsidP="00DC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222275"/>
      <w:docPartObj>
        <w:docPartGallery w:val="Page Numbers (Bottom of Page)"/>
        <w:docPartUnique/>
      </w:docPartObj>
    </w:sdtPr>
    <w:sdtContent>
      <w:p w:rsidR="008A49C8" w:rsidRDefault="008A49C8">
        <w:pPr>
          <w:pStyle w:val="a6"/>
          <w:jc w:val="center"/>
        </w:pPr>
        <w:fldSimple w:instr=" PAGE   \* MERGEFORMAT ">
          <w:r w:rsidR="00D911FF">
            <w:rPr>
              <w:noProof/>
            </w:rPr>
            <w:t>21</w:t>
          </w:r>
        </w:fldSimple>
      </w:p>
    </w:sdtContent>
  </w:sdt>
  <w:p w:rsidR="008A49C8" w:rsidRDefault="008A49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3C1" w:rsidRDefault="007D73C1" w:rsidP="00DC3C8C">
      <w:pPr>
        <w:spacing w:after="0" w:line="240" w:lineRule="auto"/>
      </w:pPr>
      <w:r>
        <w:separator/>
      </w:r>
    </w:p>
  </w:footnote>
  <w:footnote w:type="continuationSeparator" w:id="1">
    <w:p w:rsidR="007D73C1" w:rsidRDefault="007D73C1" w:rsidP="00DC3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202A7"/>
    <w:rsid w:val="00031236"/>
    <w:rsid w:val="000D5EAF"/>
    <w:rsid w:val="00126684"/>
    <w:rsid w:val="00140372"/>
    <w:rsid w:val="00176642"/>
    <w:rsid w:val="0018538F"/>
    <w:rsid w:val="002409AD"/>
    <w:rsid w:val="00271FE7"/>
    <w:rsid w:val="00285A41"/>
    <w:rsid w:val="002A4F16"/>
    <w:rsid w:val="00312416"/>
    <w:rsid w:val="00386D2C"/>
    <w:rsid w:val="00397359"/>
    <w:rsid w:val="003B5BA1"/>
    <w:rsid w:val="003D1827"/>
    <w:rsid w:val="003F1BFF"/>
    <w:rsid w:val="00456961"/>
    <w:rsid w:val="005D16B7"/>
    <w:rsid w:val="0064354C"/>
    <w:rsid w:val="00677A78"/>
    <w:rsid w:val="006A13C1"/>
    <w:rsid w:val="00770369"/>
    <w:rsid w:val="007D73C1"/>
    <w:rsid w:val="0081759A"/>
    <w:rsid w:val="0085656D"/>
    <w:rsid w:val="0086559D"/>
    <w:rsid w:val="008A49C8"/>
    <w:rsid w:val="008F7DB1"/>
    <w:rsid w:val="00983795"/>
    <w:rsid w:val="00AB0FF2"/>
    <w:rsid w:val="00AE25D3"/>
    <w:rsid w:val="00B260D8"/>
    <w:rsid w:val="00B46A86"/>
    <w:rsid w:val="00C764CB"/>
    <w:rsid w:val="00D911FF"/>
    <w:rsid w:val="00D92ABB"/>
    <w:rsid w:val="00D92ED1"/>
    <w:rsid w:val="00DC3C8C"/>
    <w:rsid w:val="00E175E7"/>
    <w:rsid w:val="00E202A7"/>
    <w:rsid w:val="00E3380C"/>
    <w:rsid w:val="00E34DF6"/>
    <w:rsid w:val="00E63A90"/>
    <w:rsid w:val="00EB5FF0"/>
    <w:rsid w:val="00EE11D2"/>
    <w:rsid w:val="00FA7EA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D6"/>
  </w:style>
  <w:style w:type="paragraph" w:styleId="1">
    <w:name w:val="heading 1"/>
    <w:basedOn w:val="a"/>
    <w:next w:val="a"/>
    <w:link w:val="10"/>
    <w:uiPriority w:val="9"/>
    <w:qFormat/>
    <w:rsid w:val="00E20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6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64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E202A7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E2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A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DC3C8C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7">
    <w:name w:val="Нижний колонтитул Знак"/>
    <w:basedOn w:val="a0"/>
    <w:link w:val="a6"/>
    <w:uiPriority w:val="99"/>
    <w:rsid w:val="00DC3C8C"/>
    <w:rPr>
      <w:rFonts w:eastAsiaTheme="minorEastAsia"/>
    </w:rPr>
  </w:style>
  <w:style w:type="character" w:styleId="a8">
    <w:name w:val="Strong"/>
    <w:basedOn w:val="a0"/>
    <w:uiPriority w:val="22"/>
    <w:qFormat/>
    <w:rsid w:val="00140372"/>
    <w:rPr>
      <w:b/>
      <w:bCs/>
    </w:rPr>
  </w:style>
  <w:style w:type="character" w:styleId="a9">
    <w:name w:val="Hyperlink"/>
    <w:basedOn w:val="a0"/>
    <w:uiPriority w:val="99"/>
    <w:unhideWhenUsed/>
    <w:rsid w:val="0014037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6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F1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271FE7"/>
    <w:rPr>
      <w:color w:val="800080" w:themeColor="followed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3B5BA1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3B5BA1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3B5BA1"/>
    <w:pPr>
      <w:spacing w:after="100"/>
      <w:ind w:left="440"/>
    </w:pPr>
    <w:rPr>
      <w:rFonts w:eastAsiaTheme="minorEastAsia"/>
    </w:rPr>
  </w:style>
  <w:style w:type="paragraph" w:styleId="ad">
    <w:name w:val="Subtitle"/>
    <w:basedOn w:val="a"/>
    <w:next w:val="a"/>
    <w:link w:val="ae"/>
    <w:uiPriority w:val="11"/>
    <w:qFormat/>
    <w:rsid w:val="003B5B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B5B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B5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64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64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ody Text Indent"/>
    <w:basedOn w:val="a"/>
    <w:link w:val="af0"/>
    <w:rsid w:val="0086559D"/>
    <w:pPr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86559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A2B8B"/>
    <w:rsid w:val="002A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D7E3F1D04B4B6DA5DA33DD1009E37A">
    <w:name w:val="65D7E3F1D04B4B6DA5DA33DD1009E37A"/>
    <w:rsid w:val="002A2B8B"/>
  </w:style>
  <w:style w:type="paragraph" w:customStyle="1" w:styleId="3B22B36D8B8244C980225AB3990C8F42">
    <w:name w:val="3B22B36D8B8244C980225AB3990C8F42"/>
    <w:rsid w:val="002A2B8B"/>
  </w:style>
  <w:style w:type="paragraph" w:customStyle="1" w:styleId="DC17152410504357B71823E9B8A37F9E">
    <w:name w:val="DC17152410504357B71823E9B8A37F9E"/>
    <w:rsid w:val="002A2B8B"/>
  </w:style>
  <w:style w:type="paragraph" w:customStyle="1" w:styleId="46F8507640D5475B851146409535A796">
    <w:name w:val="46F8507640D5475B851146409535A796"/>
    <w:rsid w:val="002A2B8B"/>
  </w:style>
  <w:style w:type="paragraph" w:customStyle="1" w:styleId="BBD0534017CF4CBE94253ED3EB35E76A">
    <w:name w:val="BBD0534017CF4CBE94253ED3EB35E76A"/>
    <w:rsid w:val="002A2B8B"/>
  </w:style>
  <w:style w:type="paragraph" w:customStyle="1" w:styleId="3325BAFCF2904D4BBB0AA739DECFA7BA">
    <w:name w:val="3325BAFCF2904D4BBB0AA739DECFA7BA"/>
    <w:rsid w:val="002A2B8B"/>
  </w:style>
  <w:style w:type="paragraph" w:customStyle="1" w:styleId="F0AD6448B72A476389543883C2EDCA9B">
    <w:name w:val="F0AD6448B72A476389543883C2EDCA9B"/>
    <w:rsid w:val="002A2B8B"/>
  </w:style>
  <w:style w:type="paragraph" w:customStyle="1" w:styleId="16F60047CA4E46D28ED276400328B5E4">
    <w:name w:val="16F60047CA4E46D28ED276400328B5E4"/>
    <w:rsid w:val="002A2B8B"/>
  </w:style>
  <w:style w:type="paragraph" w:customStyle="1" w:styleId="FEB30ED93C9A4E6FAB83A729C619CE02">
    <w:name w:val="FEB30ED93C9A4E6FAB83A729C619CE02"/>
    <w:rsid w:val="002A2B8B"/>
  </w:style>
  <w:style w:type="paragraph" w:customStyle="1" w:styleId="8892A52E9A744A8785693807DAA5FB99">
    <w:name w:val="8892A52E9A744A8785693807DAA5FB99"/>
    <w:rsid w:val="002A2B8B"/>
  </w:style>
  <w:style w:type="paragraph" w:customStyle="1" w:styleId="B85758CAE7B34DA989A9E365528F8077">
    <w:name w:val="B85758CAE7B34DA989A9E365528F8077"/>
    <w:rsid w:val="002A2B8B"/>
  </w:style>
  <w:style w:type="paragraph" w:customStyle="1" w:styleId="660AD65DF7B5453BBE2701B218886F5F">
    <w:name w:val="660AD65DF7B5453BBE2701B218886F5F"/>
    <w:rsid w:val="002A2B8B"/>
  </w:style>
  <w:style w:type="paragraph" w:customStyle="1" w:styleId="0B252E89EAD949FB9DC58037F7FEA3CF">
    <w:name w:val="0B252E89EAD949FB9DC58037F7FEA3CF"/>
    <w:rsid w:val="002A2B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A5A9-5759-4C74-90F2-0A86A31A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21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2021-03-24T07:56:00Z</dcterms:created>
  <dcterms:modified xsi:type="dcterms:W3CDTF">2021-03-28T17:10:00Z</dcterms:modified>
</cp:coreProperties>
</file>