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69" w:rsidRDefault="007455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Бюджетное образовательное учреждение дополнительного образования города Омска “Городской Дворец детского (юношеского) творчества”</w:t>
      </w: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745569" w:rsidRDefault="004E36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(общеразвивающая) программа</w:t>
      </w:r>
    </w:p>
    <w:p w:rsidR="00745569" w:rsidRDefault="004E36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"Керамика"</w:t>
      </w:r>
    </w:p>
    <w:p w:rsidR="00745569" w:rsidRDefault="004E36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Художественная направленность</w:t>
      </w:r>
    </w:p>
    <w:p w:rsidR="00745569" w:rsidRDefault="0074556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ind w:left="4535" w:right="-7" w:firstLin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учащихся: 10 - 14 лет</w:t>
      </w:r>
    </w:p>
    <w:p w:rsidR="00745569" w:rsidRDefault="004E36E3">
      <w:pPr>
        <w:ind w:left="4535" w:right="-7" w:firstLin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(общая трудоемкость): 72 часа</w:t>
      </w:r>
    </w:p>
    <w:p w:rsidR="00745569" w:rsidRDefault="004E36E3">
      <w:pPr>
        <w:ind w:left="4535" w:right="-7" w:firstLin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Авторы-составители: Желякевич Елена Юрьевна - педагог дополнительного образования,</w:t>
      </w:r>
    </w:p>
    <w:p w:rsidR="00745569" w:rsidRDefault="004E36E3">
      <w:pPr>
        <w:ind w:left="4535" w:right="-7" w:firstLin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Кириченко Юлия Владимировна -педагог дополнительного образования.</w:t>
      </w:r>
    </w:p>
    <w:p w:rsidR="00745569" w:rsidRDefault="004E36E3">
      <w:pPr>
        <w:ind w:left="4535" w:right="-7" w:firstLin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569" w:rsidRDefault="007455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Омск - 2021 год</w:t>
      </w:r>
    </w:p>
    <w:p w:rsidR="00745569" w:rsidRDefault="007455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id w:val="-118990570"/>
        <w:docPartObj>
          <w:docPartGallery w:val="Table of Contents"/>
          <w:docPartUnique/>
        </w:docPartObj>
      </w:sdtPr>
      <w:sdtEndPr/>
      <w:sdtContent>
        <w:p w:rsidR="00745569" w:rsidRDefault="004E36E3">
          <w:pPr>
            <w:tabs>
              <w:tab w:val="right" w:pos="9637"/>
            </w:tabs>
            <w:spacing w:before="8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y0qdahkzsm8v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Пояснительная записка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3</w:t>
          </w:r>
        </w:p>
        <w:p w:rsidR="00745569" w:rsidRDefault="004E36E3">
          <w:pPr>
            <w:tabs>
              <w:tab w:val="right" w:pos="9637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5p8c1rgpioot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Учебно-тематический план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7</w:t>
          </w:r>
        </w:p>
        <w:p w:rsidR="00745569" w:rsidRDefault="004E36E3">
          <w:pPr>
            <w:tabs>
              <w:tab w:val="right" w:pos="9637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ncbrbidj0wu8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программы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8</w:t>
          </w:r>
        </w:p>
        <w:p w:rsidR="00745569" w:rsidRDefault="004E36E3">
          <w:pPr>
            <w:tabs>
              <w:tab w:val="right" w:pos="9637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92s04bw4nj0x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Контрольно-оценочные средства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7</w:t>
          </w:r>
        </w:p>
        <w:p w:rsidR="00745569" w:rsidRDefault="004E36E3">
          <w:pPr>
            <w:tabs>
              <w:tab w:val="right" w:pos="9637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a150fn2uf1q2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Условия реализации программы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3</w:t>
          </w:r>
        </w:p>
        <w:p w:rsidR="00745569" w:rsidRDefault="004E36E3">
          <w:pPr>
            <w:tabs>
              <w:tab w:val="right" w:pos="9637"/>
            </w:tabs>
            <w:spacing w:before="60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lu8fsujoftc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Учебно-методическое обеспечение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23</w:t>
          </w:r>
        </w:p>
        <w:p w:rsidR="00745569" w:rsidRDefault="004E36E3">
          <w:pPr>
            <w:tabs>
              <w:tab w:val="right" w:pos="9637"/>
            </w:tabs>
            <w:spacing w:before="60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ts01fgktxnew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33</w:t>
          </w:r>
        </w:p>
        <w:p w:rsidR="00745569" w:rsidRDefault="004E36E3">
          <w:pPr>
            <w:tabs>
              <w:tab w:val="right" w:pos="9637"/>
            </w:tabs>
            <w:spacing w:before="60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ii6whovzjyhi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Кадровое обеспечение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35</w:t>
          </w:r>
        </w:p>
        <w:p w:rsidR="00745569" w:rsidRDefault="004E36E3">
          <w:pPr>
            <w:tabs>
              <w:tab w:val="right" w:pos="9637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j64cmkvx0hwl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Список литературы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35</w:t>
          </w:r>
        </w:p>
        <w:p w:rsidR="00745569" w:rsidRDefault="004E36E3">
          <w:pPr>
            <w:tabs>
              <w:tab w:val="right" w:pos="9637"/>
            </w:tabs>
            <w:spacing w:before="60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g9b9yt80osjc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Нормативно-правовые документы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35</w:t>
          </w:r>
        </w:p>
        <w:p w:rsidR="00745569" w:rsidRDefault="004E36E3">
          <w:pPr>
            <w:tabs>
              <w:tab w:val="right" w:pos="9637"/>
            </w:tabs>
            <w:spacing w:before="60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ijtdq16fbvcb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литература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35</w:t>
          </w:r>
        </w:p>
        <w:p w:rsidR="00745569" w:rsidRDefault="004E36E3">
          <w:pPr>
            <w:tabs>
              <w:tab w:val="right" w:pos="9637"/>
            </w:tabs>
            <w:spacing w:before="60"/>
            <w:ind w:left="360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lhuscypnci4p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для учащихся</w:t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36</w:t>
          </w:r>
        </w:p>
        <w:p w:rsidR="00745569" w:rsidRDefault="004E36E3">
          <w:pPr>
            <w:tabs>
              <w:tab w:val="right" w:pos="9637"/>
            </w:tabs>
            <w:spacing w:before="60" w:after="80"/>
            <w:ind w:left="360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sh061b3dsaiv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для родителей</w:t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36</w:t>
          </w:r>
        </w:p>
        <w:p w:rsidR="00745569" w:rsidRDefault="004E36E3">
          <w:pPr>
            <w:tabs>
              <w:tab w:val="right" w:pos="9637"/>
            </w:tabs>
            <w:spacing w:before="60" w:after="80"/>
            <w:ind w:left="36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Интернет ресурсы                                                                                                  36</w:t>
          </w:r>
          <w:r>
            <w:fldChar w:fldCharType="end"/>
          </w:r>
        </w:p>
      </w:sdtContent>
    </w:sdt>
    <w:p w:rsidR="00745569" w:rsidRDefault="007455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right="-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45569" w:rsidRDefault="004E36E3">
      <w:pPr>
        <w:numPr>
          <w:ilvl w:val="0"/>
          <w:numId w:val="11"/>
        </w:numPr>
        <w:ind w:right="-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программы.</w:t>
      </w:r>
    </w:p>
    <w:p w:rsidR="00745569" w:rsidRDefault="004E36E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видов прикладного искусства, развивающего такие важнейшие в творческой самореализации аспекты, как образное мышление, творческий подход, понимание формы  является  скульптура. Лепка – самый осязаемый вид художественного творчества. Помимо визуальн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восприятия, ребенок имеет возможность трогать, осязать и при необходимости изменять форму результата его творчества. Руки в лепке выступают главным инструментом, поэтому уровень овладения техникой напрямую зависит от  практического владения своими рука</w:t>
      </w:r>
      <w:r>
        <w:rPr>
          <w:rFonts w:ascii="Times New Roman" w:eastAsia="Times New Roman" w:hAnsi="Times New Roman" w:cs="Times New Roman"/>
          <w:sz w:val="28"/>
          <w:szCs w:val="28"/>
        </w:rPr>
        <w:t>ми, а не такими инструментами как кисть,  карандаш и др. Следовательно, лепка – самый доступный и раскрепощенный вид творчества: один кусок глины может стать основой для создания бесконечного количества образов. Именно поэтому эта техника одна из самых дре</w:t>
      </w:r>
      <w:r>
        <w:rPr>
          <w:rFonts w:ascii="Times New Roman" w:eastAsia="Times New Roman" w:hAnsi="Times New Roman" w:cs="Times New Roman"/>
          <w:sz w:val="28"/>
          <w:szCs w:val="28"/>
        </w:rPr>
        <w:t>вних, но до сих пор не утерявшая свою актуальность. Лепкой занимаются люди всех возрастных категорий, ее роль в становлении развивающейся творческой личности неоценимо. Бесспорно, творческое развитие ребенка занимает отнюдь не последнее место в его воспита</w:t>
      </w:r>
      <w:r>
        <w:rPr>
          <w:rFonts w:ascii="Times New Roman" w:eastAsia="Times New Roman" w:hAnsi="Times New Roman" w:cs="Times New Roman"/>
          <w:sz w:val="28"/>
          <w:szCs w:val="28"/>
        </w:rPr>
        <w:t>нии. Даже если ребенок не будет в будущем связан с художественным изобразительным искусством, творчество способствует ему выйти на качественно новый уровень в своем развитии. Лепка отлично развивает формовосприятие, а также внимательное отношение к деталям</w:t>
      </w:r>
      <w:r>
        <w:rPr>
          <w:rFonts w:ascii="Times New Roman" w:eastAsia="Times New Roman" w:hAnsi="Times New Roman" w:cs="Times New Roman"/>
          <w:sz w:val="28"/>
          <w:szCs w:val="28"/>
        </w:rPr>
        <w:t>. Помимо этого, лепка развивает ряд других областей:</w:t>
      </w:r>
    </w:p>
    <w:p w:rsidR="00745569" w:rsidRDefault="004E36E3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повышают сенсорную чувствительность (способствуют тонкому восприятию формы, пластики, пропорций, фактуры, веса, цвета);</w:t>
      </w:r>
    </w:p>
    <w:p w:rsidR="00745569" w:rsidRDefault="004E36E3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развивают умелость и ловкость рук, мелкую моторику (также синхронизируют работу о</w:t>
      </w:r>
      <w:r>
        <w:rPr>
          <w:rFonts w:ascii="Times New Roman" w:eastAsia="Times New Roman" w:hAnsi="Times New Roman" w:cs="Times New Roman"/>
          <w:sz w:val="28"/>
          <w:szCs w:val="28"/>
        </w:rPr>
        <w:t>беих рук), воображение и пространственно-образное мышление;</w:t>
      </w:r>
    </w:p>
    <w:p w:rsidR="00745569" w:rsidRDefault="004E36E3">
      <w:pPr>
        <w:numPr>
          <w:ilvl w:val="0"/>
          <w:numId w:val="12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формируют целеполагание, умение реализовать творческий замысел посредством составления плана и предвидеть результат.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имеет стартовый уровень сложности, что позволяет 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имся получить умения и навыки по лепке из глины, даже не обладая специальными способностями. Изучив азы программы, каждый ребёнок может своими руками создать эстетически красивую и полезную вещь. Получить высокую оценку его труда взрослыми и ровесниками, ч</w:t>
      </w:r>
      <w:r>
        <w:rPr>
          <w:rFonts w:ascii="Times New Roman" w:eastAsia="Times New Roman" w:hAnsi="Times New Roman" w:cs="Times New Roman"/>
          <w:sz w:val="28"/>
          <w:szCs w:val="28"/>
        </w:rPr>
        <w:t>то повышает его самооценку. Главной особенностью является то, что  ребенок может научиться комбинировать разные виды глины и познакомится с различными техниками работы с ней. Также он получает возможность  оформлять готовые изделия различным природным и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коративным материалом, создавать из своих поделок как плоские, так и объемные композиции, воплощая в ручном труде всю свою детскую фантазию и воображение. 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Изготовление изделий из глины развивает мелкую моторику детей, закрепляет познавательный и</w:t>
      </w:r>
      <w:r>
        <w:rPr>
          <w:rFonts w:ascii="Times New Roman" w:eastAsia="Times New Roman" w:hAnsi="Times New Roman" w:cs="Times New Roman"/>
          <w:sz w:val="28"/>
          <w:szCs w:val="28"/>
        </w:rPr>
        <w:t>нтерес, способствует развитию творческого мышления и общему интеллектуальному развитию. Не менее важным фактором реализации данной программы является стремление развить у учащихся умений самостоятельно работать, думать, выбирать, анализировать.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соответствует познавательным возможностям детей и предоставляет им возможность работать на уровне повышенных требований, развивая учебную мотивацию. Творческие работы, проектная деятельность детей основаны на их природной любознательности, котору</w:t>
      </w:r>
      <w:r>
        <w:rPr>
          <w:rFonts w:ascii="Times New Roman" w:eastAsia="Times New Roman" w:hAnsi="Times New Roman" w:cs="Times New Roman"/>
          <w:sz w:val="28"/>
          <w:szCs w:val="28"/>
        </w:rPr>
        <w:t>ю и следует поддерживать, развивать и направлять.</w:t>
      </w:r>
    </w:p>
    <w:p w:rsidR="00745569" w:rsidRDefault="0074556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shd w:val="clear" w:color="auto" w:fill="FFFFFF"/>
        <w:ind w:left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программы:</w:t>
      </w:r>
    </w:p>
    <w:p w:rsidR="00745569" w:rsidRDefault="004E36E3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доступность теоретического и практического материала;</w:t>
      </w:r>
    </w:p>
    <w:p w:rsidR="00745569" w:rsidRDefault="004E36E3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небольшие материальные затраты;</w:t>
      </w:r>
    </w:p>
    <w:p w:rsidR="00745569" w:rsidRDefault="004E36E3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зримые результаты работ;</w:t>
      </w:r>
    </w:p>
    <w:p w:rsidR="00745569" w:rsidRDefault="004E36E3">
      <w:pPr>
        <w:numPr>
          <w:ilvl w:val="0"/>
          <w:numId w:val="6"/>
        </w:numPr>
        <w:shd w:val="clear" w:color="auto" w:fill="FFFFFF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игровых элементов, способствующих постоянной заинтересова</w:t>
      </w:r>
      <w:r>
        <w:rPr>
          <w:rFonts w:ascii="Times New Roman" w:eastAsia="Times New Roman" w:hAnsi="Times New Roman" w:cs="Times New Roman"/>
          <w:sz w:val="28"/>
          <w:szCs w:val="28"/>
        </w:rPr>
        <w:t>нности детей  к процессу деятельности.</w:t>
      </w:r>
    </w:p>
    <w:p w:rsidR="00745569" w:rsidRDefault="004E36E3">
      <w:pP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Адресат программы. </w:t>
      </w:r>
      <w:r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на детей 10-14 лет.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Обучения учащихся 10-14 лет формирует функциональную грамотность, то есть - происходит развитие креативности и овладение умениями и навыками, имеющими значение для творческой декоративно-прикладной деятельности. Педагогом даются базовые знания учащимся в к</w:t>
      </w:r>
      <w:r>
        <w:rPr>
          <w:rFonts w:ascii="Times New Roman" w:eastAsia="Times New Roman" w:hAnsi="Times New Roman" w:cs="Times New Roman"/>
          <w:sz w:val="28"/>
          <w:szCs w:val="28"/>
        </w:rPr>
        <w:t>оллективе, для наиболее полной реализации творческого задания. Данный возраст характеризуется стремлением ребенка к самостоятельности, потребностью в признании со стороны взрослых его возможностей и значения. Обучающиеся стремятся изучать сущность и причин</w:t>
      </w:r>
      <w:r>
        <w:rPr>
          <w:rFonts w:ascii="Times New Roman" w:eastAsia="Times New Roman" w:hAnsi="Times New Roman" w:cs="Times New Roman"/>
          <w:sz w:val="28"/>
          <w:szCs w:val="28"/>
        </w:rPr>
        <w:t>но-следственные связи. Для этого возраста свойственна критичность к окружающему миру. Улучшается способность к абстрактному мышлению. Восприятие подростка более целенаправленно, организованно планомерно, а внимание произвольно, избирательно. Он может долго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сосредоточиваться на интересном материале. На первый план выдвигается запоминание в понятиях, непосредственно связанное с осмыслением, анализом и систематизацией информации. Появляется потребность в самоутверждении и самостоятельности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 Учащиеся применяют базовые полученные знания и умения для самостоятельного решения поставленной задачи.</w:t>
      </w:r>
    </w:p>
    <w:p w:rsidR="00745569" w:rsidRDefault="004E36E3">
      <w:pPr>
        <w:ind w:left="283" w:right="-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реализации программы.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Очная. </w:t>
      </w:r>
    </w:p>
    <w:p w:rsidR="00745569" w:rsidRDefault="004E36E3">
      <w:pPr>
        <w:ind w:left="283" w:right="-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Трудоемкость программы - </w:t>
      </w:r>
      <w:r>
        <w:rPr>
          <w:rFonts w:ascii="Times New Roman" w:eastAsia="Times New Roman" w:hAnsi="Times New Roman" w:cs="Times New Roman"/>
          <w:sz w:val="28"/>
          <w:szCs w:val="28"/>
        </w:rPr>
        <w:t>72 часов.</w:t>
      </w:r>
    </w:p>
    <w:p w:rsidR="00745569" w:rsidRDefault="004E36E3">
      <w:pPr>
        <w:ind w:left="283" w:right="-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организации учебного процесса.</w:t>
      </w:r>
    </w:p>
    <w:p w:rsidR="00745569" w:rsidRDefault="004E36E3">
      <w:pPr>
        <w:ind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учебные занятия проходят один раз в неде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 по 2 часа. продолжительность одного учебного занятия - 45 минут. Продолжительность перерыва  между занятиями - 10 минут. </w:t>
      </w:r>
    </w:p>
    <w:p w:rsidR="00745569" w:rsidRDefault="004E36E3">
      <w:pP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набора на освоение программы. 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Набор обучающихся проводится без предварительного тестирования на основании желания ребенка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письменного заявления родителей (законных представителей).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проводится в группах состоящих не более, чем из 15 человек.</w:t>
      </w:r>
    </w:p>
    <w:p w:rsidR="00745569" w:rsidRDefault="004E36E3">
      <w:pPr>
        <w:ind w:left="283" w:right="-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Технологии и формы учебных занятий:</w:t>
      </w:r>
    </w:p>
    <w:p w:rsidR="00745569" w:rsidRDefault="004E36E3">
      <w:pPr>
        <w:numPr>
          <w:ilvl w:val="0"/>
          <w:numId w:val="7"/>
        </w:numPr>
        <w:ind w:left="0" w:right="-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событие</w:t>
      </w:r>
    </w:p>
    <w:p w:rsidR="00745569" w:rsidRDefault="004E36E3">
      <w:pPr>
        <w:numPr>
          <w:ilvl w:val="0"/>
          <w:numId w:val="7"/>
        </w:numPr>
        <w:ind w:left="0" w:right="-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интерактивный метод</w:t>
      </w:r>
    </w:p>
    <w:p w:rsidR="00745569" w:rsidRDefault="004E36E3">
      <w:pPr>
        <w:numPr>
          <w:ilvl w:val="0"/>
          <w:numId w:val="9"/>
        </w:numPr>
        <w:spacing w:line="240" w:lineRule="auto"/>
        <w:ind w:left="0" w:right="-7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практикумы</w:t>
      </w:r>
    </w:p>
    <w:p w:rsidR="00745569" w:rsidRDefault="004E36E3">
      <w:pPr>
        <w:numPr>
          <w:ilvl w:val="0"/>
          <w:numId w:val="9"/>
        </w:numPr>
        <w:spacing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эвристическая беседа</w:t>
      </w:r>
    </w:p>
    <w:p w:rsidR="00745569" w:rsidRDefault="004E36E3">
      <w:pPr>
        <w:numPr>
          <w:ilvl w:val="0"/>
          <w:numId w:val="9"/>
        </w:numPr>
        <w:spacing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проектов</w:t>
      </w:r>
    </w:p>
    <w:p w:rsidR="00745569" w:rsidRDefault="004E36E3">
      <w:pPr>
        <w:numPr>
          <w:ilvl w:val="0"/>
          <w:numId w:val="9"/>
        </w:numPr>
        <w:spacing w:line="240" w:lineRule="auto"/>
        <w:ind w:left="0" w:right="-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рассказы, беседы </w:t>
      </w:r>
    </w:p>
    <w:p w:rsidR="00745569" w:rsidRDefault="004E36E3">
      <w:pPr>
        <w:numPr>
          <w:ilvl w:val="0"/>
          <w:numId w:val="9"/>
        </w:numPr>
        <w:ind w:left="0" w:right="-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</w:t>
      </w:r>
    </w:p>
    <w:p w:rsidR="00745569" w:rsidRDefault="004E36E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мастерская</w:t>
      </w:r>
    </w:p>
    <w:p w:rsidR="00745569" w:rsidRDefault="004E36E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экскурсия</w:t>
      </w:r>
    </w:p>
    <w:p w:rsidR="00745569" w:rsidRDefault="004E36E3">
      <w:pPr>
        <w:keepNext/>
        <w:ind w:left="720" w:right="-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745569" w:rsidRDefault="004E36E3">
      <w:pPr>
        <w:keepNext/>
        <w:numPr>
          <w:ilvl w:val="0"/>
          <w:numId w:val="2"/>
        </w:numP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наглядные: репродукции, слайды, фото и видеосюжеты, образцы изделий; демонстрация приемов работы</w:t>
      </w:r>
    </w:p>
    <w:p w:rsidR="00745569" w:rsidRDefault="004E36E3">
      <w:pPr>
        <w:numPr>
          <w:ilvl w:val="0"/>
          <w:numId w:val="2"/>
        </w:numPr>
        <w:shd w:val="clear" w:color="auto" w:fill="FFFFFF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практические: изготовление наглядных пособий, инструментов, приспособлений, изделий, самостоятельная подготовка глиняной основы необходимой консистенции,.самостоятельная работа;</w:t>
      </w:r>
    </w:p>
    <w:p w:rsidR="00745569" w:rsidRDefault="004E36E3">
      <w:pPr>
        <w:numPr>
          <w:ilvl w:val="0"/>
          <w:numId w:val="2"/>
        </w:numP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работы;</w:t>
      </w:r>
    </w:p>
    <w:p w:rsidR="00745569" w:rsidRDefault="004E36E3">
      <w:pPr>
        <w:numPr>
          <w:ilvl w:val="0"/>
          <w:numId w:val="2"/>
        </w:numP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мозговой штурм;</w:t>
      </w:r>
    </w:p>
    <w:p w:rsidR="00745569" w:rsidRDefault="004E36E3">
      <w:pPr>
        <w:numPr>
          <w:ilvl w:val="0"/>
          <w:numId w:val="2"/>
        </w:numP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парах, в группах, индивидуально;</w:t>
      </w:r>
    </w:p>
    <w:p w:rsidR="00745569" w:rsidRDefault="004E36E3">
      <w:pP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ормы оценивания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результатов</w:t>
      </w:r>
    </w:p>
    <w:p w:rsidR="00745569" w:rsidRDefault="004E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наблюдение;</w:t>
      </w:r>
    </w:p>
    <w:p w:rsidR="00745569" w:rsidRDefault="004E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образцу (сравнение с образцом);</w:t>
      </w:r>
    </w:p>
    <w:p w:rsidR="00745569" w:rsidRDefault="004E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творческих конкурсах различного уровня;</w:t>
      </w:r>
    </w:p>
    <w:p w:rsidR="00745569" w:rsidRDefault="004E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проектом и защита;</w:t>
      </w:r>
    </w:p>
    <w:p w:rsidR="00745569" w:rsidRDefault="004E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Сообщения и мини-доклады; </w:t>
      </w:r>
    </w:p>
    <w:p w:rsidR="00745569" w:rsidRDefault="004E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умений и навыков в начале, середине, конце учебного года;</w:t>
      </w:r>
    </w:p>
    <w:p w:rsidR="00745569" w:rsidRDefault="004E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Мини-выставки по пройденным темам.</w:t>
      </w:r>
    </w:p>
    <w:p w:rsidR="00745569" w:rsidRDefault="004E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выставка ОУ;</w:t>
      </w:r>
    </w:p>
    <w:p w:rsidR="00745569" w:rsidRDefault="004E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Практикум;</w:t>
      </w:r>
    </w:p>
    <w:p w:rsidR="00745569" w:rsidRDefault="004E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конкурсной работы.</w:t>
      </w:r>
    </w:p>
    <w:p w:rsidR="00745569" w:rsidRDefault="004E36E3">
      <w:pPr>
        <w:ind w:right="-7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745569" w:rsidRDefault="004E36E3">
      <w:pPr>
        <w:ind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творческих способностей детей, воспитание художественно- эстетического вкуса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 освоения базовых основ керамики.</w:t>
      </w:r>
    </w:p>
    <w:p w:rsidR="00745569" w:rsidRDefault="004E36E3">
      <w:pPr>
        <w:ind w:right="-7"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45569" w:rsidRDefault="004E36E3">
      <w:pPr>
        <w:numPr>
          <w:ilvl w:val="0"/>
          <w:numId w:val="5"/>
        </w:numP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художественный вкус, чувство стиля;</w:t>
      </w:r>
    </w:p>
    <w:p w:rsidR="00745569" w:rsidRDefault="004E36E3">
      <w:pPr>
        <w:numPr>
          <w:ilvl w:val="0"/>
          <w:numId w:val="3"/>
        </w:numPr>
        <w:shd w:val="clear" w:color="auto" w:fill="FFFFFF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обучать различным способам работы с глиной (лепка из целого куска глины, лепка из пласта, лепка из жгутов);</w:t>
      </w:r>
    </w:p>
    <w:p w:rsidR="00745569" w:rsidRDefault="004E36E3">
      <w:pPr>
        <w:numPr>
          <w:ilvl w:val="0"/>
          <w:numId w:val="3"/>
        </w:numPr>
        <w:shd w:val="clear" w:color="auto" w:fill="FFFFFF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культурному нас</w:t>
      </w:r>
      <w:r>
        <w:rPr>
          <w:rFonts w:ascii="Times New Roman" w:eastAsia="Times New Roman" w:hAnsi="Times New Roman" w:cs="Times New Roman"/>
          <w:sz w:val="28"/>
          <w:szCs w:val="28"/>
        </w:rPr>
        <w:t>ледию, и окружающей среде и гуманное отношение к людям, уважение к их труду, творчеству художника.</w:t>
      </w:r>
    </w:p>
    <w:p w:rsidR="00745569" w:rsidRDefault="004E36E3">
      <w:pPr>
        <w:numPr>
          <w:ilvl w:val="0"/>
          <w:numId w:val="3"/>
        </w:numPr>
        <w:ind w:left="283" w:right="-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обучать умению работать в коллективе, участвовать в диалоге, высказывать и отстаивать своё мнение, презентовать продукт своей деятельности.</w:t>
      </w:r>
    </w:p>
    <w:p w:rsidR="00745569" w:rsidRDefault="004E36E3">
      <w:pPr>
        <w:ind w:right="-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ьтаты: </w:t>
      </w:r>
    </w:p>
    <w:p w:rsidR="00745569" w:rsidRDefault="004E36E3">
      <w:pPr>
        <w:ind w:right="-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ичностные результаты: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демонстрирует ответственное отношение к учению, способность к самообразованию;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способен контролировать процесс и результат своей деятельности;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убежден в необходимости ЗОЖ, соблюдает нормы ЗОЖ, избегает провокаций, демонстрирует безопасное поведение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Метапредметные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-составляет план и соблюдает последовательность действий от начала до конца процесса с учетом конечного результата,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екватно его оценивая.                                                                          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способен устанавливать причинно-следственные связи, строить логические цепочки рассуждений при выполнении деятельности исследовательского характера. 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</w:t>
      </w:r>
      <w:r>
        <w:rPr>
          <w:rFonts w:ascii="Times New Roman" w:eastAsia="Times New Roman" w:hAnsi="Times New Roman" w:cs="Times New Roman"/>
          <w:sz w:val="28"/>
          <w:szCs w:val="28"/>
        </w:rPr>
        <w:t>бен организовать совместную деятельность и учебное сотрудничество с педагогом и сверстниками,  работая  в группе, распределять функции и роли, разрешать конфликты, аргументировать свою позицию.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-способен презентовать свою работу, отвечать на вопросы, рассу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ждать оценочно. </w:t>
      </w:r>
    </w:p>
    <w:p w:rsidR="00745569" w:rsidRDefault="0074556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Результаты по направленности. 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разрабатывать эскизы с учетом технологии;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знает названия, правила пользования инструментами и приспособлениями для обработки глины;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способен самостоятельно выполнять изделия по образцу, рисунку, эски</w:t>
      </w:r>
      <w:r>
        <w:rPr>
          <w:rFonts w:ascii="Times New Roman" w:eastAsia="Times New Roman" w:hAnsi="Times New Roman" w:cs="Times New Roman"/>
          <w:sz w:val="28"/>
          <w:szCs w:val="28"/>
        </w:rPr>
        <w:t>зу, при помощи технологических карт различными способами.</w:t>
      </w:r>
    </w:p>
    <w:p w:rsidR="00745569" w:rsidRDefault="00745569">
      <w:pPr>
        <w:pBdr>
          <w:top w:val="nil"/>
          <w:left w:val="nil"/>
          <w:bottom w:val="nil"/>
          <w:right w:val="nil"/>
          <w:between w:val="nil"/>
        </w:pBdr>
        <w:ind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Учебно-тематический план.</w:t>
      </w:r>
    </w:p>
    <w:p w:rsidR="00745569" w:rsidRDefault="00745569">
      <w:pPr>
        <w:ind w:left="330" w:right="-7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66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7080"/>
        <w:gridCol w:w="1650"/>
      </w:tblGrid>
      <w:tr w:rsidR="00745569">
        <w:trPr>
          <w:trHeight w:val="401"/>
        </w:trPr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45569" w:rsidRDefault="004E36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45569" w:rsidRDefault="004E36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45569" w:rsidRDefault="004E36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керамику.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Кулоны: «Ягодка», «Гриб», «Яблоко», «Цветок».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Плакетка «Рыбка», «Алфавит». 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Аромалампа. Подсвечник. 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 глазурями готовых изделий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Фигурка на конусе. «Домовенок». 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Карандашница «Разнотравье».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Колокольчик «Кот»,«Мышь». 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«Рыбы». 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«Зоопарк». 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Городские мотивы. 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 глазурями готовых изделий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Арт-батл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битва юных художников в стиле МОДЕРН!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0" w:type="dxa"/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 планирование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подготовка  битвы юных художников в стиле МОДЕРН!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игры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Арт-батл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битва юных художников в стиле МОДЕРН!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0" w:type="dxa"/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подведение итогов батла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 - защита портфолио проведенного батла.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и задачи  проекта 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результатов 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и материалы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изготовления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творческой работы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правильно делать презентацию?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c>
          <w:tcPr>
            <w:tcW w:w="9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ind w:right="-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 и итоговый просмотр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9">
        <w:trPr>
          <w:trHeight w:val="440"/>
        </w:trPr>
        <w:tc>
          <w:tcPr>
            <w:tcW w:w="8010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745569" w:rsidRDefault="00745569">
      <w:pPr>
        <w:ind w:left="330" w:right="-7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программы.</w:t>
      </w:r>
    </w:p>
    <w:p w:rsidR="00745569" w:rsidRDefault="004E36E3">
      <w:pPr>
        <w:ind w:left="708" w:right="-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Тема: "Введение в керамику" (2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Эвристическая беседа. Практическая работа.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Виды и содержание учебной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Обсуждение вопроса «Личная безопасность учащегося на занятиях по керамике».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истории возникновения и развития керамики. Выявление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видов керамики, основных материалов и инструментов. Освоение пластических свойств глины, приемов соединения деталей между собой.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Умозаключение - «Что такое керамика».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Контрольное задание. </w:t>
      </w:r>
      <w:r>
        <w:rPr>
          <w:rFonts w:ascii="Times New Roman" w:eastAsia="Times New Roman" w:hAnsi="Times New Roman" w:cs="Times New Roman"/>
          <w:sz w:val="28"/>
          <w:szCs w:val="28"/>
        </w:rPr>
        <w:t>Опрос: виды керамики, инструменты и материалы для кера</w:t>
      </w:r>
      <w:r>
        <w:rPr>
          <w:rFonts w:ascii="Times New Roman" w:eastAsia="Times New Roman" w:hAnsi="Times New Roman" w:cs="Times New Roman"/>
          <w:sz w:val="28"/>
          <w:szCs w:val="28"/>
        </w:rPr>
        <w:t>мики.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на лепку простых геометрических и не геометрических форм  (шарики, пластины, капли и т.д.) и соединение их между собой.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  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работа, обсуждение в группе.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собеседование.</w:t>
      </w:r>
    </w:p>
    <w:p w:rsidR="00745569" w:rsidRDefault="00745569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Тема: Кулоны: «Ягодка», «Гриб», «Яблоко», «Цветок». (2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Беседа. Практическая работа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понятия мелкая пластика. Выявление особенностей преобразования  формы шара, конуса и цилиндра пластическим и конструктив</w:t>
      </w:r>
      <w:r>
        <w:rPr>
          <w:rFonts w:ascii="Times New Roman" w:eastAsia="Times New Roman" w:hAnsi="Times New Roman" w:cs="Times New Roman"/>
          <w:sz w:val="28"/>
          <w:szCs w:val="28"/>
        </w:rPr>
        <w:t>ным способом лепки.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правил сушки и хранения работ из глины.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Контрольное задание.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кулона по образцу.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деятельности: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  и индивидуальная работа, обсуждение, консультация.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Формы контроля: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</w:t>
      </w:r>
      <w:r>
        <w:rPr>
          <w:rFonts w:ascii="Times New Roman" w:eastAsia="Times New Roman" w:hAnsi="Times New Roman" w:cs="Times New Roman"/>
          <w:sz w:val="28"/>
          <w:szCs w:val="28"/>
        </w:rPr>
        <w:t>е, собеседование, проверочное задание.</w:t>
      </w:r>
    </w:p>
    <w:p w:rsidR="00745569" w:rsidRDefault="00745569">
      <w:pPr>
        <w:ind w:right="-7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Тема: Плакетка «Рыбка», «Алфавит». (4 ч.) 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Эвристическая беседа. Практическая работа. 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вопроса: что такое эскиз и его особенности для ДПИ?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требований, предъявляемых к эскизу для керамического изделия с учетом пропорциональных соотношений частей и элементов. Обработка информации «Особенности построения композиции для керамической плакетки, основы декоративной композиции и способы выде</w:t>
      </w:r>
      <w:r>
        <w:rPr>
          <w:rFonts w:ascii="Times New Roman" w:eastAsia="Times New Roman" w:hAnsi="Times New Roman" w:cs="Times New Roman"/>
          <w:sz w:val="28"/>
          <w:szCs w:val="28"/>
        </w:rPr>
        <w:t>ления композиционного центра». Обсуждение роли линии, пятна и цвета, симметрии и асимметрии в декоративной композиции.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способами выбора и переноса эскиза в нужный формат.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рельефного способа декорирования- налепных узоров (шарики, жгутики</w:t>
      </w:r>
      <w:r>
        <w:rPr>
          <w:rFonts w:ascii="Times New Roman" w:eastAsia="Times New Roman" w:hAnsi="Times New Roman" w:cs="Times New Roman"/>
          <w:sz w:val="28"/>
          <w:szCs w:val="28"/>
        </w:rPr>
        <w:t>, капельки, спиральки). . Совершенствование навыков работы с глиной.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Контрольное задание: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зарисовок, мотивов и создание вариантов эскизов для декоративной композиции, применяемой к керамической плакетки. Выполнение упражнения на создание плакетк</w:t>
      </w:r>
      <w:r>
        <w:rPr>
          <w:rFonts w:ascii="Times New Roman" w:eastAsia="Times New Roman" w:hAnsi="Times New Roman" w:cs="Times New Roman"/>
          <w:sz w:val="28"/>
          <w:szCs w:val="28"/>
        </w:rPr>
        <w:t>и по эскизу.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деятельности: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  и индивидуальная работа, обсуждение, консультация.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наблюдение, собеседование, графический диктант, проверочное задание.</w:t>
      </w:r>
    </w:p>
    <w:p w:rsidR="00745569" w:rsidRDefault="00745569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Тема :Аромалампа. Подсвечник. (4 ч.)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Эвристическая беседа. Практическая работа. Мастерская.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 вопроса: что такое эскиз и его особенности для ДПИ?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требований, предъявляемых к эскизу для керамического изделия с учетом пропорциональных соотношений частей и элементов.Обработка информации «Особенности построения композиции для керамического объемного изделия, способы выделения композиционного це</w:t>
      </w:r>
      <w:r>
        <w:rPr>
          <w:rFonts w:ascii="Times New Roman" w:eastAsia="Times New Roman" w:hAnsi="Times New Roman" w:cs="Times New Roman"/>
          <w:sz w:val="28"/>
          <w:szCs w:val="28"/>
        </w:rPr>
        <w:t>нтра». Овладение способами выбора и переноса эскиза в нужный формат. Совершенствование навыков лепки из жгута, приемов раскатывания жгутов и способов соединения деталей. Самоопределение по выбору формы и  размера изделия.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Контрольное задание: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за</w:t>
      </w:r>
      <w:r>
        <w:rPr>
          <w:rFonts w:ascii="Times New Roman" w:eastAsia="Times New Roman" w:hAnsi="Times New Roman" w:cs="Times New Roman"/>
          <w:sz w:val="28"/>
          <w:szCs w:val="28"/>
        </w:rPr>
        <w:t>рисовок, мотивов и создание вариантов эскизов, применяемых к керамическому объемному изделию. Выполнение упражнения на закрепление навыков лепки из жгута.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Форма организации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  и индивидуальная работа, обсуждение, консультация.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наблюдение, собеседование, консультация, проверочное задание.</w:t>
      </w:r>
    </w:p>
    <w:p w:rsidR="00745569" w:rsidRDefault="00745569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Тема: Роспись глазурями готовых изделий. (4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Беседа. Практическая работа.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 и классификация видов и способов росписи </w:t>
      </w:r>
      <w:r>
        <w:rPr>
          <w:rFonts w:ascii="Times New Roman" w:eastAsia="Times New Roman" w:hAnsi="Times New Roman" w:cs="Times New Roman"/>
          <w:sz w:val="28"/>
          <w:szCs w:val="28"/>
        </w:rPr>
        <w:t>изделий согласно художественному замыслу. Обсуждение цветовой палитры, возможностей и свойств глазури. Выявление особенностей способов их нанесения на керамические изделия.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Контрольное задание.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 росписи готовых изделий различными глазурями. Грам</w:t>
      </w:r>
      <w:r>
        <w:rPr>
          <w:rFonts w:ascii="Times New Roman" w:eastAsia="Times New Roman" w:hAnsi="Times New Roman" w:cs="Times New Roman"/>
          <w:sz w:val="28"/>
          <w:szCs w:val="28"/>
        </w:rPr>
        <w:t>отное составление колористического ряда.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Роспись осуществляется несколько раз в течении освоения программы готовых (просушенных и обожженных) керамических изделий в конце каждого раздела  или по необходимости.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деятельности: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работа, обсуждение, консультация.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наблюдение, собеседование.</w:t>
      </w:r>
    </w:p>
    <w:p w:rsidR="00745569" w:rsidRDefault="00745569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Тема: Фигурка на конусе. «Домовенок». (4 ч.) 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Эвристическая беседа. Практическая работа. Мастерская.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 вопроса: что такое эскиз и его особенности для ДПИ?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требований, предъявляемых к эскизу для керамического изделия с учетом пропорциональных соотношений частей и элементов.Обработка информации «Особенности построения композиции для керами</w:t>
      </w:r>
      <w:r>
        <w:rPr>
          <w:rFonts w:ascii="Times New Roman" w:eastAsia="Times New Roman" w:hAnsi="Times New Roman" w:cs="Times New Roman"/>
          <w:sz w:val="28"/>
          <w:szCs w:val="28"/>
        </w:rPr>
        <w:t>ческого объемного изделия на конусе». Овладение способами выбора и переноса эскиза в нужный формат. Совершенствование навыков лепки из жгута, приемов раскатывания жгутов и способов соединения деталей. Самоопределение по выбору формы и  размера изделия.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трольное задание: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зарисовок, мотивов и создание вариантов эскизов, применимых к керамическому изделие на конусе..Выполнение упражнения на закрепление навыков лепки из жгута.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  и индивидуальная работа, о</w:t>
      </w:r>
      <w:r>
        <w:rPr>
          <w:rFonts w:ascii="Times New Roman" w:eastAsia="Times New Roman" w:hAnsi="Times New Roman" w:cs="Times New Roman"/>
          <w:sz w:val="28"/>
          <w:szCs w:val="28"/>
        </w:rPr>
        <w:t>бсуждение, консультация.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наблюдение, собеседование, консультация, проверочное задание.</w:t>
      </w:r>
    </w:p>
    <w:p w:rsidR="00745569" w:rsidRDefault="00745569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Тема: Карандашница «Разнотравье».  (4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Эвристическая беседа. Практическая работа.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требов</w:t>
      </w:r>
      <w:r>
        <w:rPr>
          <w:rFonts w:ascii="Times New Roman" w:eastAsia="Times New Roman" w:hAnsi="Times New Roman" w:cs="Times New Roman"/>
          <w:sz w:val="28"/>
          <w:szCs w:val="28"/>
        </w:rPr>
        <w:t>аний, предъявляемых к эскизу и способов декорирования поверхностей. Совершенствование навыков работы из глины, комбинируя способы лепки.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Контрольное задание: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зарисовок, растительных мотивов. Разработка эскиза и дальнейшее выполнение карандашницы в материале.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  и индивидуальная работа, обсуждение, консультация.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наблюдение, собес</w:t>
      </w:r>
      <w:r>
        <w:rPr>
          <w:rFonts w:ascii="Times New Roman" w:eastAsia="Times New Roman" w:hAnsi="Times New Roman" w:cs="Times New Roman"/>
          <w:sz w:val="28"/>
          <w:szCs w:val="28"/>
        </w:rPr>
        <w:t>едование, проверочное задание.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Тема: Колокольчик «Кот», «Мышь». (4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Эвристическая беседа. Практическая работа. Мастерская.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требований, предъявляемых к эскизу и способов декорирования поверхностей. 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</w:t>
      </w:r>
      <w:r>
        <w:rPr>
          <w:rFonts w:ascii="Times New Roman" w:eastAsia="Times New Roman" w:hAnsi="Times New Roman" w:cs="Times New Roman"/>
          <w:sz w:val="28"/>
          <w:szCs w:val="28"/>
        </w:rPr>
        <w:t>е способа лепки  - отминка. Совершенствование навыков лепки из пласта глины с применением способов декорирования тиснением, гравировкой, налепными узорами.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Осмысление способов преобразования цилиндрической формы.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Контрольное задание: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зарисовок,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мотивов и создание вариантов эскизов, применимых к керамическому изделию. 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творческой работы. Создание единого художественного образа в материале. Самоопределение по выбору формы, характера и размера изделия.</w:t>
      </w:r>
    </w:p>
    <w:p w:rsidR="00745569" w:rsidRDefault="004E36E3">
      <w:pPr>
        <w:shd w:val="clear" w:color="auto" w:fill="FFFFFF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фрон</w:t>
      </w:r>
      <w:r>
        <w:rPr>
          <w:rFonts w:ascii="Times New Roman" w:eastAsia="Times New Roman" w:hAnsi="Times New Roman" w:cs="Times New Roman"/>
          <w:sz w:val="28"/>
          <w:szCs w:val="28"/>
        </w:rPr>
        <w:t>тальная  и индивидуальная работа, обсуждение, консультация.</w:t>
      </w:r>
    </w:p>
    <w:p w:rsidR="00745569" w:rsidRDefault="004E36E3">
      <w:pPr>
        <w:shd w:val="clear" w:color="auto" w:fill="FFFFFF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наблюдение, собеседование.</w:t>
      </w:r>
    </w:p>
    <w:p w:rsidR="00745569" w:rsidRDefault="00745569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Тема: «Рыбы». (4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Эвристическая беседа. Практическая работа.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понятия орнамента в работе с глиной. Классификация видов орнамента по содержанию, по построению, применяемых в керамических изделиях. Анализ требований, предъявляемых к эскизу и способов декорирования поверхностей. Изучение способов декорирова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пласта глины с использованием простых элементов орнамента. 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Контрольное задание: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зарисовок, мотивов и создание вариантов эскизов с введением в композицию орнаментов. Лепка изделия из пласта несложной формы. Декорирование изделия орнаментом.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деятельности: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  и индивидуальная работа, обсуждение, консультация.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наблюдение, собеседование, проверочное задание.</w:t>
      </w:r>
    </w:p>
    <w:p w:rsidR="00745569" w:rsidRDefault="00745569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left="708"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Тема: «Зоопарк». (4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Эвристическая беседа. Практическая работа.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требований, предъявляемых к эскизу и способов декорирования поверхностей. Изучение способов совмещения лепки из жгута и пласта, особенности разработки эскизов.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Контрольное задание: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зарисовок живо</w:t>
      </w:r>
      <w:r>
        <w:rPr>
          <w:rFonts w:ascii="Times New Roman" w:eastAsia="Times New Roman" w:hAnsi="Times New Roman" w:cs="Times New Roman"/>
          <w:sz w:val="28"/>
          <w:szCs w:val="28"/>
        </w:rPr>
        <w:t>тных, создание вариантов эскизов. Выполнение упражнения на передачу формы и характера персонажа в глине.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  и индивидуальная работа, обсуждение, консультация.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наблюдение,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е, проект, презентация.</w:t>
      </w:r>
    </w:p>
    <w:p w:rsidR="00745569" w:rsidRDefault="00745569">
      <w:pPr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Тема: Городские мотивы.  (4 ч.) 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учебного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Мастерская.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особенностей разработки эскизов с городскими мотивами при работе с глиной. Изучение особенностей выполнения плакетки с городскими мотивам</w:t>
      </w:r>
      <w:r>
        <w:rPr>
          <w:rFonts w:ascii="Times New Roman" w:eastAsia="Times New Roman" w:hAnsi="Times New Roman" w:cs="Times New Roman"/>
          <w:sz w:val="28"/>
          <w:szCs w:val="28"/>
        </w:rPr>
        <w:t>и. Совершенствование навыков работы с глиной.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Контрольное задание: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различных вариантов эскизов. Выбор лучшего..Создание плакетки с городскими мотивами, используя декоративную отделку тиснением, гравировкой, налепными узорами. Самоопределение по </w:t>
      </w:r>
      <w:r>
        <w:rPr>
          <w:rFonts w:ascii="Times New Roman" w:eastAsia="Times New Roman" w:hAnsi="Times New Roman" w:cs="Times New Roman"/>
          <w:sz w:val="28"/>
          <w:szCs w:val="28"/>
        </w:rPr>
        <w:t>выбору.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  и индивидуальная работа, обсуждение, консультация.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Формы контроля: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консультация.</w:t>
      </w:r>
    </w:p>
    <w:p w:rsidR="00745569" w:rsidRDefault="00745569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left="708"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Тема: Роспись глазурями готовых изделий. (4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учебного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Беседа. Практическая работа.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Виды и содержани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 учебной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 и классификация видов и способов росписи изделий согласно художественному замыслу. Обсуждение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цветовой палитры, возможностей и свойств глазури. Выявление особенностей способов их нанесения на керамические изделия.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ное задание.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 росписи готовых изделий различными глазурями. Грамотное составление колористического ряда.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Роспись осуществляется несколько раз в течении освоения программы готовых (просушенных и обожженных) керамических изделий в конце каждого ра</w:t>
      </w:r>
      <w:r>
        <w:rPr>
          <w:rFonts w:ascii="Times New Roman" w:eastAsia="Times New Roman" w:hAnsi="Times New Roman" w:cs="Times New Roman"/>
          <w:sz w:val="28"/>
          <w:szCs w:val="28"/>
        </w:rPr>
        <w:t>здела  или по необходимости.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деятельности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работа, обсуждение, консультация.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наблюдение, собеседование.</w:t>
      </w:r>
    </w:p>
    <w:p w:rsidR="00745569" w:rsidRDefault="00745569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ind w:left="708"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13.Тема: Арт-батл или битва юных художников в стиле МОДЕРН! (2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учебного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мастерская общения;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деятельности обучающихся: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групповая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Теоретические понятия, или термины: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озговой штурм</w:t>
        </w:r>
      </w:hyperlink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портфолио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Виды и содержание учебной деятельности: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Предварительная работа коллектива. Создание временной инициативной группы на период проведения данного мероприятия. Распределение ролей в 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одготовке образовательного события. В целеполагающей деятельности реализуются целенаправленность, самостоятельность, достоинство, свобода.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Контроль: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наблюдение. </w:t>
      </w:r>
    </w:p>
    <w:p w:rsidR="00745569" w:rsidRDefault="00745569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left="708"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Тема: “Коллективное планирование”. (2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учебного занят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мастерская общения;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деятельности обучающихся: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групповая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понятия, или термины: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мастерская общения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Виды и содержание учебной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задача провести мероприятие (фестиваль, соревнование, концерт и пр.). Выдвижение и запись всех предложений, вплоть до фантастических (мозговой штурм). Развитие и дополнение предложений. Разбор и дополнение предложений. Разбор предложений и отбор </w:t>
      </w:r>
      <w:r>
        <w:rPr>
          <w:rFonts w:ascii="Times New Roman" w:eastAsia="Times New Roman" w:hAnsi="Times New Roman" w:cs="Times New Roman"/>
          <w:sz w:val="28"/>
          <w:szCs w:val="28"/>
        </w:rPr>
        <w:t>оптимальных. Разработка сценария образовательного события. В планировании в наибольшей степени развиваются творчество, предвидение, организованность, воля, инициатива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наблюдение, проведен мозговой штурм, записаны выбранные оптималь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идеи. </w:t>
      </w:r>
    </w:p>
    <w:p w:rsidR="00745569" w:rsidRDefault="00745569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ind w:left="850"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 Тема: Коллективная подготовка  битвы юных художников в стиле МОДЕРН !  (2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учебного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мастерская общения.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Формы деятельности обучающихся: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групповая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Теоретические понятия, или термины: 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Виды и содержание учебной 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списка дел и распределение поручений всем участникам образовательного события. Закрепление опытных участников за новичками и обучение 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подготовка образовательного события включает организацию работы микрогрупп, проверку гот</w:t>
      </w:r>
      <w:r>
        <w:rPr>
          <w:rFonts w:ascii="Times New Roman" w:eastAsia="Times New Roman" w:hAnsi="Times New Roman" w:cs="Times New Roman"/>
          <w:sz w:val="28"/>
          <w:szCs w:val="28"/>
        </w:rPr>
        <w:t>овности, доработку необходимого оборудования и реквизита (макеты, костюмы и т.д.), репетиции. Действует принцип совместно-разделенной деятельности: взрослые показывают, а делают вместе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наблюдение,подготовлено необходимое оборудован</w:t>
      </w:r>
      <w:r>
        <w:rPr>
          <w:rFonts w:ascii="Times New Roman" w:eastAsia="Times New Roman" w:hAnsi="Times New Roman" w:cs="Times New Roman"/>
          <w:sz w:val="28"/>
          <w:szCs w:val="28"/>
        </w:rPr>
        <w:t>ие и реквизит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5569" w:rsidRDefault="00745569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 Тема: Коллективное подведение итогов батла (2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учебного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мастерская общения, мозговой штурм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деятельности обучающихся: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групповая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понятия, или термины: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мастерская общения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Виды и содержание учебной деятельности: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в мероприятии. Направленность на совместное эмоциональное переживание. В реализации целей развивается исполнительность. Аккуратность, трудолюбие, мастерство, активность, старательность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</w:t>
      </w:r>
    </w:p>
    <w:p w:rsidR="00745569" w:rsidRDefault="00745569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left="850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 Тема: Коллективное подведение итогов батла.(2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деятельности обучающихся: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групповая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понятия, или термины: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взаимное оценивание.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Виды и содержание учебной деятельности: </w:t>
      </w:r>
      <w:r>
        <w:rPr>
          <w:rFonts w:ascii="Times New Roman" w:eastAsia="Times New Roman" w:hAnsi="Times New Roman" w:cs="Times New Roman"/>
          <w:sz w:val="28"/>
          <w:szCs w:val="28"/>
        </w:rPr>
        <w:t>Общий сбор группы, заключительное со</w:t>
      </w:r>
      <w:r>
        <w:rPr>
          <w:rFonts w:ascii="Times New Roman" w:eastAsia="Times New Roman" w:hAnsi="Times New Roman" w:cs="Times New Roman"/>
          <w:sz w:val="28"/>
          <w:szCs w:val="28"/>
        </w:rPr>
        <w:t>брание инициативной группы. На нем говорят о том, что получилось, что не получилось и почему. Анализ позволяет учиться на собственном опыте, отмечать рост, развитие детей. Намечается программа реализации решений по итогам заключительного собрания. В аналит</w:t>
      </w:r>
      <w:r>
        <w:rPr>
          <w:rFonts w:ascii="Times New Roman" w:eastAsia="Times New Roman" w:hAnsi="Times New Roman" w:cs="Times New Roman"/>
          <w:sz w:val="28"/>
          <w:szCs w:val="28"/>
        </w:rPr>
        <w:t>ической деятельности развивается ответственность, критичность, совесть, долг, уважительное отношение к труду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</w:t>
      </w:r>
    </w:p>
    <w:p w:rsidR="00745569" w:rsidRDefault="00745569">
      <w:pPr>
        <w:ind w:left="708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ind w:left="708"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 Тема: Заключительный этап - защита портфолио проведенного батла.(2 ч.)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деятельности обучающихся: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</w:t>
      </w:r>
      <w:r>
        <w:rPr>
          <w:rFonts w:ascii="Times New Roman" w:eastAsia="Times New Roman" w:hAnsi="Times New Roman" w:cs="Times New Roman"/>
          <w:sz w:val="28"/>
          <w:szCs w:val="28"/>
        </w:rPr>
        <w:t>пповая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Теоретические понятия, или термины: </w:t>
      </w:r>
      <w:r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Виды и содержание учебной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Согласование критериев оценки портфолио с обучающимися. Презентация разделов портфолио. Самооценивание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и оценивание педагогом. Презентация группового </w:t>
      </w:r>
      <w:r>
        <w:rPr>
          <w:rFonts w:ascii="Times New Roman" w:eastAsia="Times New Roman" w:hAnsi="Times New Roman" w:cs="Times New Roman"/>
          <w:sz w:val="28"/>
          <w:szCs w:val="28"/>
        </w:rPr>
        <w:t>портфолио обучающихся, которое используется для групповой самооцен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Контроль: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наблюдение, самооценивание результатов и оценивание педагогом.</w:t>
      </w:r>
    </w:p>
    <w:p w:rsidR="00745569" w:rsidRDefault="00745569">
      <w:pPr>
        <w:ind w:left="708"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left="708"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19. Тема:«Цель и задачи  проекта» (2 ч.) </w:t>
      </w:r>
    </w:p>
    <w:p w:rsidR="00745569" w:rsidRDefault="004E36E3">
      <w:pPr>
        <w:ind w:left="14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РКМ. Обсуждение. </w:t>
      </w:r>
    </w:p>
    <w:p w:rsidR="00745569" w:rsidRDefault="004E36E3">
      <w:pPr>
        <w:ind w:left="14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Формулировка целей, задач и гипотезы работ. Постановка значимой в исследовательском  творческом плане проблемы-задачи.</w:t>
      </w:r>
    </w:p>
    <w:p w:rsidR="00745569" w:rsidRDefault="004E36E3">
      <w:pPr>
        <w:ind w:left="14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 и индивидуальная работа, обсуждение в группе.</w:t>
      </w:r>
    </w:p>
    <w:p w:rsidR="00745569" w:rsidRDefault="004E36E3">
      <w:pPr>
        <w:ind w:left="14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оценки и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Осознание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ных задач, практического решения проблемы</w:t>
      </w:r>
    </w:p>
    <w:p w:rsidR="00745569" w:rsidRDefault="00745569">
      <w:pPr>
        <w:ind w:left="708"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 Тема:«Планирование результатов». (2 ч.)</w:t>
      </w:r>
    </w:p>
    <w:p w:rsidR="00745569" w:rsidRDefault="004E36E3">
      <w:pPr>
        <w:ind w:left="141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Практикум. </w:t>
      </w:r>
    </w:p>
    <w:p w:rsidR="00745569" w:rsidRDefault="004E36E3">
      <w:pPr>
        <w:ind w:left="141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формы итогового продукта; наработка различных вариантов, идей; выбор оптимальной формы организации проектной деятел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ьности. Составление индивидуального плана - карты.</w:t>
      </w:r>
    </w:p>
    <w:p w:rsidR="00745569" w:rsidRDefault="004E36E3">
      <w:pPr>
        <w:ind w:left="141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 и индивидуальная работа.</w:t>
      </w:r>
    </w:p>
    <w:p w:rsidR="00745569" w:rsidRDefault="004E36E3">
      <w:pPr>
        <w:ind w:left="141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оценки и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оценивание индивидуального плана-карты.</w:t>
      </w:r>
    </w:p>
    <w:p w:rsidR="00745569" w:rsidRDefault="004E36E3">
      <w:pPr>
        <w:ind w:left="140" w:right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21. Тема:«Эскиз». (2 ч.)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Практикум.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эскизов с учетом особенностей построения композиции, основ декоративной композиции и выделения композиционного центра, закона равновесия  в композиции, особенностей ритмического построения композиции, принципов стилизации, роли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пятна в декоративной композиции. Разработка несколько вариантов эскизов по выбранной теме  карандашом, выбор оптимального варианта.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работа, обсуждение в группе.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оценки и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 лучшего эскиза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множества.</w:t>
      </w:r>
    </w:p>
    <w:p w:rsidR="00745569" w:rsidRDefault="00745569">
      <w:pPr>
        <w:ind w:left="141"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 Тема: «Инструменты и материалы».  (2 ч.)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Практикум. Обсуждение.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Подбор материалов по фактуре и цвету согласно художественному замыслу. Подбор техник и приемов для достижения наибольшей выразительности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художественному замыслу. Подбор различных материалов с учетом их сочетания в одной работе, комбинаторности и гармонии  стилевого решения работы.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  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работа.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оценки и контроля: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презен</w:t>
      </w:r>
      <w:r>
        <w:rPr>
          <w:rFonts w:ascii="Times New Roman" w:eastAsia="Times New Roman" w:hAnsi="Times New Roman" w:cs="Times New Roman"/>
          <w:sz w:val="28"/>
          <w:szCs w:val="28"/>
        </w:rPr>
        <w:t>тация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подборки материалов.</w:t>
      </w:r>
    </w:p>
    <w:p w:rsidR="00745569" w:rsidRDefault="00745569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ind w:left="708"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23. Тема: «Приемы изготовления». (2 ч.) 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 работа.  Мастерская. 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 навыков выполнения работы из глины и отработка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технических приемов и декоративных эффектов для достижения большей художественной выразительности. Соблюдение правил безопасности в работе с материалами и инструментами. 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работа, обсуждение, консультация.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оценки и контроля: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изготовление творческой работы.</w:t>
      </w:r>
    </w:p>
    <w:p w:rsidR="00745569" w:rsidRDefault="00745569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24. Тема: «Оформление творческой работы».(2 ч.)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Беседа. Практическая работа.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способов оформления  работы в зависимости от художественного замысла и фун</w:t>
      </w:r>
      <w:r>
        <w:rPr>
          <w:rFonts w:ascii="Times New Roman" w:eastAsia="Times New Roman" w:hAnsi="Times New Roman" w:cs="Times New Roman"/>
          <w:sz w:val="28"/>
          <w:szCs w:val="28"/>
        </w:rPr>
        <w:t>кционального назначения, условиях хранения готовой оформленной работы. Изготовление рамок, подвесов для экспозиции, декоративных элементов в зависимости от замысла творческой работы.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работа, обсуждение.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оценки и контроля: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оформление творческой работы</w:t>
      </w:r>
    </w:p>
    <w:p w:rsidR="00745569" w:rsidRDefault="00745569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ind w:right="-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 Тема: : «Как правильно делать презентацию?».(2 ч.)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работа. Беседа.  </w:t>
      </w:r>
    </w:p>
    <w:p w:rsidR="00745569" w:rsidRDefault="004E36E3">
      <w:pPr>
        <w:ind w:left="141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 презентационного дресс-кода: что надеть и по какому случаю,  как говорить, </w:t>
      </w:r>
      <w:r>
        <w:rPr>
          <w:rFonts w:ascii="Times New Roman" w:eastAsia="Times New Roman" w:hAnsi="Times New Roman" w:cs="Times New Roman"/>
          <w:sz w:val="28"/>
          <w:szCs w:val="28"/>
        </w:rPr>
        <w:t>чтобы тебя слышали. Изучение  секретов эффективной подачи материала. Формулировка вопросов и ответов для публичного выступления. Проведение внутренней  экспертизы продукта.</w:t>
      </w:r>
    </w:p>
    <w:p w:rsidR="00745569" w:rsidRDefault="004E36E3">
      <w:pPr>
        <w:ind w:left="141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сценария презентации. Приглашение гостей.</w:t>
      </w:r>
    </w:p>
    <w:p w:rsidR="00745569" w:rsidRDefault="004E36E3">
      <w:pPr>
        <w:ind w:left="141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деятельности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  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работа, обсуждение в группе.</w:t>
      </w:r>
    </w:p>
    <w:p w:rsidR="00745569" w:rsidRDefault="004E36E3">
      <w:pPr>
        <w:ind w:left="141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оценки и контроля: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резентация проекта в Power Point.</w:t>
      </w:r>
    </w:p>
    <w:p w:rsidR="00745569" w:rsidRDefault="00745569">
      <w:pPr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left="708"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26. Тема: Презентация проекта и итоговый просмотр   (2 ч.) 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Творческий отчет.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Презентация и защита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проектной работы. Презентация с самоанализом творческих работ за год.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Контрольное 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Заполнение тестов по терминам, видам, понятиям, применяемых в керамике. Выставка работ.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деятельности: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Мастерская общения.</w:t>
      </w:r>
    </w:p>
    <w:p w:rsidR="00745569" w:rsidRDefault="004E36E3">
      <w:pPr>
        <w:ind w:left="141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внешней экспертизы продукта проектной деятельности.</w:t>
      </w:r>
    </w:p>
    <w:p w:rsidR="00745569" w:rsidRDefault="00745569">
      <w:pPr>
        <w:ind w:right="-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Контрольно-оценочные средства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 - оценочные средства разработаны для проведения контроля успеваемости обучающихся на основании и с учетом Федеральных Государственных требований к учебным образовательным программам дополнительного образования детей в области изобразительного ис</w:t>
      </w:r>
      <w:r>
        <w:rPr>
          <w:rFonts w:ascii="Times New Roman" w:eastAsia="Times New Roman" w:hAnsi="Times New Roman" w:cs="Times New Roman"/>
          <w:sz w:val="28"/>
          <w:szCs w:val="28"/>
        </w:rPr>
        <w:t>кусства, утвержденный Федеральным закон от 29.12.2012 N 273-ФЗ (ред. от 26.07.2019).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Задачей КОС является контроль и управление процессом приобретения обучающимися необходимых знаний, умений и практических навыков. Алгоритм его выполнения включает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 шаги: · Установить показатели для оценивания соответствия достижений обучающимися запланированным результатам. В качестве показателей результатов следует использовать знания, умения и навыки, сформулированные в рабочей программе дисциплины. Результаты из</w:t>
      </w:r>
      <w:r>
        <w:rPr>
          <w:rFonts w:ascii="Times New Roman" w:eastAsia="Times New Roman" w:hAnsi="Times New Roman" w:cs="Times New Roman"/>
          <w:sz w:val="28"/>
          <w:szCs w:val="28"/>
        </w:rPr>
        <w:t>учения дисциплины, представленные дескрипторами «знать, уметь, иметь навыки следует рассматривать как внутренние цели дисциплины, которые должны быть достигнуты в процессе занятий. ·Контрольно-оценочные средства, представляют собой перечень контрольно-изме</w:t>
      </w:r>
      <w:r>
        <w:rPr>
          <w:rFonts w:ascii="Times New Roman" w:eastAsia="Times New Roman" w:hAnsi="Times New Roman" w:cs="Times New Roman"/>
          <w:sz w:val="28"/>
          <w:szCs w:val="28"/>
        </w:rPr>
        <w:t>рительных материалов, типовых заданий для проведения практических занятий, контрольных работ, тестов, зачетов, а также иные формы контроля, позволяющие оценить степень обученности и качества знаний обучающихся по программе одногодичного курса “Керамика”.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орма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наблюдение, собеседование, консультация, проверочное задание, проект, презентация, внешняя экспертиза.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Диагностический инструментарий: </w:t>
      </w:r>
      <w:r>
        <w:rPr>
          <w:rFonts w:ascii="Times New Roman" w:eastAsia="Times New Roman" w:hAnsi="Times New Roman" w:cs="Times New Roman"/>
          <w:sz w:val="28"/>
          <w:szCs w:val="28"/>
        </w:rPr>
        <w:t>листы педагогического наблюдения, вопросы для беседы.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Для оценивания результатов применяетс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я балльная система (3 балла):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балла соответствует высокому уровню.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балла соответствуют среднему уровню.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балл соответствует низкому уровню.</w:t>
      </w:r>
    </w:p>
    <w:p w:rsidR="00745569" w:rsidRDefault="004E36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 Оценивание результатов по направленности программы</w:t>
      </w:r>
    </w:p>
    <w:tbl>
      <w:tblPr>
        <w:tblStyle w:val="a6"/>
        <w:tblW w:w="10170" w:type="dxa"/>
        <w:tblInd w:w="-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2610"/>
        <w:gridCol w:w="2220"/>
        <w:gridCol w:w="2925"/>
        <w:gridCol w:w="1155"/>
      </w:tblGrid>
      <w:tr w:rsidR="00745569">
        <w:trPr>
          <w:trHeight w:val="317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Ф.И. уч-ся</w:t>
            </w:r>
          </w:p>
          <w:p w:rsidR="00745569" w:rsidRDefault="004E36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Умеет</w:t>
            </w:r>
          </w:p>
          <w:p w:rsidR="00745569" w:rsidRDefault="004E36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грамотно разрабатывать эскизы с учет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 технологии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знает названия, правила пользования инструментами и приспособлениями для обработки глины;</w:t>
            </w:r>
          </w:p>
          <w:p w:rsidR="00745569" w:rsidRDefault="004E36E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способен самостоятельно выполнять изделия по образцу, рисунку, эскизу, при помощи технологических карт различными способами;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Итого.</w:t>
            </w:r>
          </w:p>
        </w:tc>
      </w:tr>
      <w:tr w:rsidR="00745569">
        <w:trPr>
          <w:trHeight w:val="53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569">
        <w:trPr>
          <w:trHeight w:val="54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5569" w:rsidRDefault="004E36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Бальная шкала  оценки  предметных результатов учащегося.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баллов –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и грамотно выполняет эскиз и воплощает художественный замысел с учетом всех основных законов композиции, декорирования поверхности, умело выбирает и применяет  наиболее эффективные приемы.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Затрудняется с воплощением художественног</w:t>
      </w:r>
      <w:r>
        <w:rPr>
          <w:rFonts w:ascii="Times New Roman" w:eastAsia="Times New Roman" w:hAnsi="Times New Roman" w:cs="Times New Roman"/>
          <w:sz w:val="28"/>
          <w:szCs w:val="28"/>
        </w:rPr>
        <w:t>о замысла в эскизе, не грамотно выстраивает композицию, владеет основными приемами работы лепки из глины, но неумело применяет их на практике.</w:t>
      </w:r>
    </w:p>
    <w:p w:rsidR="00745569" w:rsidRDefault="004E36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балл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Не может составить эскиз,  слабо владеет технологией. </w:t>
      </w:r>
    </w:p>
    <w:p w:rsidR="00745569" w:rsidRDefault="004E36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9-12 баллов – </w:t>
      </w:r>
      <w:r>
        <w:rPr>
          <w:rFonts w:ascii="Times New Roman" w:eastAsia="Times New Roman" w:hAnsi="Times New Roman" w:cs="Times New Roman"/>
          <w:sz w:val="28"/>
          <w:szCs w:val="28"/>
        </w:rPr>
        <w:t>УУД сформированы на повышенном уров</w:t>
      </w:r>
      <w:r>
        <w:rPr>
          <w:rFonts w:ascii="Times New Roman" w:eastAsia="Times New Roman" w:hAnsi="Times New Roman" w:cs="Times New Roman"/>
          <w:sz w:val="28"/>
          <w:szCs w:val="28"/>
        </w:rPr>
        <w:t>не.</w:t>
      </w:r>
    </w:p>
    <w:p w:rsidR="00745569" w:rsidRDefault="004E36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4-8 баллов – </w:t>
      </w:r>
      <w:r>
        <w:rPr>
          <w:rFonts w:ascii="Times New Roman" w:eastAsia="Times New Roman" w:hAnsi="Times New Roman" w:cs="Times New Roman"/>
          <w:sz w:val="28"/>
          <w:szCs w:val="28"/>
        </w:rPr>
        <w:t>УУД сформированы на базовом уровне.</w:t>
      </w:r>
    </w:p>
    <w:p w:rsidR="00745569" w:rsidRDefault="004E36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1-3 баллов – </w:t>
      </w:r>
      <w:r>
        <w:rPr>
          <w:rFonts w:ascii="Times New Roman" w:eastAsia="Times New Roman" w:hAnsi="Times New Roman" w:cs="Times New Roman"/>
          <w:sz w:val="28"/>
          <w:szCs w:val="28"/>
        </w:rPr>
        <w:t>УУД сформированы на пониженном уровне.</w:t>
      </w:r>
    </w:p>
    <w:p w:rsidR="00745569" w:rsidRDefault="004E36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  баллов – </w:t>
      </w:r>
      <w:r>
        <w:rPr>
          <w:rFonts w:ascii="Times New Roman" w:eastAsia="Times New Roman" w:hAnsi="Times New Roman" w:cs="Times New Roman"/>
          <w:sz w:val="28"/>
          <w:szCs w:val="28"/>
        </w:rPr>
        <w:t>УУД не сформированы.</w:t>
      </w: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Оценивание метапредметных результатов учащихся</w:t>
      </w:r>
    </w:p>
    <w:tbl>
      <w:tblPr>
        <w:tblStyle w:val="a7"/>
        <w:tblW w:w="10695" w:type="dxa"/>
        <w:tblInd w:w="-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175"/>
        <w:gridCol w:w="2040"/>
        <w:gridCol w:w="2535"/>
        <w:gridCol w:w="1890"/>
        <w:gridCol w:w="1065"/>
      </w:tblGrid>
      <w:tr w:rsidR="00745569">
        <w:trPr>
          <w:trHeight w:val="398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Ф.И. учащегося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оставляет план и соблюдает последовательность действий от начала до конца процесса с учетом конечного результата, адекватно его оценивая.   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устанавливать причинно-следственные связи, строить логические цепочки рассуждений при выполнении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исследовательского характера. </w:t>
            </w:r>
          </w:p>
          <w:p w:rsidR="00745569" w:rsidRDefault="007455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организовать совместную деятельность и учебное сотрудничество с педагогом и сверстниками,  работая  в группе, распределять функции и роли, разрешать конфликты, аргументировать свою позицию.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презентовать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работу, отвечать на вопросы, рассуждать оценочно.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745569">
        <w:trPr>
          <w:trHeight w:val="48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569">
        <w:trPr>
          <w:trHeight w:val="51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5569" w:rsidRDefault="004E36E3">
      <w:pPr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Бальная шкала  оценки  метапредметных результатов учащегося.</w:t>
      </w:r>
    </w:p>
    <w:p w:rsidR="00745569" w:rsidRDefault="004E36E3">
      <w:pPr>
        <w:ind w:left="420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балла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повышенному уровню: учащийся стабильно </w:t>
      </w:r>
    </w:p>
    <w:p w:rsidR="00745569" w:rsidRDefault="004E36E3">
      <w:pPr>
        <w:ind w:left="420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проявляет самостоятельность при выполнении задания, демонстрирует обоснованность, глубину, логичность полученных познавательных результатов, практически не нуждается в педагогическом сопровождении.</w:t>
      </w:r>
    </w:p>
    <w:p w:rsidR="00745569" w:rsidRDefault="004E36E3">
      <w:pPr>
        <w:ind w:left="420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соответствие базовому уровню: учащийся не всегда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проявляет самостоятельность при выполнении задания, демонстрирует недостаточную  обоснованность, глубину полученных познавательных результатов, допускает нарушение логических связей в изучаемых понятиях,  нуждается в педагогическом сопровождении.</w:t>
      </w:r>
    </w:p>
    <w:p w:rsidR="00745569" w:rsidRDefault="004E36E3">
      <w:pPr>
        <w:ind w:left="420" w:firstLine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пониженному уровню, обучающийся практически не проявляет активность и самостоятельность при выполнении заданий, демонстрирует поверхностные познавательные результаты, в основном действует на репродуктивном уровне, нуждается в постоянном педаг</w:t>
      </w:r>
      <w:r>
        <w:rPr>
          <w:rFonts w:ascii="Times New Roman" w:eastAsia="Times New Roman" w:hAnsi="Times New Roman" w:cs="Times New Roman"/>
          <w:sz w:val="28"/>
          <w:szCs w:val="28"/>
        </w:rPr>
        <w:t>огическом контроле и сопровождении.</w:t>
      </w:r>
    </w:p>
    <w:p w:rsidR="00745569" w:rsidRDefault="004E36E3">
      <w:pPr>
        <w:ind w:left="560" w:hanging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9-12 баллов – </w:t>
      </w:r>
      <w:r>
        <w:rPr>
          <w:rFonts w:ascii="Times New Roman" w:eastAsia="Times New Roman" w:hAnsi="Times New Roman" w:cs="Times New Roman"/>
          <w:sz w:val="28"/>
          <w:szCs w:val="28"/>
        </w:rPr>
        <w:t>УУД сформированы на повышенном уровне.</w:t>
      </w:r>
    </w:p>
    <w:p w:rsidR="00745569" w:rsidRDefault="004E36E3">
      <w:pPr>
        <w:ind w:left="560" w:hanging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4-8 баллов – </w:t>
      </w:r>
      <w:r>
        <w:rPr>
          <w:rFonts w:ascii="Times New Roman" w:eastAsia="Times New Roman" w:hAnsi="Times New Roman" w:cs="Times New Roman"/>
          <w:sz w:val="28"/>
          <w:szCs w:val="28"/>
        </w:rPr>
        <w:t>УУД сформированы на базовом уровне.</w:t>
      </w:r>
    </w:p>
    <w:p w:rsidR="00745569" w:rsidRDefault="004E36E3">
      <w:pPr>
        <w:ind w:left="560" w:hanging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1-3 баллов – </w:t>
      </w:r>
      <w:r>
        <w:rPr>
          <w:rFonts w:ascii="Times New Roman" w:eastAsia="Times New Roman" w:hAnsi="Times New Roman" w:cs="Times New Roman"/>
          <w:sz w:val="28"/>
          <w:szCs w:val="28"/>
        </w:rPr>
        <w:t>УУД сформированы на пониженном уровне.</w:t>
      </w:r>
    </w:p>
    <w:p w:rsidR="00745569" w:rsidRDefault="004E36E3">
      <w:pPr>
        <w:ind w:left="560" w:hanging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  баллов – </w:t>
      </w:r>
      <w:r>
        <w:rPr>
          <w:rFonts w:ascii="Times New Roman" w:eastAsia="Times New Roman" w:hAnsi="Times New Roman" w:cs="Times New Roman"/>
          <w:sz w:val="28"/>
          <w:szCs w:val="28"/>
        </w:rPr>
        <w:t>УУД не сформированы</w:t>
      </w:r>
    </w:p>
    <w:p w:rsidR="00745569" w:rsidRDefault="007455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4.3. Оценивание личностных резуль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татов учащихся </w:t>
      </w:r>
    </w:p>
    <w:tbl>
      <w:tblPr>
        <w:tblStyle w:val="a8"/>
        <w:tblW w:w="98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2070"/>
        <w:gridCol w:w="2595"/>
        <w:gridCol w:w="3075"/>
        <w:gridCol w:w="1035"/>
      </w:tblGrid>
      <w:tr w:rsidR="00745569">
        <w:trPr>
          <w:trHeight w:val="3067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Способен контролировать процесс и результат своей деятельности;</w:t>
            </w:r>
          </w:p>
          <w:p w:rsidR="00745569" w:rsidRDefault="0074556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Демонстрирует ответственное отношение к учению, способность к самообразованию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Убежден в необходимости ЗОЖ, соблюдает нормы ЗОЖ, избегает провокаций, демонстрирует безопасное поведение. 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745569">
        <w:trPr>
          <w:trHeight w:val="51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569">
        <w:trPr>
          <w:trHeight w:val="51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5569" w:rsidRDefault="004E36E3">
      <w:pPr>
        <w:shd w:val="clear" w:color="auto" w:fill="FFFFFF"/>
        <w:ind w:left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Бальная шкала  оценки  личностных результатов учащегося.</w:t>
      </w:r>
    </w:p>
    <w:p w:rsidR="00745569" w:rsidRDefault="004E36E3">
      <w:pPr>
        <w:ind w:left="420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балла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повышенному уровню: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 контролировать процесс и результат своей деятельности, демонстрирует ответственное отношение к учению, способность к самообразованию, соблюдает нормы ЗОЖ, демонстрирует безопасное поведение.</w:t>
      </w:r>
    </w:p>
    <w:p w:rsidR="00745569" w:rsidRDefault="004E36E3">
      <w:pPr>
        <w:ind w:left="420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соответствие базовому уровню: не всегда способ</w:t>
      </w:r>
      <w:r>
        <w:rPr>
          <w:rFonts w:ascii="Times New Roman" w:eastAsia="Times New Roman" w:hAnsi="Times New Roman" w:cs="Times New Roman"/>
          <w:sz w:val="28"/>
          <w:szCs w:val="28"/>
        </w:rPr>
        <w:t>ен контролировать процесс и результат своей деятельности, не всегда ответственно относится к учению, частично способен к самообразованию, не всегда соблюдает нормы ЗОЖ и демонстрирует безопасное поведение.</w:t>
      </w:r>
    </w:p>
    <w:p w:rsidR="00745569" w:rsidRDefault="004E36E3">
      <w:pPr>
        <w:ind w:left="420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соответствие пониженному уровню: слабо  контролирует  процесс и результат своей деятельности, редко демонстрирует ответственное отношение к учению, частично способен к самообразованию, редко соблюдает нормы ЗОЖ и  демонстрирует безопасное поведение.</w:t>
      </w:r>
    </w:p>
    <w:p w:rsidR="00745569" w:rsidRDefault="004E36E3">
      <w:pPr>
        <w:ind w:left="420" w:firstLine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баллов –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личностные качества сформированы на повышенном уровне</w:t>
      </w:r>
    </w:p>
    <w:p w:rsidR="00745569" w:rsidRDefault="004E36E3">
      <w:pPr>
        <w:ind w:left="425" w:firstLine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4-6  баллов   –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личностные качества сформированы на базовом уровне</w:t>
      </w:r>
    </w:p>
    <w:p w:rsidR="00745569" w:rsidRDefault="004E36E3">
      <w:pPr>
        <w:ind w:left="425" w:firstLine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1-3  баллов     –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личностные качества сформированы на пониженном уровне</w:t>
      </w:r>
    </w:p>
    <w:p w:rsidR="00745569" w:rsidRDefault="004E36E3">
      <w:pPr>
        <w:ind w:left="425" w:firstLine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баллов      –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личностные качества не сформированы.</w:t>
      </w:r>
    </w:p>
    <w:p w:rsidR="00745569" w:rsidRDefault="007455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lef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Формой оценивания образовательных достижений и аттестации учащихся является публичная защита индивидуального проекта.</w:t>
      </w:r>
    </w:p>
    <w:p w:rsidR="00745569" w:rsidRDefault="004E36E3">
      <w:pPr>
        <w:ind w:lef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итоговой аттестации заносятся в карту результатов защиты индивидуальной, или проектной ра</w:t>
      </w:r>
      <w:r>
        <w:rPr>
          <w:rFonts w:ascii="Times New Roman" w:eastAsia="Times New Roman" w:hAnsi="Times New Roman" w:cs="Times New Roman"/>
          <w:sz w:val="28"/>
          <w:szCs w:val="28"/>
        </w:rPr>
        <w:t>боты учащихся, и выводится суммарный балл, соответствующий уровню усвоения материала:</w:t>
      </w:r>
    </w:p>
    <w:p w:rsidR="00745569" w:rsidRDefault="00745569">
      <w:pPr>
        <w:ind w:lef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4.4.Карта результатов презентации индивидуальной проектной работы.</w:t>
      </w:r>
    </w:p>
    <w:tbl>
      <w:tblPr>
        <w:tblStyle w:val="a9"/>
        <w:tblW w:w="1026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050"/>
        <w:gridCol w:w="1665"/>
        <w:gridCol w:w="2580"/>
        <w:gridCol w:w="1305"/>
        <w:gridCol w:w="1065"/>
        <w:gridCol w:w="900"/>
        <w:gridCol w:w="1050"/>
      </w:tblGrid>
      <w:tr w:rsidR="00745569">
        <w:trPr>
          <w:trHeight w:val="27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Качетво творческого продукта( технологичность, сложность, фантазийность).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Умеет выбрать оптимально  средства и приемы  работы над проектом или исследованием, в т.ч. для его оформления и презентации.</w:t>
            </w:r>
          </w:p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Умеет выполнять от начала до конца проектную работу индивидуально.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Умеет качественно презентовать проект.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регламента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</w:p>
        </w:tc>
      </w:tr>
      <w:tr w:rsidR="0074556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556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74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5569" w:rsidRDefault="00745569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left="140"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Оценочная карта уровневых показателей защиты индивидуальной  исследовательской, или проектной  работы</w:t>
      </w:r>
    </w:p>
    <w:tbl>
      <w:tblPr>
        <w:tblStyle w:val="aa"/>
        <w:tblW w:w="103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2505"/>
        <w:gridCol w:w="1755"/>
        <w:gridCol w:w="2115"/>
        <w:gridCol w:w="1845"/>
        <w:gridCol w:w="1245"/>
      </w:tblGrid>
      <w:tr w:rsidR="00745569">
        <w:trPr>
          <w:trHeight w:val="1995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141" w:righ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/</w:t>
            </w:r>
          </w:p>
          <w:p w:rsidR="00745569" w:rsidRDefault="004E36E3">
            <w:pPr>
              <w:ind w:left="141" w:righ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Полнота освещения вопроса.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публичного выступления.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Рациональное использование наглядных средств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регламента</w:t>
            </w:r>
          </w:p>
        </w:tc>
      </w:tr>
      <w:tr w:rsidR="00745569">
        <w:trPr>
          <w:trHeight w:val="531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before="240" w:after="240"/>
              <w:ind w:left="141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раскрыто полностью: цель сформулирована корректно, задачи с ней соотносятся, представлены этапы работы, результа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 достигнуты, выводы соответствуют логике работы, раскрыта ее социальная значимость.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осмысленная, четкая, эмоционально открытая, демонстрирует уверенность, жесты спокойные, спокойно контактирует со слушателями.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Отвечает на вопросы осмысленно, точно, уверенно, самостоятельно.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 средства используются в полном объеме (эскизы, схемы, таблицы, мультимедиа презентации), осмысленно, соответствуют теме и этапам работы, стилевые нарушения отсутствуют.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 со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блюден полностью.</w:t>
            </w:r>
          </w:p>
        </w:tc>
      </w:tr>
      <w:tr w:rsidR="00745569">
        <w:trPr>
          <w:trHeight w:val="561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before="240" w:after="240"/>
              <w:ind w:left="141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раскрыто, цель сформулирована корректно, но задачи частично соответствуют ей, представлены этапы работы, результаты достигнуты, но выводы частично не раскрывают логику работы, социальная значимость представлена поверхностно.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четкая, эмоционально открытая, но не всегда уверенная, жесты слегка напряжены, контактирует со слушателями.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Отвечает на вопрос осмысленно, но испытывает затруднения.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 средства используются, не достаточно осмысленно, соответствуют теме и частично этапам работы, стилевые нарушения отсутствуют.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 соблюден с небольшими отклонениями по времени (1-2 мин.).</w:t>
            </w:r>
          </w:p>
        </w:tc>
      </w:tr>
      <w:tr w:rsidR="00745569">
        <w:trPr>
          <w:trHeight w:val="531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before="240" w:after="240"/>
              <w:ind w:lef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раскрыто частично, цель сформулирована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корректно,  задачи частично соответствуют ей, представлены этапы работы, результаты достигнуты, но выводы не раскрывают суть результатов, социальная значимость не представлена.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не связанная, не всегда осмысленная,  не уверенная, присутствует напря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жение, избегает контактирования со слушателями.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не соответствуют логике вопроса,  испытывает затруднения.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 средства используются не осмысленно, не соответствуют теме и этапам работы, имеются стилевые нарушения.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 соблюден с незначительными отклонениями по времени в сторону увеличения.</w:t>
            </w:r>
          </w:p>
        </w:tc>
      </w:tr>
      <w:tr w:rsidR="00745569">
        <w:trPr>
          <w:trHeight w:val="358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before="240" w:after="240"/>
              <w:ind w:lef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не раскрыто, цель не сформулирована,  задачи отсутствуют, этапы работы не представлены, результаты достигнуты частично, выводы не раскрывают суть результатов.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не связанная, не осмысленная,  не уверенная, присутствует напряжение, со слушателями не контактирует.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отвечает на вопросы.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 средства отсутствуют.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 нарушен.</w:t>
            </w:r>
          </w:p>
        </w:tc>
      </w:tr>
    </w:tbl>
    <w:p w:rsidR="00745569" w:rsidRDefault="007455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Условия реализации программы</w:t>
      </w:r>
    </w:p>
    <w:p w:rsidR="00745569" w:rsidRDefault="004E36E3">
      <w:pPr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 Учебно-методическое обеспечение.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программы.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программы задачи решаются во взаимосвязи, комплексно. 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усиливает воздействие на формирование образных представлений и образного решения, вызывает яркие эстетические переживания детей. В результа</w:t>
      </w:r>
      <w:r>
        <w:rPr>
          <w:rFonts w:ascii="Times New Roman" w:eastAsia="Times New Roman" w:hAnsi="Times New Roman" w:cs="Times New Roman"/>
          <w:sz w:val="28"/>
          <w:szCs w:val="28"/>
        </w:rPr>
        <w:t>те освоения способов передачи предметов разной формы в рисунке и лепке у детей возникают положительные эмоции, создается хорошее настроение, ребята с нетерпением ждут следующих занятий. Эмоциональная отзывчивость усиливается по мере овладения навыками и ум</w:t>
      </w:r>
      <w:r>
        <w:rPr>
          <w:rFonts w:ascii="Times New Roman" w:eastAsia="Times New Roman" w:hAnsi="Times New Roman" w:cs="Times New Roman"/>
          <w:sz w:val="28"/>
          <w:szCs w:val="28"/>
        </w:rPr>
        <w:t>ениями.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подход и дифференцированное педагогическое воздействие помогают детям овладеть изобразительными умениями. 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активными детьми, успешно овладевающими изобразительными навыками, мы ставим более сложные задачи. Предлагаем ему дополнить картину или слепить новых персонажей и детали. Во время занятия необходимо повторять поставленную задачу, напомнив последовате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льность выполнения рисунка или образца. Важно, чтобы ребенок получил удовольствие и от самого процесса рисования, лепки, и от его результата. Материалы, из которых ребята выполняют работу, должны быть качественными и безопасными. 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значение в обучен</w:t>
      </w:r>
      <w:r>
        <w:rPr>
          <w:rFonts w:ascii="Times New Roman" w:eastAsia="Times New Roman" w:hAnsi="Times New Roman" w:cs="Times New Roman"/>
          <w:sz w:val="28"/>
          <w:szCs w:val="28"/>
        </w:rPr>
        <w:t>ии по программе «Керамика» имеет сопровождающий показ педагогом приемов изображения и лепки поэтапно. Соединение показа этапов работы способствует более осознанному усвоению навыков и умений, их переносу в другие условия (применения при изображении и лепке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других предметов). Объяснение должно быть точным и немногословным.</w:t>
      </w:r>
    </w:p>
    <w:p w:rsidR="00745569" w:rsidRDefault="004E36E3">
      <w:pPr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объяснении задания следует подобрать образные, яркие слова для характеристики предмета, явления. Знакомство с цветом осуществляется в течении всего года на занятиях рисованием и лепко</w:t>
      </w:r>
      <w:r>
        <w:rPr>
          <w:rFonts w:ascii="Times New Roman" w:eastAsia="Times New Roman" w:hAnsi="Times New Roman" w:cs="Times New Roman"/>
          <w:sz w:val="28"/>
          <w:szCs w:val="28"/>
        </w:rPr>
        <w:t>й в сочетании с изобразительной задачей.</w:t>
      </w:r>
    </w:p>
    <w:p w:rsidR="00745569" w:rsidRDefault="004E36E3">
      <w:pPr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занятиях применяются наглядные пособия, которые играют большую роль в усвоении детьми нового материала.</w:t>
      </w:r>
    </w:p>
    <w:p w:rsidR="00745569" w:rsidRDefault="004E36E3">
      <w:pPr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образовательной программы учебно-методический комплект (далее УМК) представлен следующими структурными единицами:</w:t>
      </w:r>
    </w:p>
    <w:p w:rsidR="00745569" w:rsidRDefault="004E36E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учебно-тематическим планом обучения на год для учебной группы и индивидуальными учебно-тематическими планами учащихся,</w:t>
      </w:r>
    </w:p>
    <w:p w:rsidR="00745569" w:rsidRDefault="004E36E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учебным текстовы</w:t>
      </w:r>
      <w:r>
        <w:rPr>
          <w:rFonts w:ascii="Times New Roman" w:eastAsia="Times New Roman" w:hAnsi="Times New Roman" w:cs="Times New Roman"/>
          <w:sz w:val="28"/>
          <w:szCs w:val="28"/>
        </w:rPr>
        <w:t>м пособием для детей с уровневыми заданиями на усвоение материала  «Керамика»,</w:t>
      </w:r>
    </w:p>
    <w:p w:rsidR="00745569" w:rsidRDefault="004E36E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методическими рекомендациями по организации учебных занятий,</w:t>
      </w:r>
    </w:p>
    <w:p w:rsidR="00745569" w:rsidRDefault="004E36E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учебными видео,</w:t>
      </w:r>
    </w:p>
    <w:p w:rsidR="00745569" w:rsidRDefault="004E36E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каталогом информационных ресурсов,</w:t>
      </w:r>
    </w:p>
    <w:p w:rsidR="00745569" w:rsidRDefault="004E36E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пакетом контрольных заданий и тестов, сборником дидактических за</w:t>
      </w:r>
      <w:r>
        <w:rPr>
          <w:rFonts w:ascii="Times New Roman" w:eastAsia="Times New Roman" w:hAnsi="Times New Roman" w:cs="Times New Roman"/>
          <w:sz w:val="28"/>
          <w:szCs w:val="28"/>
        </w:rPr>
        <w:t>даний;</w:t>
      </w:r>
    </w:p>
    <w:p w:rsidR="00745569" w:rsidRDefault="004E36E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фондом работ учащихся с высокой оценкой качества, для работы по образцам;</w:t>
      </w:r>
    </w:p>
    <w:p w:rsidR="00745569" w:rsidRDefault="004E36E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фотоматериалами по разным видам керамики;</w:t>
      </w:r>
    </w:p>
    <w:p w:rsidR="00745569" w:rsidRDefault="004E36E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Папки наглядных пособий: «Стилизация»,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«Орнамент», «Симметрия. Диссимметрия. Асимметрия».</w:t>
      </w:r>
    </w:p>
    <w:tbl>
      <w:tblPr>
        <w:tblStyle w:val="ab"/>
        <w:tblW w:w="10185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2160"/>
        <w:gridCol w:w="7470"/>
      </w:tblGrid>
      <w:tr w:rsidR="0074556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УМК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керамику.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пособие: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Чаварра «Ручная лепка» (стр.5,12),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Рос «Керамика» (стр.16,22),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Федотов «Послушная глина» (стр.5,12,24),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«Керамика» рабочей тетради,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текстовое пособие для детей с уровневыми заданиями на усвоен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материала «Модуль «Керамика»,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работ учащихся с высокой оценкой качества, для работы по образцам, Фотоматериалы по разным видам керамики,</w:t>
            </w:r>
          </w:p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Инструктажи по технике безопасности на занятиях по ДПИ.</w:t>
            </w:r>
          </w:p>
        </w:tc>
      </w:tr>
      <w:tr w:rsidR="00745569">
        <w:trPr>
          <w:trHeight w:val="1935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Кулоны: «Ягодка», «Гриб», «Яблоко», «Цветок».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пособие: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Чаварра «Ручная лепка» (стр. 7,16),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Федотов «Послушная глина» (стр. 16,20,24),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текстовое пособие для детей с уровневыми заданиями на усвоение материала «Модуль «Керамика».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Плакетка «Рыбка», «Алфавит». 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Федотов «Послушная глина» (стр39),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работ учащихся с высокой оценкой качества, для работы по образцам, Фотоматериалы по разным видам керамики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Аромалампа. Подсвечник. 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пособие: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Чаварра «Ручная лепка» (стр50),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работ учащихся с высокой оценкой качества, для работы по образцам,</w:t>
            </w:r>
          </w:p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Фотоматериалы по разным видам керамики</w:t>
            </w:r>
          </w:p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ресурсы : поисковая система по русскому Интернету «Яндекс»(картинки); hiero.ru.</w:t>
            </w:r>
          </w:p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мастер - класс.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 глазурями готовых изделий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Чаварра «Ручная лепка» (стр42),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Рос «Керамика» (стр70,120),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Рос «Керамика» (стр44)</w:t>
            </w:r>
          </w:p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работ учащихся с высокой оценкой качества, для работы по образцам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ресурсы : поисковая система по русскому Интернету «Яндекс»(картинки); hiero.ru.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мастер - класс.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Фигурка на конусе. «Домовенок». 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пособие: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Чаварра «Ручная лепка» (стр20-32),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Рос «Керамика» (стр44),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работ учащихся с высокой оценкой качества, для работы по образцам,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Фотоматериалы по разным видам керамики,</w:t>
            </w:r>
          </w:p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текстовое пособие для детей с уровневыми заданиями на усвоение материала «Модуль «Керамика».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Карандашница «Разнотравье».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пособие: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Чаварра «Ручная лепка» (стр42),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Рос «Керамика» (стр70,120),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видеофильм по теме - «Лепка  карандашницы»,</w:t>
            </w:r>
          </w:p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работ учащихся с высокой оценкой качества, для работы по образцам.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ресурсы : поисковая система по русскому Интернету «Яндекс»(картинки); hiero.ru.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Колокольчик «Кот»,«Мышь». 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пособие: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Чаварра «Ручная лепка» (стр. 7,16),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Федотов «Послушная глина» (стр. 16,20,24),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работ учащихся с высокой оценкой качества, для работы по образцам,</w:t>
            </w:r>
          </w:p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текстовое пособие для детей с уровневыми заданиями на усвоение материала «Модуль «Керамика».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Интернет ресурсы : поисковая система по русскому Интернету «Яндекс»(картинки); hier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o.ru.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мастер - класс.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«Рыбы». 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пособие: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Рос «Керамика» (стр36,40),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работ учащихся с высокой оценкой качества, для работы по образцам,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наглядных пособий: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«Стилизация»,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«Орнамент»,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«Симметрия. Диссиметрия. Ассиметрия».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ресурсы : поисковая система по русскому Интернету «Яндекс»(картинки); hiero.ru.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«Зоопарк». 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пособие: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Федотов «Послушная глина» (стр100-115),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Рос «Керамика» (стр70),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Фотоматериалы по разным видам керамики.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наглядных пособий:</w:t>
            </w:r>
          </w:p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«Стилизация»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ресурсы : поисковая система по русскому Интернету «Яндекс»(картинки); hiero.ru.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Городские мотивы. 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Текстовое пособие: Г. Федотов «Послушная глина» (стр100-115), 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Рос «Керамика» (стр70),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Фотоматериалы по разным видам керамики.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ресурсы : поисковая система по русскому Интернету «Яндекс»(картинки); hiero.ru.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hd w:val="clear" w:color="auto" w:fill="FFFFFF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 глазурями готовых изделий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пособие: Х. Чаварра «Ручная лепка» (стр42),</w:t>
            </w:r>
          </w:p>
          <w:p w:rsidR="00745569" w:rsidRDefault="004E36E3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Рос «Керамика» (стр70,120),</w:t>
            </w:r>
          </w:p>
          <w:p w:rsidR="00745569" w:rsidRDefault="004E36E3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Чаварра «Ручная лепка» (стр20-32),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Рос «Керамика» (стр44)</w:t>
            </w:r>
          </w:p>
          <w:p w:rsidR="00745569" w:rsidRDefault="004E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работ учащихся с высокой оценкой качества, для работы по образцам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ресурсы : поисковая система по русскому Интернету «Яндекс»(карт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инки); hiero.ru.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Арт-батл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битва юных художников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стиле МОДЕРН!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Интернет ресурсы : поисковая система по русскому Интернету «Яндекс»(картинки); hiero.ru;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https://vk.com/jivopis_artbattle</w:t>
              </w:r>
            </w:hyperlink>
          </w:p>
        </w:tc>
      </w:tr>
      <w:tr w:rsidR="00745569">
        <w:trPr>
          <w:trHeight w:val="696"/>
        </w:trPr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 планирование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ресурсы : поисковая система по русскому Интернету «Яндекс»(картинки); hiero.ru;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https://vk.com/jivopis_artbattle</w:t>
              </w:r>
            </w:hyperlink>
          </w:p>
        </w:tc>
      </w:tr>
      <w:tr w:rsidR="00745569"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подготовка  битвы юных художников в стиле МОДЕРН!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Инструкции: Что нужно сделать, чтоб АРТ-БАТЛ состоялся?</w:t>
            </w:r>
          </w:p>
          <w:p w:rsidR="00745569" w:rsidRDefault="004E36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и материалы, 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игры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Арт-батл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битва юных художников в стиле МОДЕРН!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проведения игры.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Шаблон батла.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подведение итогов батла.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left="140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результатов презентации индивидуальной проектной работы.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 - защита портфолио проведенного батла.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защиты портфолио.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и задачи  проекта 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www.konkurs.dnttm.ru — обзор исследовательских и научно-практических юношеских конференций, семинаров конкурсов и пр. Организовано on-line размещение нормативных документов по конкурсам от всех желающих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результатов 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результатов презе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нтации индивидуальной проектной работы.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текстовое пособие для детей с уровневыми заданиями на усвоение материала «Керамика»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и материалы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текстовое пособие для детей с уровневыми заданиями на усвоение материала «Керамика»;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пособие: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Чаварра «Ручная лепка»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изготовления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текстовое пособие для детей с уровневыми заданиями на усвоение материала  «Керамика»;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пособие: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Чаварра «Ручная лепка»</w:t>
            </w:r>
          </w:p>
        </w:tc>
      </w:tr>
      <w:tr w:rsidR="00745569"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творческой работы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текстовое пособие для детей с уровневыми заданиями на усвоение материала  «Керамика»;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Фонд работ учащихся с высокой оценкой качестваФонд работ учащихся с высокой оценкой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работы и оформления.</w:t>
            </w:r>
          </w:p>
        </w:tc>
      </w:tr>
      <w:tr w:rsidR="00745569">
        <w:trPr>
          <w:trHeight w:val="1155"/>
        </w:trPr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правильно делать презентацию?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ресурсы : поисковая система по русскому Интернету «Яндекс»</w:t>
            </w:r>
          </w:p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https://obuchonok.ru/node/5826</w:t>
              </w:r>
            </w:hyperlink>
          </w:p>
        </w:tc>
      </w:tr>
      <w:tr w:rsidR="00745569">
        <w:tc>
          <w:tcPr>
            <w:tcW w:w="5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5569" w:rsidRDefault="004E36E3">
            <w:pPr>
              <w:ind w:right="-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 и итоговый просмотр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69" w:rsidRDefault="004E36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Контрольно-оценочные материалы.</w:t>
            </w:r>
          </w:p>
          <w:p w:rsidR="00745569" w:rsidRDefault="004E36E3">
            <w:pPr>
              <w:widowControl w:val="0"/>
              <w:ind w:right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оценивания защиты индивидуальной  проектной работы</w:t>
            </w:r>
          </w:p>
        </w:tc>
      </w:tr>
    </w:tbl>
    <w:p w:rsidR="00745569" w:rsidRDefault="00745569">
      <w:pPr>
        <w:ind w:left="-30"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Глоссарий (словарь Керамиста)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Ажур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способ декорирования керамического изделия посредством сквозной резьбы подвяленного сосуда.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Ангоб, ангобирование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вид покрытия для декорирования керамики, наносимый на необожженные изделия из глины в кожетвёрдом состоянии, отличается непрозрачностью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отсутствием блеска; содержит в исходном сырье значительное количество глинистого вещества; не образует стекловидного слоя.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Арабеска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сложный узорчатый орнамент из геометрических фигур, стилизованных листьев, наносимый на керамической изделие методом отвод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745569" w:rsidRDefault="004E36E3">
      <w:pPr>
        <w:shd w:val="clear" w:color="auto" w:fill="FFFFFF"/>
        <w:ind w:left="135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Беллик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тонкий ирландский фриттованный фарфор.</w:t>
      </w:r>
    </w:p>
    <w:p w:rsidR="00745569" w:rsidRDefault="004E36E3">
      <w:pPr>
        <w:shd w:val="clear" w:color="auto" w:fill="FFFFFF"/>
        <w:ind w:left="135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Бельё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обожжённое, глазурованное, но не расписанное изделие.</w:t>
      </w:r>
    </w:p>
    <w:p w:rsidR="00745569" w:rsidRDefault="004E36E3">
      <w:pPr>
        <w:shd w:val="clear" w:color="auto" w:fill="FFFFFF"/>
        <w:ind w:left="135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Бисквит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неглазурованный фарфор после первого обжига.</w:t>
      </w:r>
    </w:p>
    <w:p w:rsidR="00745569" w:rsidRDefault="004E36E3">
      <w:pPr>
        <w:shd w:val="clear" w:color="auto" w:fill="FFFFFF"/>
        <w:ind w:left="135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745569" w:rsidRDefault="004E36E3">
      <w:pPr>
        <w:shd w:val="clear" w:color="auto" w:fill="FFFFFF"/>
        <w:ind w:left="135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Валик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резиновая скалка.</w:t>
      </w:r>
    </w:p>
    <w:p w:rsidR="00745569" w:rsidRDefault="004E36E3">
      <w:pPr>
        <w:shd w:val="clear" w:color="auto" w:fill="FFFFFF"/>
        <w:ind w:left="135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Вылёживание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технологическая операция, заключающаяся в выдерживании глины в стабильных условиях для выравнивания её влажности и протекании в ней биохимических процессов.</w:t>
      </w:r>
    </w:p>
    <w:p w:rsidR="00745569" w:rsidRDefault="004E36E3">
      <w:pPr>
        <w:shd w:val="clear" w:color="auto" w:fill="FFFFFF"/>
        <w:ind w:left="135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</w:p>
    <w:p w:rsidR="00745569" w:rsidRDefault="004E36E3">
      <w:pPr>
        <w:shd w:val="clear" w:color="auto" w:fill="FFFFFF"/>
        <w:ind w:left="135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Глазурь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(полива) – тонкое стекловидное покрытие на поверхности керамического тела, образующееся в процессе политого обжига; используется для придания изделию декоративности, увеличения прочности и т. д.; глазурью называют также исходный глазурный шликер.</w:t>
      </w:r>
    </w:p>
    <w:p w:rsidR="00745569" w:rsidRDefault="004E36E3">
      <w:pPr>
        <w:shd w:val="clear" w:color="auto" w:fill="FFFFFF"/>
        <w:ind w:left="135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Глазурь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глухая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непрозрачная глазурь.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Глина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пластичная осадочная порода, продукт, в течении веков образующийся в результате изменений и эрозии скальных пород на поверхности земли, состоящая в основном из глинистых минералов (каолинит, монтмориллонит, гидрослюды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др.); в измельчённом виде в соединении с водой образует тестообразную массу (глиняное тесто), употребляемую для изготовления гончарных и керамических изделий.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Гончарный круг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механическое устройство для формования изделий, имеющих форму тел вращения.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равировка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декоративная обработка изделий из глины в кожетвёрдом состоянии; выполняется остроконечным инструментом, которым удаляется часть материала с поверхности.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Дутики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брак в керамических изделиях от присутствия в глине гипсовых включений, которые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впитав в себя влагу из атмосферы, увеличиваются в размерах и разрывают поверхность изделий.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Замывка – заглаживание поверхности высушенного изделия влажной губкой.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745569" w:rsidRDefault="004E36E3">
      <w:pPr>
        <w:shd w:val="clear" w:color="auto" w:fill="FFFFFF"/>
        <w:spacing w:before="240" w:after="120"/>
        <w:ind w:lef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Изразец —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архитектурное декоративное изделие, состоящее из двух частей  -  лицевой плас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тины и румпы.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Инкрустация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способ декорирования поверхности, представляющий собой вырезание узоров, которые заполняют окрашенными массами, ангобами, глазурями.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Каолин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очень чистая белая глина; используется для получения теста белого цвета, в частности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производстве фарфора.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Керамика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греч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keramike - гончарное искусство, от keramos - глина) – поликристаллический неметаллический твердый материал; изделия и материалы,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полученные спеканием глин и их смесей с минеральными добавками, а также оксидов, мет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аллов и др. неорганических соединений.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Керамическая масса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хорошо промятая и очищенная глина, готовая для гончарных работ.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Кожетвердое состояние глины-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еще не просохшая глина но немного затвердевшая. 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Кракелюры (фр. craquelure), кракле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узор из тонки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трещинок на глазурованной поверхности керамических изделий; создаётся при обжиге из-за различных коэффициентов теплового расширения черепка и глазури, дополнительный декоративный эффект в глазури.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Лещадка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огнеупорная полка в печи.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Литьё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техника формовки керамических изделий, основанная на свойстве гипса впитывать в себя влагу и способности глины влагу отдавать; обычно при этом используется шликер, который при контакте с гипсовой формой образует глиняный черепок.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Лощение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техника декори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рования, заключающаяся в том, что вся поверхность керамического изделия или отдельная его часть натирается до зеркального блеска каким-нибудь гладким предметом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каменной галькой, деревянным, костяным, пластмассовым или металлическим стеком - лощилом)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Люстр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красители и техника декорирования, благодаря которой поверхность эмали приобретает перламутровый блеск; красители наносятся кистью только на глазурованную поверхность изделия; декорирование производится при третьем обжиге (740-780° С) в восстанав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ливающей среде.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Майолика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вид керамики из легкоплавких, как правило, местных глин; отличается пористостью и применением широкой палитры декорирующих легкоплавких глазурей, глухих или прозрачных, сохраняющих цвет керамики (напр. бисквит покрывается глазу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рью на основе олова и вновь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подвергается обжигу); популярность майолики обусловлена ее невысокой стоимостью, яркостью и насыщенностью красок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Мраморизация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способ декорирования отделки, основанный на свободном растекании цветных ангобов по поверхности кера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мического изделия; цветная фактура теста, получаемая при одновременном замесе глины разных цветов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Муфель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камера из огнеупорного материала для обжига внутри печи; применяется с целью защиты изделий от прямого контакта с огнём; пламенная или электрическая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печь с такой камерой (муфельная печь).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Насечка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нанесение бороздок на поверхность изделия в кожетвёрдом состоянии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Накатка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тиснение узоров на поверхности изделия в кожетвёрдом состоянии с помощью зубчатого колёсика.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«Пальцевые защипы»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особый вид 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снения пальцами, который используется, как правило, при украшении краев посуды.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Пастилаж- декорирование керамического еще не обожженного изделия с помощью узоров из шликера, наносят эти узоры с помощью калячницы с разными размерами сопел или насадок.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«Пере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бивание»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глины – этап работы перед лепкой с целью удаления из вылежавшейся глины пузырьков воздуха и повышения однородности материала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Перемин глины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последний этап подготовки глиняного теста, предназначенного для лепки.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Петля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инструмент для резьбы по глине.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Пигмент керамический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неорганическое соединение (оксид, шпинель и т. д.), имеющее ярко выраженную окраску и сохраняющую ее в процессе обжига под воздействием высокой температуры и расплава глазури.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Пластичность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др.-греч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удобный для лепки, податливый) – специфическое свойство глины при смешивании с водой сохранять приданную ей форму и деформироваться под действием механической нагрузки.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Пласт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— раскатанное вручную или на специальном станке изделие из глины, характеризующ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ееся равномерной толщиной по всей поверхности. Обычно используется как основа для живописи или скульптуры при изготовлении керамических панно. Может быть любого размера.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Полива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густая глазурь.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Политой обжиг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обжиг глазурованных изделий.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Полумайолика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ехника декорирования с одним обжигом, когда на сырое (необожжённое) изделие наносится слой ангоба, который может быть окрашен или обработан в технике сграффито, а затем поверх ангоба наносится глазурь.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Прессование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техника формовки, при которой жидкая гли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прессуется внутри формы вручную или механическим способом.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керамика из глины с добавлением шамота; обжигается при низкой температуре в процессе восстановления, затем подвергается тепловому удару (термическому шоку, т.е. изделие помещают в горяч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ую печь и вынимают раскалённым).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Рельеф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объемное изображение чего-либо на лицевой пластине изразца и на других архитектурных элементах. Может быть «барельефным», т. е. имеющим глубину не более  ½ толщины изображаемого предмета, а может быть «горельефным»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т. е. выступающим на ¾ или быть полностью объемным.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С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Садка (ставка)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изделия, поставленные в печь для обжига.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Сграффито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(итал. Sgraffito нацарапанный), или Граффито (итал. graffito) – техника создания изображений, при которой рисунок процарапывается на поверхности керамического изделия, обычно покрытой ангобом, до обнажения нижнего слоя, имеющего другой цвет; сграффито мож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 быть двухцветным и многоцветным; достоинством сграффито является высокая стойкость получаемых изображений.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Скалка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деревянный или пластмассовый цилиндр для раскатывания пласта глины.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Стека или Стек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основной инструмент керамиста в виде лопаточки или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жа из дерева или пластмассы.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Струна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проволока для срезания гончарного изделия с круга 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Спиральная лепка из жгутов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техника ручной лепки, в процессе которой изделия формуются путем наложения друг на друга жгутов из глины.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Терракота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обожженная чистая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глина (известна с неолита); неглазурованные глиняные изделия с пористым черепком, обожженные при температуре около 900° С, имеющие после обжига цвета от глубокого красного, до коричневого или арахисового.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Турнет, турнетка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вращающаяся подставка для работы с объемным изделием, предоставляющая мастеру круговой обзор произведения.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Усадка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воздушная, огневая) – уменьшение линейных размеров керамических изделий при сушке и обжиге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керамическое изделие после первого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утильного) обжига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Утельный обжиг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предварительный обжиг высушенных керамических изделий при темп. 800-850° С.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Фарфор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вид керамики белого цвета с плотным раковистым изломом, полупрозрачный в тонких слоях; отличается твердостью, термостойкостью и практи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чески не поглощает воду; производится из тонкой глины и каолина, температура второго обжига доходит до 1400° С.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Фаянс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вид керамики, при изготовления которой используют огнеупорные беложгущиеся глины, кварц и различные добавки; в отличие от фарфора, имеет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непрозрачную пористую основу и мелкопористый белый излом.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Формование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изготовление различным способом тела изделия. В керамике это может быть набивка, лепка, литье, формование на гончарном круге, сухое прессование и т. д.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Фуза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смесь отходов глазури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ного цвета. (международка, отмывка, тонировка, затирка).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Цек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сеть волосяных трещин в слое глазури, появляющаяся после обжига.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Черепок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материал обожженного предмета из керамической массы.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Шамот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обожженная глина или, в более широком значении, пор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ошок обожженного керамического материала; нередко термином «шамот» обозначают керамическую пластичную массу, состоящую из смеси глины с зернистым порошком шамота, а также сами изделия из этой массы. Шамот применяется в качестве основного компонента, а такж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в смесях как отощающий материал, уменьшающий усадку изделия и повышающий огнеупорность глины.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Шликер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глина, разведенная до состояния текучести; используется для соединения частей из лепной глины, для формовки в процессе литья, при изготовлении пресс-фо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рм и декорирования.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Штампик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инструмент для нанесения узора на глину в кожетвёрдом состоянии.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Штамповка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техника воспроизведения модели; представляет собой слепок с оригинала в негативном изображении; в керамике обычно используется штамп из гипса.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</w:t>
      </w:r>
    </w:p>
    <w:p w:rsidR="00745569" w:rsidRDefault="004E36E3">
      <w:pPr>
        <w:shd w:val="clear" w:color="auto" w:fill="FFFFFF"/>
        <w:ind w:left="141"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Эмаль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непрозрачная (глухая) глазурь, водонепроницаемая и окрашенная в различные цвета.</w:t>
      </w:r>
    </w:p>
    <w:p w:rsidR="00745569" w:rsidRDefault="00745569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745569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5.2. Материально-техническое обеспечение.</w:t>
      </w:r>
    </w:p>
    <w:p w:rsidR="00745569" w:rsidRDefault="004E36E3">
      <w:p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педагога обеспечивается следующими техническими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средствами: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‒ рабочее место, оснащенное персональным компьютером, web-камерой, микрофоном;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‒ программное обеспечение для доступа к локальным и удаленным серверам с учебной информацией и рабочими материалами.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Необходимое техническое обеспечение учащегося: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‒ персонал</w:t>
      </w:r>
      <w:r>
        <w:rPr>
          <w:rFonts w:ascii="Times New Roman" w:eastAsia="Times New Roman" w:hAnsi="Times New Roman" w:cs="Times New Roman"/>
          <w:sz w:val="28"/>
          <w:szCs w:val="28"/>
        </w:rPr>
        <w:t>ьный компьютер с возможностью воспроизведением звука и видео;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‒  подключение к Интернету;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‒ программное обеспечение для доступа к удаленным серверам с учебной информацией и рабочими материалами.</w:t>
      </w:r>
    </w:p>
    <w:p w:rsidR="00745569" w:rsidRDefault="004E36E3">
      <w:pPr>
        <w:ind w:right="-7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творческого объединения проходят в просторно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светлом кабинете, отвечающим санитарно-гигиеническим нормам, легко проветривается и освещается в дневное и вечернее время. 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Столы  для работы детей размещены с учетом естественного освещения, доступности подхода и безопасности.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одной из стен рабочего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кабинета размещен стенд для выставок детских работ, проводимых внутри объединения. 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Стеллаж с отдельными зонами для хранения незаконченных поделок; просушки поделок; хранения поделок, ожидающих обжига; готовых поделок; - </w:t>
      </w:r>
    </w:p>
    <w:p w:rsidR="00745569" w:rsidRDefault="004E36E3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предусмотрено место для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мещения печи для обжига и хранения глины. </w:t>
      </w:r>
    </w:p>
    <w:p w:rsidR="00745569" w:rsidRDefault="004E36E3">
      <w:pPr>
        <w:shd w:val="clear" w:color="auto" w:fill="FFFFFF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5.2.3 </w:t>
      </w:r>
      <w:r>
        <w:rPr>
          <w:rFonts w:ascii="Times New Roman" w:eastAsia="Times New Roman" w:hAnsi="Times New Roman" w:cs="Times New Roman"/>
          <w:sz w:val="28"/>
          <w:szCs w:val="28"/>
        </w:rPr>
        <w:t>Учебное оборудование включает в себя инструменты и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приспособления,необходимые для организации занятий.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рабочих инструментов и принадлежностей: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стеки, палочки для барбекю,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турнетки,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деревянные доски,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ткань для раскатки (бельтинг),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пленка пищевая,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леска для резки глины и снятия изделий,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таз для воды,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таз для шликера,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стаканчики/пластиковые ванночки для воды и шликера,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кисточки для нанесения ангобов и глазурей (щетина),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гипсовые формы для отминки и отливки, а также любая посуда, - инструменты для выемки (петли), фигурной резки,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формочки для печенья или пластилина,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деревянные скалки,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экструдер,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штампы,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губки для заглаживания высушенных изделий,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тряпки для уб</w:t>
      </w:r>
      <w:r>
        <w:rPr>
          <w:rFonts w:ascii="Times New Roman" w:eastAsia="Times New Roman" w:hAnsi="Times New Roman" w:cs="Times New Roman"/>
          <w:sz w:val="28"/>
          <w:szCs w:val="28"/>
        </w:rPr>
        <w:t>орки глины с рабочего места,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полотенца для рук,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поролоновая швабра для уборки пола,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фартуки, халаты,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линейки,</w:t>
      </w:r>
    </w:p>
    <w:p w:rsidR="00745569" w:rsidRDefault="004E36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роликовые ножи.</w:t>
      </w:r>
    </w:p>
    <w:p w:rsidR="00745569" w:rsidRDefault="004E36E3">
      <w:pPr>
        <w:shd w:val="clear" w:color="auto" w:fill="FFFFFF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5.2.4.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Материалы: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глиняная масса беложгущаяся и красножгущаяся,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вода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ангобы,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цветные глазури (бессвинцовые, боросиликатные),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карандаши, пастель, бумага,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гипс в виде порошка и в виде бинта,</w:t>
      </w:r>
    </w:p>
    <w:p w:rsidR="00745569" w:rsidRDefault="004E36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стеклянные шарики или смальта.</w:t>
      </w:r>
    </w:p>
    <w:p w:rsidR="00745569" w:rsidRDefault="004E36E3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5.3. Кадровое обеспечение.</w:t>
      </w:r>
    </w:p>
    <w:p w:rsidR="00745569" w:rsidRDefault="004E36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Программу реализуют педагоги дополнительного образования со специальным проф</w:t>
      </w:r>
      <w:r>
        <w:rPr>
          <w:rFonts w:ascii="Times New Roman" w:eastAsia="Times New Roman" w:hAnsi="Times New Roman" w:cs="Times New Roman"/>
          <w:sz w:val="28"/>
          <w:szCs w:val="28"/>
        </w:rPr>
        <w:t>ессиональным  образованием в художественном  направлении, в частности в области керамики,  обладающие информационно-коммуникативными компетенциями в области организации электронного обучения с применением дистанционных образовательных технологий, и компете</w:t>
      </w:r>
      <w:r>
        <w:rPr>
          <w:rFonts w:ascii="Times New Roman" w:eastAsia="Times New Roman" w:hAnsi="Times New Roman" w:cs="Times New Roman"/>
          <w:sz w:val="28"/>
          <w:szCs w:val="28"/>
        </w:rPr>
        <w:t>нциями проектного обучения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569" w:rsidRDefault="007455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569" w:rsidRDefault="004E36E3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Список литературы.</w:t>
      </w:r>
    </w:p>
    <w:p w:rsidR="00745569" w:rsidRDefault="004E36E3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6.1. Нормативно-правовые документы</w:t>
      </w:r>
    </w:p>
    <w:p w:rsidR="00745569" w:rsidRDefault="004E36E3">
      <w:pPr>
        <w:numPr>
          <w:ilvl w:val="0"/>
          <w:numId w:val="4"/>
        </w:numPr>
        <w:ind w:left="375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1726-р)</w:t>
      </w:r>
    </w:p>
    <w:p w:rsidR="00745569" w:rsidRDefault="004E36E3">
      <w:pPr>
        <w:numPr>
          <w:ilvl w:val="0"/>
          <w:numId w:val="4"/>
        </w:numPr>
        <w:ind w:left="375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</w:t>
      </w:r>
      <w:r>
        <w:rPr>
          <w:rFonts w:ascii="Times New Roman" w:eastAsia="Times New Roman" w:hAnsi="Times New Roman" w:cs="Times New Roman"/>
          <w:sz w:val="28"/>
          <w:szCs w:val="28"/>
        </w:rPr>
        <w:t>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745569" w:rsidRDefault="004E36E3">
      <w:pPr>
        <w:numPr>
          <w:ilvl w:val="0"/>
          <w:numId w:val="4"/>
        </w:numPr>
        <w:ind w:left="375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иказ Министерства образования и науки Российской Федерации (Минобрнауки России) от 9 ноября 2018 г. № 196 г. Москва "Об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745569" w:rsidRDefault="004E36E3">
      <w:pPr>
        <w:numPr>
          <w:ilvl w:val="0"/>
          <w:numId w:val="4"/>
        </w:numPr>
        <w:ind w:left="375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</w:t>
      </w:r>
      <w:r>
        <w:rPr>
          <w:rFonts w:ascii="Times New Roman" w:eastAsia="Times New Roman" w:hAnsi="Times New Roman" w:cs="Times New Roman"/>
          <w:sz w:val="28"/>
          <w:szCs w:val="28"/>
        </w:rPr>
        <w:t>ение Министерства образования Омской области От 12.02.2019 № Исх._19/Мобр_2299</w:t>
      </w:r>
    </w:p>
    <w:p w:rsidR="00745569" w:rsidRDefault="004E36E3">
      <w:pPr>
        <w:numPr>
          <w:ilvl w:val="0"/>
          <w:numId w:val="4"/>
        </w:numPr>
        <w:ind w:left="375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РФ от 29.12.2012 г. № 273-ФЗ "Об образовании в РФ"</w:t>
      </w:r>
    </w:p>
    <w:p w:rsidR="00745569" w:rsidRDefault="00745569">
      <w:pPr>
        <w:ind w:left="720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69" w:rsidRDefault="004E36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литература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Буббико, Д. Керамика: техники, материалы, изделия / Д. Буббико, Х. Крусс. – М.: Никола-Пресс, 2006. – 128 с.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Бурдейный, М.А. Искусство керамики / М.А. Бурдейный. – М.: Профиздат, 2005. – 102 с.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Величко Н. “Русская роспись. Техника. Приемы. Изделия.” АСТ-пр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есс Книга. 2010.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Вибьен П. “Поделки из глины” Росмэн Москва 2008. 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Воробьёва, О.Я. Керамика как вид художественного творчества / О.Я. Воробьёва // Дополнительное образование. Декоративно-прикладное творчество. – Волгоград: Учитель, 2009. – 140 с.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Изотова, М.А. Гончарная работа для дома и заработка / М.А. Изотова. – Р. н/Д.: Феникс, 2008. – 252 с.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Кузьмин, Л.И. Чудесное яблоко / Л.И. Кузьмин. – М.: Детская литература, 1999. – 95 с.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Лельчук, А.М. Глина с характером / А.М. Лельчук. – СПб.: Речь, 2010.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– 153 с.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Малолетков «Керамика», Москва, «Юный художник», 2000. 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Уткин, П.И. Народные художественные промыслы России / П.И. Уткин. – М.: Советская Россия, 1984. – 229 с.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Федотов, Г.Я. Послушная глина / Г.Я. Федотов. – М.: Аст-пресс, 1997. – 144 с.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Фишер Ди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ана «Расписываем керамику», Москва, ACT. «Астрель», 2006. 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Чаварра, Х. Ручная лепка / Х. Чаварра. – М.: Аст. Астрель, 2006. – 63с.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Шинкарук М., Киселева Л., Блинова О. “Русские художественные промыслы.” Аванта+, Астрель. 2010.</w:t>
      </w:r>
    </w:p>
    <w:p w:rsidR="00745569" w:rsidRDefault="004E36E3">
      <w:pPr>
        <w:numPr>
          <w:ilvl w:val="0"/>
          <w:numId w:val="4"/>
        </w:numPr>
        <w:shd w:val="clear" w:color="auto" w:fill="FFFFFF"/>
        <w:spacing w:after="240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Шпикалова Т.Я. «Изобразитель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ное искусство», М., «Просвещение», 2006. </w:t>
      </w:r>
    </w:p>
    <w:p w:rsidR="00745569" w:rsidRDefault="004E36E3">
      <w:pPr>
        <w:ind w:right="-7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       6.3. Литература для учащихся</w:t>
      </w:r>
    </w:p>
    <w:p w:rsidR="00745569" w:rsidRDefault="004E36E3">
      <w:pPr>
        <w:numPr>
          <w:ilvl w:val="0"/>
          <w:numId w:val="4"/>
        </w:numPr>
        <w:shd w:val="clear" w:color="auto" w:fill="FFFFFF"/>
        <w:spacing w:before="240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Долорс  Рос. Керамика: Техника. Приемы. Изделия. – М., АСТ-Пресс книга, 200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Красичкова, А.Г. Мои первые поделки / А.Г. Красичкова. – М.: Астрель. Полиграфиздат, 2011. – 160 с.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 w:right="8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Паранюшкин Р.В.. Композиция. – Ростов-на-Дону, Феникс, 2005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Перова, О. Наша Родина Россия / О. Перова. – М.: Эксмо, 2013 – 96 с.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Фокина Л.В.. Орнамент. - Ростов-на-Дону, Феникс, 2006</w:t>
      </w:r>
    </w:p>
    <w:p w:rsidR="00745569" w:rsidRDefault="004E36E3">
      <w:pPr>
        <w:numPr>
          <w:ilvl w:val="0"/>
          <w:numId w:val="4"/>
        </w:numPr>
        <w:shd w:val="clear" w:color="auto" w:fill="FFFFFF"/>
        <w:spacing w:after="240"/>
        <w:ind w:left="42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Чаварра Хоаким. Ручная лепка – М., Астрель, АСТ, 2003</w:t>
      </w:r>
    </w:p>
    <w:p w:rsidR="00745569" w:rsidRDefault="004E36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6.4. 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тература для родителей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Бугамбаев, М. Гончарное ремесло. Керамика / М. Бугамбаев. – Р.-н/Д.: Феникс, 2000. – 320 с.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Дайн, Г.Л. Русская игрушка / Г.Л. Дайн. – М.: Советская Россия, 1987. – 195 с.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Изотова, М.А. Гончарная работа для дома и заработка / М.А. Изо</w:t>
      </w:r>
      <w:r>
        <w:rPr>
          <w:rFonts w:ascii="Times New Roman" w:eastAsia="Times New Roman" w:hAnsi="Times New Roman" w:cs="Times New Roman"/>
          <w:sz w:val="28"/>
          <w:szCs w:val="28"/>
        </w:rPr>
        <w:t>това. – Р. н/Д.: Феникс, 2008. – 252 с.</w:t>
      </w:r>
    </w:p>
    <w:p w:rsidR="00745569" w:rsidRDefault="004E36E3">
      <w:pPr>
        <w:numPr>
          <w:ilvl w:val="0"/>
          <w:numId w:val="4"/>
        </w:numPr>
        <w:shd w:val="clear" w:color="auto" w:fill="FFFFFF"/>
        <w:spacing w:after="16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Уткин, П.И. Народные художественные промыслы России / П.И. Уткин. – М.: Советская Россия, 1984. – 229 с.</w:t>
      </w:r>
    </w:p>
    <w:p w:rsidR="00745569" w:rsidRDefault="004E36E3">
      <w:pPr>
        <w:shd w:val="clear" w:color="auto" w:fill="FFFFFF"/>
        <w:ind w:left="420" w:hanging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            6.5. Интернет-ресурсы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0" w:right="8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Сайт Керамика — Википедия ru.wikipedia.org  </w:t>
      </w:r>
    </w:p>
    <w:p w:rsidR="00745569" w:rsidRDefault="004E36E3">
      <w:pPr>
        <w:shd w:val="clear" w:color="auto" w:fill="FFFFFF"/>
        <w:ind w:left="420" w:right="80" w:hanging="36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https://ru.wikipedia.org/wiki/%D0%9A%D0%B5%D1%80%D0%B0%D0%BC%D0%B8%D0%BA%D0%B0\</w:t>
        </w:r>
      </w:hyperlink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(Дата обращения: 24.06.2021 г.)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0" w:right="8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 xml:space="preserve">Сайт Виды керамики tvorchistvo.ru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https://www.tvorchistvo.ru/vidy-keramiki/</w:t>
        </w:r>
      </w:hyperlink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(Дата обращения: 24.06.2021 г.)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0" w:right="8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Сайт Декорирование керамики способы  mirzam.ru›</w:t>
      </w:r>
    </w:p>
    <w:p w:rsidR="00745569" w:rsidRDefault="004E36E3">
      <w:pPr>
        <w:shd w:val="clear" w:color="auto" w:fill="FFFFFF"/>
        <w:ind w:left="420" w:right="80" w:hanging="36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https://mirzam.ru/keramika/hudozhestvennye-keramicheskie-izdeliya.html</w:t>
        </w:r>
      </w:hyperlink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(Дата обращения: 24.06.2021 г.)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0" w:right="8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Сайт Способы декорирования керамических изделий   osoboedetstvo.ru </w:t>
      </w:r>
    </w:p>
    <w:p w:rsidR="00745569" w:rsidRDefault="004E36E3">
      <w:pPr>
        <w:shd w:val="clear" w:color="auto" w:fill="FFFFFF"/>
        <w:ind w:left="420" w:right="80" w:hanging="36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https://www.osoboedetstvo.ru/book/remeslennye-masterskie-ot-terapii-k-professii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24.06.2021 г.)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0" w:right="8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Сайт Ручная лепка. leonardo-master.com   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https://www.leonardo-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master.com/?page=110</w:t>
        </w:r>
      </w:hyperlink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(Дата обращения: 24.06.2021 г.)</w:t>
      </w:r>
    </w:p>
    <w:p w:rsidR="00745569" w:rsidRDefault="004E36E3">
      <w:pPr>
        <w:numPr>
          <w:ilvl w:val="0"/>
          <w:numId w:val="4"/>
        </w:numPr>
        <w:shd w:val="clear" w:color="auto" w:fill="FFFFFF"/>
        <w:ind w:left="420" w:right="8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Сайт Технологии изготовления керамических изделий : Ручная...iterra.org.ua</w:t>
      </w:r>
    </w:p>
    <w:p w:rsidR="00745569" w:rsidRDefault="004E36E3">
      <w:pPr>
        <w:shd w:val="clear" w:color="auto" w:fill="FFFFFF"/>
        <w:ind w:left="420" w:right="80" w:hanging="360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http://www.iterra.org.ua/tekhnologii-izgotovlenija-keramicheskikh-izdelijj/</w:t>
        </w:r>
      </w:hyperlink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(Дата обращения: 24.06.2021 г.)</w:t>
      </w:r>
    </w:p>
    <w:p w:rsidR="00745569" w:rsidRDefault="00745569">
      <w:pPr>
        <w:shd w:val="clear" w:color="auto" w:fill="FFFFFF"/>
        <w:ind w:right="80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745569" w:rsidRDefault="004E36E3">
      <w:pPr>
        <w:ind w:left="425" w:right="-7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                  </w:t>
      </w:r>
    </w:p>
    <w:sectPr w:rsidR="00745569">
      <w:headerReference w:type="default" r:id="rId17"/>
      <w:footerReference w:type="default" r:id="rId18"/>
      <w:headerReference w:type="first" r:id="rId19"/>
      <w:footerReference w:type="first" r:id="rId20"/>
      <w:pgSz w:w="11909" w:h="16834"/>
      <w:pgMar w:top="1133" w:right="1133" w:bottom="1133" w:left="708" w:header="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E3" w:rsidRDefault="004E36E3">
      <w:pPr>
        <w:spacing w:line="240" w:lineRule="auto"/>
      </w:pPr>
      <w:r>
        <w:separator/>
      </w:r>
    </w:p>
  </w:endnote>
  <w:endnote w:type="continuationSeparator" w:id="0">
    <w:p w:rsidR="004E36E3" w:rsidRDefault="004E3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69" w:rsidRDefault="004E36E3">
    <w:pPr>
      <w:jc w:val="center"/>
    </w:pPr>
    <w:r>
      <w:fldChar w:fldCharType="begin"/>
    </w:r>
    <w:r>
      <w:instrText>PAGE</w:instrText>
    </w:r>
    <w:r w:rsidR="0030733A">
      <w:fldChar w:fldCharType="separate"/>
    </w:r>
    <w:r w:rsidR="0030733A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69" w:rsidRDefault="007455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E3" w:rsidRDefault="004E36E3">
      <w:pPr>
        <w:spacing w:line="240" w:lineRule="auto"/>
      </w:pPr>
      <w:r>
        <w:separator/>
      </w:r>
    </w:p>
  </w:footnote>
  <w:footnote w:type="continuationSeparator" w:id="0">
    <w:p w:rsidR="004E36E3" w:rsidRDefault="004E3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69" w:rsidRDefault="007455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69" w:rsidRDefault="007455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7AAE"/>
    <w:multiLevelType w:val="multilevel"/>
    <w:tmpl w:val="854E9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566F9"/>
    <w:multiLevelType w:val="multilevel"/>
    <w:tmpl w:val="7C02E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621226"/>
    <w:multiLevelType w:val="multilevel"/>
    <w:tmpl w:val="DB5E5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CB3851"/>
    <w:multiLevelType w:val="multilevel"/>
    <w:tmpl w:val="944CD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260CC9"/>
    <w:multiLevelType w:val="multilevel"/>
    <w:tmpl w:val="42201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1C160A"/>
    <w:multiLevelType w:val="multilevel"/>
    <w:tmpl w:val="79CAA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5246B3"/>
    <w:multiLevelType w:val="multilevel"/>
    <w:tmpl w:val="EA066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214F27"/>
    <w:multiLevelType w:val="multilevel"/>
    <w:tmpl w:val="8C4A9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280B39"/>
    <w:multiLevelType w:val="multilevel"/>
    <w:tmpl w:val="6B9E1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712C2A"/>
    <w:multiLevelType w:val="multilevel"/>
    <w:tmpl w:val="E244D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9D144A2"/>
    <w:multiLevelType w:val="multilevel"/>
    <w:tmpl w:val="590EF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A6439A"/>
    <w:multiLevelType w:val="multilevel"/>
    <w:tmpl w:val="7324C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69"/>
    <w:rsid w:val="0030733A"/>
    <w:rsid w:val="004E36E3"/>
    <w:rsid w:val="007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3AB9"/>
  <w15:docId w15:val="{0C8C0E20-ED0E-4F4A-AE53-2EF98C8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240" w:lineRule="auto"/>
      <w:ind w:left="330" w:right="-7" w:hanging="360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line="240" w:lineRule="auto"/>
      <w:ind w:left="360" w:right="-7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jivopis_artbattle" TargetMode="External"/><Relationship Id="rId13" Type="http://schemas.openxmlformats.org/officeDocument/2006/relationships/hyperlink" Target="https://mirzam.ru/keramika/hudozhestvennye-keramicheskie-izdeliya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C%D0%B5%D1%82%D0%BE%D0%B4_%D0%BC%D0%BE%D0%B7%D0%B3%D0%BE%D0%B2%D0%BE%D0%B3%D0%BE_%D1%88%D1%82%D1%83%D1%80%D0%BC%D0%B0" TargetMode="External"/><Relationship Id="rId12" Type="http://schemas.openxmlformats.org/officeDocument/2006/relationships/hyperlink" Target="https://www.tvorchistvo.ru/vidy-keramiki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erra.org.ua/tekhnologii-izgotovlenija-keramicheskikh-izdelijj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5%D1%80%D0%B0%D0%BC%D0%B8%D0%BA%D0%B0%5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onardo-master.com/?page=110" TargetMode="External"/><Relationship Id="rId10" Type="http://schemas.openxmlformats.org/officeDocument/2006/relationships/hyperlink" Target="https://obuchonok.ru/node/5826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vk.com/jivopis_artbattle" TargetMode="External"/><Relationship Id="rId14" Type="http://schemas.openxmlformats.org/officeDocument/2006/relationships/hyperlink" Target="https://www.osoboedetstvo.ru/book/remeslennye-masterskie-ot-terapii-k-professi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9482</Words>
  <Characters>54051</Characters>
  <Application>Microsoft Office Word</Application>
  <DocSecurity>0</DocSecurity>
  <Lines>450</Lines>
  <Paragraphs>126</Paragraphs>
  <ScaleCrop>false</ScaleCrop>
  <Company/>
  <LinksUpToDate>false</LinksUpToDate>
  <CharactersWithSpaces>63407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2021-08-07T05:34:00Z</dcterms:created>
  <dcterms:modified xsi:type="dcterms:W3CDTF">2021-08-07T05:35:00Z</dcterms:modified>
</cp:coreProperties>
</file>