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71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84"/>
        <w:gridCol w:w="2020"/>
        <w:gridCol w:w="3090"/>
        <w:gridCol w:w="3260"/>
        <w:gridCol w:w="1258"/>
        <w:gridCol w:w="2140"/>
        <w:gridCol w:w="1641"/>
      </w:tblGrid>
      <w:tr w:rsidR="004D7AB8" w:rsidRPr="002D7D5C" w:rsidTr="00DD1C45">
        <w:tc>
          <w:tcPr>
            <w:tcW w:w="2511" w:type="dxa"/>
            <w:gridSpan w:val="2"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компонент проекта</w:t>
            </w:r>
          </w:p>
        </w:tc>
        <w:tc>
          <w:tcPr>
            <w:tcW w:w="13409" w:type="dxa"/>
            <w:gridSpan w:val="6"/>
          </w:tcPr>
          <w:p w:rsidR="004D7AB8" w:rsidRPr="002D7D5C" w:rsidRDefault="004D7AB8" w:rsidP="00DD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</w:tr>
      <w:tr w:rsidR="004D7AB8" w:rsidRPr="002D7D5C" w:rsidTr="00DD1C45">
        <w:tc>
          <w:tcPr>
            <w:tcW w:w="2511" w:type="dxa"/>
            <w:gridSpan w:val="2"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3409" w:type="dxa"/>
            <w:gridSpan w:val="6"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Вопрос о формировании основ безопасности жизнедеятельности является актуальным. Неопределенность современной окружающей среды требует не только высокую активность человека, но и его умения, способности адекватного поведения. Дошкольный возраст – период впитывания,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 И здесь важна роль педагога, который подбирая правильные методы и приемы, вводит ребенка в социальный мир. Безопасность - это не просто сумма усвоенных знаний, а умение правильно вести себя в различных ситуациях.</w:t>
            </w:r>
          </w:p>
        </w:tc>
      </w:tr>
      <w:tr w:rsidR="004D7AB8" w:rsidRPr="002D7D5C" w:rsidTr="00DD1C45">
        <w:tc>
          <w:tcPr>
            <w:tcW w:w="2511" w:type="dxa"/>
            <w:gridSpan w:val="2"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Цель</w:t>
            </w:r>
          </w:p>
        </w:tc>
        <w:tc>
          <w:tcPr>
            <w:tcW w:w="13409" w:type="dxa"/>
            <w:gridSpan w:val="6"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поведения, умения адекватно действовать в неординарных ситуациях.</w:t>
            </w:r>
          </w:p>
        </w:tc>
      </w:tr>
      <w:tr w:rsidR="004D7AB8" w:rsidRPr="002D7D5C" w:rsidTr="00DD1C45">
        <w:tc>
          <w:tcPr>
            <w:tcW w:w="2511" w:type="dxa"/>
            <w:gridSpan w:val="2"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Задачи</w:t>
            </w:r>
          </w:p>
        </w:tc>
        <w:tc>
          <w:tcPr>
            <w:tcW w:w="13409" w:type="dxa"/>
            <w:gridSpan w:val="6"/>
          </w:tcPr>
          <w:p w:rsidR="003A356A" w:rsidRPr="002D7D5C" w:rsidRDefault="00AF75CC" w:rsidP="00DD1C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1. Формировать навыки безопасного поведения в различных ситуациях дома, на улице, в общественных местах, в природе;</w:t>
            </w:r>
          </w:p>
          <w:p w:rsidR="003A356A" w:rsidRPr="002D7D5C" w:rsidRDefault="00AF75CC" w:rsidP="00DD1C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2. Закреплять правила дорожного движения и практические навыки поведения в условиях игрового пространства;</w:t>
            </w:r>
          </w:p>
          <w:p w:rsidR="003A356A" w:rsidRPr="002D7D5C" w:rsidRDefault="00AF75CC" w:rsidP="00DD1C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3. Содействовать осознанию каждым ребёнком безопасной жизнедеятельности;</w:t>
            </w:r>
          </w:p>
          <w:p w:rsidR="003A356A" w:rsidRPr="002D7D5C" w:rsidRDefault="00AF75CC" w:rsidP="00DD1C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4. Обучать детей применять свои знания в конкретных ситуациях.  </w:t>
            </w:r>
          </w:p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A1" w:rsidRPr="002D7D5C" w:rsidTr="00DD1C45">
        <w:tc>
          <w:tcPr>
            <w:tcW w:w="2511" w:type="dxa"/>
            <w:gridSpan w:val="2"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Этап проектирования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21A1" w:rsidRPr="002D7D5C" w:rsidTr="00DD1C45">
        <w:tc>
          <w:tcPr>
            <w:tcW w:w="2511" w:type="dxa"/>
            <w:gridSpan w:val="2"/>
            <w:vMerge w:val="restart"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Изучить методические пособия, составить план работы.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проекта;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материала;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Подборка, игр, загадок, песен, произведений художественной литературы, мультфильмов по теме;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изобразительной деятельности;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и познавательной литературы для чтения детям.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проекта</w:t>
            </w:r>
          </w:p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1.У детей сформированы представления безопасного поведения в различных ситуациях дома, на улице, в общественных местах, в природе;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2. Имеются устойчивые знания о правилах дорожного движения и практические навыки поведения в условиях игрового пространства.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Дети имеют представления о средствах и способах пожаротушения.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4. У детей развивается и совершенствуется стремление к безопасной жизнедеятельности.</w:t>
            </w:r>
          </w:p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7821A1" w:rsidRPr="002D7D5C" w:rsidTr="00DD1C45">
        <w:tc>
          <w:tcPr>
            <w:tcW w:w="2511" w:type="dxa"/>
            <w:gridSpan w:val="2"/>
            <w:vMerge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Продолжать ознакомление детей с электричеством, электроприборами; закреплять правила осторожного обращения с электричеством, предостерегать от несчастных случаев.</w:t>
            </w:r>
          </w:p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Объяснить ребёнку, что приятная внешность незнакомого человека не всегда означает его добрые намерения.</w:t>
            </w:r>
          </w:p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Закрепить умение вызвать пожарную (скорую, полицейскую) машину по телефону</w:t>
            </w:r>
            <w:proofErr w:type="gramStart"/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чить детей называть средства пожаротушения: огнетушитель, песок, вода и т.д.</w:t>
            </w:r>
          </w:p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и умений, на основе которых ребята смогут развить сюжетную, творческую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игру; развитие интереса к игре; формирование положительных взаимоотношений между детьми; воспитание у детей уважения к людям разных профессий и желание оказывать помощь другим.</w:t>
            </w:r>
          </w:p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моторику, формировать интерес к лепке, совершенствовать умение скатывать пластилин между ладонями круговыми движениями; уметь вдавливать, оттягивать для получения необходимой формы.</w:t>
            </w:r>
          </w:p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круглой, овальной формой, уметь передать их в рисунке, закрепить цвета, продолжать учить раскрашивать аккуратно, не выходя за края, развивать мелкую моторику рук.</w:t>
            </w:r>
          </w:p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отвечать на вопросы в ходе обсуждения произведения</w:t>
            </w:r>
          </w:p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правила дорожного движения; учить применять свои знания на практике; пропаганда правил дорожного движения среди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возраста.</w:t>
            </w:r>
          </w:p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 различных авторов; учить выделять из текста главный смысл, воспитывать чувство безопасности.</w:t>
            </w:r>
          </w:p>
          <w:p w:rsidR="007821A1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 комплекс мультфильмов 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«Уроки осторожности» с тетушкой Совой и домовёнком </w:t>
            </w:r>
            <w:proofErr w:type="spellStart"/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Непослухой</w:t>
            </w:r>
            <w:proofErr w:type="spellEnd"/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мультфильма: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«Кошкин дом». Эта развлекательно-обучающая программа с мультфильмами в простой и доступной форме с помощью сказочных персонажей легко и быстро расскажет и покажет детям об  основах безопасности жизни и поможет избежать многих опасных ситуаций!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познавательных плакатов и иллюстраций: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«Правила маленького пешехода», «Безопасность в быту», «Правила поведения в лесу», «Пожарная безопасность».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прогулки по территории детского сада. Закреплять знания о правилах безопасности в быту, в лесу, на улице.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7D5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Беседы: </w:t>
            </w:r>
            <w:r w:rsidRPr="002D7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достойны уважения»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 «В мире опасных предметов»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 «Внешность человека может быть обманчива»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 Ситуация «Что делать если…»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Дидактические игры:</w:t>
            </w: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«Знакомый, свой, чужой», «</w:t>
            </w:r>
            <w:proofErr w:type="gramStart"/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», «Светофор»,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 «Что пригодиться при пожаре», «Четвёртый лишний».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Сюжетно - ролевые игры</w:t>
            </w: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«Пешеходы», «Больница»,</w:t>
            </w:r>
          </w:p>
          <w:p w:rsidR="007821A1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«Мы — пожарные», «Автобус»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Загадывание загадок: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«Опасные предметы в доме»,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«Бытовые приборы», «Дорога»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«Загадки-отгадки» 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о транспортном средстве «Пожарная машина».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закрепление у 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представлений об опасных предметах в доме, бытовых предметах, о помощниках на дороге, о пожароопасных предметах; развивать логическое мышление, внимание, память.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о транспортных средствах</w:t>
            </w:r>
            <w:r w:rsidR="007821A1" w:rsidRPr="002D7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автомобили», «С кочки на кочку»</w:t>
            </w:r>
            <w:proofErr w:type="gramStart"/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Кто быстрее подаст сигнал», «Стоп», «Юные спасатели», «Светофор»,«Попади в цель».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 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«Пожарная лестница»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«Огонь друг – огонь враг»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литературы: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Сказка «Огонь друг – огонь враг», «Торопливый ножик»; Л. Толстой «Пожарные собаки», К.Чуковский «Путаница», Ш.Перро «Красная шапочка», Волк и семеро козлят», С.Маршак «Сказка о глупом мышонке».</w:t>
            </w:r>
            <w:proofErr w:type="gramEnd"/>
          </w:p>
          <w:p w:rsidR="007821A1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родителями: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Папка-передвижка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детей в детском саду»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 «Безопасность ребенка дома», «Правила пожарной безопасности»</w:t>
            </w:r>
          </w:p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Расширять педагогическую грамотность родителей по вопросам безопасного поведения.</w:t>
            </w:r>
          </w:p>
          <w:p w:rsidR="007821A1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A1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24.11-26.11.2020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4D7AB8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21A1" w:rsidRPr="002D7D5C" w:rsidTr="00DD1C45">
        <w:tc>
          <w:tcPr>
            <w:tcW w:w="2511" w:type="dxa"/>
            <w:gridSpan w:val="2"/>
            <w:vMerge/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4D7AB8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 в различной форме, их анализ, выводы, составление рекомендаций.</w:t>
            </w:r>
          </w:p>
          <w:p w:rsidR="003A356A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F75CC" w:rsidRPr="002D7D5C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творческих работ «Безопасность глазами детей»</w:t>
            </w:r>
          </w:p>
          <w:p w:rsidR="007821A1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3A356A" w:rsidRPr="002D7D5C" w:rsidRDefault="00AF75CC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Вывод: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 В ходе подготовки и реализации проекта у детей сформировались представления безопасного поведения в различных ситуациях дома, на улице, в общественных местах, в природе. Отмечаются знания о правилах дорожного движения и практические навыки поведения в условиях игрового пространства. Дети имеют представления о средствах и </w:t>
            </w:r>
            <w:r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способах пожаротушения, имеют знания о пожароопасных предметах, о правилах поведения при пожаре. Данный проект позволил сделать процесс приобщения детей к правилам безопасности более интересным, доступным, значимым. </w:t>
            </w:r>
          </w:p>
          <w:p w:rsidR="004D7AB8" w:rsidRPr="002D7D5C" w:rsidRDefault="004D7AB8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4D7AB8" w:rsidRPr="002D7D5C" w:rsidRDefault="007821A1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0944CD" w:rsidRPr="002D7D5C" w:rsidTr="00DD1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427" w:type="dxa"/>
          </w:tcPr>
          <w:p w:rsidR="000944CD" w:rsidRPr="002D7D5C" w:rsidRDefault="000944CD" w:rsidP="00DD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реализации проекта</w:t>
            </w:r>
          </w:p>
        </w:tc>
        <w:tc>
          <w:tcPr>
            <w:tcW w:w="13493" w:type="dxa"/>
            <w:gridSpan w:val="7"/>
          </w:tcPr>
          <w:p w:rsidR="000944CD" w:rsidRPr="002D7D5C" w:rsidRDefault="000944CD" w:rsidP="00DD1C4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Материально-технические: использовать образовательное пространство группы и детского сада. </w:t>
            </w:r>
          </w:p>
          <w:p w:rsidR="000944CD" w:rsidRPr="002D7D5C" w:rsidRDefault="000944CD" w:rsidP="00DD1C4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Информационные: методический инструментари</w:t>
            </w:r>
            <w:proofErr w:type="gramStart"/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D7D5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игр, конспекты занятий, бесед, собраний). </w:t>
            </w:r>
          </w:p>
          <w:p w:rsidR="000944CD" w:rsidRPr="002D7D5C" w:rsidRDefault="000944CD" w:rsidP="00DD1C4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D5C">
              <w:rPr>
                <w:rFonts w:ascii="Times New Roman" w:hAnsi="Times New Roman" w:cs="Times New Roman"/>
                <w:sz w:val="24"/>
                <w:szCs w:val="24"/>
              </w:rPr>
              <w:t>Кадровые: воспитатель, дети средней группы, родители воспитанников.</w:t>
            </w:r>
          </w:p>
          <w:p w:rsidR="000944CD" w:rsidRPr="002D7D5C" w:rsidRDefault="000944CD" w:rsidP="00DD1C4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56A" w:rsidRDefault="004D7AB8" w:rsidP="004D7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«В стране безопасности»</w:t>
      </w:r>
    </w:p>
    <w:p w:rsidR="00B842B4" w:rsidRDefault="00B842B4" w:rsidP="004D7AB8">
      <w:pPr>
        <w:jc w:val="center"/>
        <w:rPr>
          <w:rFonts w:ascii="Times New Roman" w:hAnsi="Times New Roman" w:cs="Times New Roman"/>
        </w:rPr>
      </w:pPr>
    </w:p>
    <w:p w:rsidR="00B842B4" w:rsidRDefault="00B842B4" w:rsidP="004D7AB8">
      <w:pPr>
        <w:jc w:val="center"/>
        <w:rPr>
          <w:rFonts w:ascii="Times New Roman" w:hAnsi="Times New Roman" w:cs="Times New Roman"/>
        </w:rPr>
      </w:pPr>
    </w:p>
    <w:p w:rsidR="00B842B4" w:rsidRDefault="00B842B4" w:rsidP="004D7AB8">
      <w:pPr>
        <w:jc w:val="center"/>
        <w:rPr>
          <w:rFonts w:ascii="Times New Roman" w:hAnsi="Times New Roman" w:cs="Times New Roman"/>
        </w:rPr>
      </w:pPr>
    </w:p>
    <w:p w:rsidR="00B842B4" w:rsidRDefault="00B842B4" w:rsidP="004D7AB8">
      <w:pPr>
        <w:jc w:val="center"/>
        <w:rPr>
          <w:rFonts w:ascii="Times New Roman" w:hAnsi="Times New Roman" w:cs="Times New Roman"/>
        </w:rPr>
      </w:pPr>
    </w:p>
    <w:p w:rsidR="00B842B4" w:rsidRDefault="00B842B4" w:rsidP="004D7AB8">
      <w:pPr>
        <w:jc w:val="center"/>
        <w:rPr>
          <w:rFonts w:ascii="Times New Roman" w:hAnsi="Times New Roman" w:cs="Times New Roman"/>
        </w:rPr>
      </w:pPr>
    </w:p>
    <w:p w:rsidR="00B842B4" w:rsidRDefault="00B842B4" w:rsidP="004D7AB8">
      <w:pPr>
        <w:jc w:val="center"/>
        <w:rPr>
          <w:rFonts w:ascii="Times New Roman" w:hAnsi="Times New Roman" w:cs="Times New Roman"/>
        </w:rPr>
      </w:pPr>
    </w:p>
    <w:p w:rsidR="00DD1C45" w:rsidRDefault="00DD1C45" w:rsidP="004D7AB8">
      <w:pPr>
        <w:jc w:val="center"/>
        <w:rPr>
          <w:rFonts w:ascii="Times New Roman" w:hAnsi="Times New Roman" w:cs="Times New Roman"/>
        </w:rPr>
      </w:pPr>
    </w:p>
    <w:p w:rsidR="00DD1C45" w:rsidRDefault="00DD1C45" w:rsidP="004D7AB8">
      <w:pPr>
        <w:jc w:val="center"/>
        <w:rPr>
          <w:rFonts w:ascii="Times New Roman" w:hAnsi="Times New Roman" w:cs="Times New Roman"/>
        </w:rPr>
      </w:pPr>
    </w:p>
    <w:p w:rsidR="00DD1C45" w:rsidRDefault="00DD1C45" w:rsidP="004D7AB8">
      <w:pPr>
        <w:jc w:val="center"/>
        <w:rPr>
          <w:rFonts w:ascii="Times New Roman" w:hAnsi="Times New Roman" w:cs="Times New Roman"/>
        </w:rPr>
      </w:pPr>
    </w:p>
    <w:p w:rsidR="00DD1C45" w:rsidRPr="00DD1C45" w:rsidRDefault="00DD1C45" w:rsidP="004D7AB8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D1C45">
        <w:rPr>
          <w:rFonts w:ascii="Times New Roman" w:hAnsi="Times New Roman" w:cs="Times New Roman"/>
          <w:b/>
          <w:bCs/>
          <w:sz w:val="96"/>
          <w:szCs w:val="96"/>
        </w:rPr>
        <w:t>В стране безопасности</w:t>
      </w:r>
    </w:p>
    <w:p w:rsidR="00DD1C45" w:rsidRPr="00DD1C45" w:rsidRDefault="00DD1C45" w:rsidP="00DD1C45">
      <w:pPr>
        <w:jc w:val="center"/>
        <w:rPr>
          <w:rFonts w:ascii="Times New Roman" w:hAnsi="Times New Roman" w:cs="Times New Roman"/>
          <w:sz w:val="36"/>
          <w:szCs w:val="36"/>
        </w:rPr>
      </w:pPr>
      <w:r w:rsidRPr="00DD1C45">
        <w:rPr>
          <w:rFonts w:ascii="Times New Roman" w:hAnsi="Times New Roman" w:cs="Times New Roman"/>
          <w:sz w:val="36"/>
          <w:szCs w:val="36"/>
        </w:rPr>
        <w:t>Краткосрочный познавательный творческий прое</w:t>
      </w:r>
      <w:proofErr w:type="gramStart"/>
      <w:r w:rsidRPr="00DD1C45">
        <w:rPr>
          <w:rFonts w:ascii="Times New Roman" w:hAnsi="Times New Roman" w:cs="Times New Roman"/>
          <w:sz w:val="36"/>
          <w:szCs w:val="36"/>
        </w:rPr>
        <w:t>кт в ср</w:t>
      </w:r>
      <w:proofErr w:type="gramEnd"/>
      <w:r w:rsidRPr="00DD1C45">
        <w:rPr>
          <w:rFonts w:ascii="Times New Roman" w:hAnsi="Times New Roman" w:cs="Times New Roman"/>
          <w:sz w:val="36"/>
          <w:szCs w:val="36"/>
        </w:rPr>
        <w:t xml:space="preserve">едней группе №4 «Золотой петушок». </w:t>
      </w:r>
    </w:p>
    <w:p w:rsidR="00DD1C45" w:rsidRDefault="00DD1C45" w:rsidP="004D7AB8">
      <w:pPr>
        <w:jc w:val="center"/>
        <w:rPr>
          <w:rFonts w:ascii="Times New Roman" w:hAnsi="Times New Roman" w:cs="Times New Roman"/>
        </w:rPr>
      </w:pPr>
    </w:p>
    <w:p w:rsidR="00DD1C45" w:rsidRDefault="00DD1C45" w:rsidP="004D7AB8">
      <w:pPr>
        <w:jc w:val="center"/>
        <w:rPr>
          <w:rFonts w:ascii="Times New Roman" w:hAnsi="Times New Roman" w:cs="Times New Roman"/>
        </w:rPr>
      </w:pPr>
    </w:p>
    <w:p w:rsidR="00DD1C45" w:rsidRDefault="00380495" w:rsidP="004D7AB8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16FB69B3" wp14:editId="1D133230">
            <wp:extent cx="3102795" cy="3095717"/>
            <wp:effectExtent l="0" t="0" r="0" b="0"/>
            <wp:docPr id="2" name="Рисунок 2" descr="https://ds88.edusev.ru/uploads/1000/776/section/35188/bezopasnost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88.edusev.ru/uploads/1000/776/section/35188/bezopasnost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25" cy="309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1C45" w:rsidRDefault="00DD1C45" w:rsidP="00DD1C4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D1C45" w:rsidRPr="00AF75CC" w:rsidRDefault="00380495" w:rsidP="00DD1C4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  <w:r w:rsidR="00DD1C45" w:rsidRPr="00AF75CC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DD1C45" w:rsidRPr="00AF75CC" w:rsidRDefault="00DD1C45" w:rsidP="00DD1C45">
      <w:pPr>
        <w:jc w:val="right"/>
        <w:rPr>
          <w:rFonts w:ascii="Times New Roman" w:hAnsi="Times New Roman" w:cs="Times New Roman"/>
          <w:sz w:val="36"/>
          <w:szCs w:val="36"/>
        </w:rPr>
      </w:pPr>
      <w:r w:rsidRPr="00AF75CC">
        <w:rPr>
          <w:rFonts w:ascii="Times New Roman" w:hAnsi="Times New Roman" w:cs="Times New Roman"/>
          <w:sz w:val="36"/>
          <w:szCs w:val="36"/>
        </w:rPr>
        <w:t>Дорофеева О.Д.</w:t>
      </w:r>
    </w:p>
    <w:sectPr w:rsidR="00DD1C45" w:rsidRPr="00AF75CC" w:rsidSect="004D7A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FE5"/>
    <w:multiLevelType w:val="hybridMultilevel"/>
    <w:tmpl w:val="8C26009E"/>
    <w:lvl w:ilvl="0" w:tplc="0E0AE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1ED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186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C67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8AA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C26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490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8B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4A1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80634A"/>
    <w:multiLevelType w:val="hybridMultilevel"/>
    <w:tmpl w:val="BB52DC68"/>
    <w:lvl w:ilvl="0" w:tplc="24647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CC7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F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C94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C0D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47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CD1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878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498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9951C4"/>
    <w:multiLevelType w:val="hybridMultilevel"/>
    <w:tmpl w:val="00E83E8E"/>
    <w:lvl w:ilvl="0" w:tplc="24F29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42B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B44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0EB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A1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600D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6CC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6C3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56D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EB6744"/>
    <w:multiLevelType w:val="hybridMultilevel"/>
    <w:tmpl w:val="C61A7BFA"/>
    <w:lvl w:ilvl="0" w:tplc="8C007B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CC4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C7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F26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A4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049D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36C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FA1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7EA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E24044"/>
    <w:multiLevelType w:val="hybridMultilevel"/>
    <w:tmpl w:val="67FA3AF0"/>
    <w:lvl w:ilvl="0" w:tplc="8CD2F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A86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203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2C2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029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09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6B1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81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A3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9246B1"/>
    <w:multiLevelType w:val="hybridMultilevel"/>
    <w:tmpl w:val="6F0ECB4C"/>
    <w:lvl w:ilvl="0" w:tplc="C8089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AE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C23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2C7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14A7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E6C3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23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84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2296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B273C2"/>
    <w:multiLevelType w:val="hybridMultilevel"/>
    <w:tmpl w:val="721C0970"/>
    <w:lvl w:ilvl="0" w:tplc="8F74D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921E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38C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AA6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8C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AC4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62E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18A8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A85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4011CF"/>
    <w:multiLevelType w:val="hybridMultilevel"/>
    <w:tmpl w:val="1CD8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47D95"/>
    <w:multiLevelType w:val="hybridMultilevel"/>
    <w:tmpl w:val="FE06C996"/>
    <w:lvl w:ilvl="0" w:tplc="22825D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54A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16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AA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409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0AB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98C7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C48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2DD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B032B1E"/>
    <w:multiLevelType w:val="hybridMultilevel"/>
    <w:tmpl w:val="C1CE8260"/>
    <w:lvl w:ilvl="0" w:tplc="387C78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4AA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60F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5A7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A2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C9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26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8E6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0A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695CCD"/>
    <w:multiLevelType w:val="hybridMultilevel"/>
    <w:tmpl w:val="E1AE53A2"/>
    <w:lvl w:ilvl="0" w:tplc="D8501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4E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98B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47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66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AEA7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00B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A6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8F9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C1E54C7"/>
    <w:multiLevelType w:val="hybridMultilevel"/>
    <w:tmpl w:val="7DACA498"/>
    <w:lvl w:ilvl="0" w:tplc="D0EEB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E8F3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463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A45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2E80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0B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04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9224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706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F43D9F"/>
    <w:multiLevelType w:val="hybridMultilevel"/>
    <w:tmpl w:val="A0C2CF50"/>
    <w:lvl w:ilvl="0" w:tplc="AC3E75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C6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6CC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43D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E46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2616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624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D8C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AA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E722AF2"/>
    <w:multiLevelType w:val="hybridMultilevel"/>
    <w:tmpl w:val="6D78FB86"/>
    <w:lvl w:ilvl="0" w:tplc="034AA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6E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62F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EB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B4FF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AEE1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4D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EF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7AB8"/>
    <w:rsid w:val="000944CD"/>
    <w:rsid w:val="002D7D5C"/>
    <w:rsid w:val="00380495"/>
    <w:rsid w:val="003A356A"/>
    <w:rsid w:val="004D7AB8"/>
    <w:rsid w:val="007821A1"/>
    <w:rsid w:val="00AF75CC"/>
    <w:rsid w:val="00B842B4"/>
    <w:rsid w:val="00C02910"/>
    <w:rsid w:val="00DD1C45"/>
    <w:rsid w:val="00E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5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0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6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2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7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7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9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6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2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6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4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6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5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0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0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9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5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2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4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0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5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9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8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7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60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2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10</cp:revision>
  <dcterms:created xsi:type="dcterms:W3CDTF">2021-04-14T11:06:00Z</dcterms:created>
  <dcterms:modified xsi:type="dcterms:W3CDTF">2021-10-29T18:26:00Z</dcterms:modified>
</cp:coreProperties>
</file>