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A5" w:rsidRPr="009F5DA5" w:rsidRDefault="00925711" w:rsidP="002526FD">
      <w:pPr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Здоровье</w:t>
      </w:r>
      <w:bookmarkStart w:id="0" w:name="_GoBack"/>
      <w:bookmarkEnd w:id="0"/>
      <w:r w:rsidR="009F5DA5" w:rsidRPr="009F5DA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сберегающие технологии в современной школе.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Эффективная организация образовательного процесса в современной школе невозможна без использования индивидуально-дифференцированного подхода к учащимся. Именно ориентированное на личность, развивающее обучение и должно стать руслом применения всех образовательных технологий в современном процессе обучения в школе.</w:t>
      </w:r>
      <w:r w:rsidRPr="0005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основная цель школы – создать условия для самореализации личности, удовлетворения образовательных потребностей каждого ученика в соответствии с его наклонностями, интересами и возможностями, подготовить его к творческому, интеллектуальному труду.</w:t>
      </w:r>
      <w:r w:rsidRPr="0005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Модернизация общего образования, направленная на повышение качества знаний учащихся, требует от учителя высокого уровня профессиональной подготовки. Современному учителю недостаточно владеть только предметными знаниями, он должен владеть арсеналом методических подходов и технологий, широким спектром приемов и методов обучения.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что растущий организм ребенка в силу особенностей своего развития особо чувствителен к воздействию факторов внешней среды, а также дефициту жизненно важных питательных веществ и микроэлементов. Безусловно, на состояние здоровья детей оказывают существенное влияние такие факторы как неблагоприятные социальные и экологические условия. Одновременно с негативным воздействием экологических и экономических кризисов на подрастающее население страны оказывают неблагоприятное воздействие множество факторов риска, имеющих место в общеобразовательных учреждениях. Они приводят к постепенному ухудшению здоровья детей и подростков от первого к последнему году обучения. Поэтому именно на данном этапе необходим тщательный и комплексный научный анализ эффективности разнообразных форм организации </w:t>
      </w:r>
      <w:proofErr w:type="spellStart"/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процесса.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Известно, что люди нередко устают и изнемогают не потому, что много работают, а потому, что плохо работают. К сожалению, формированию у детей умения правильно работать, организовать свой режим дня (школьный и внешкольный) с первого года поступления в школу уделяется внимания недостаточно. Возникновению утомления способствует и такой компонент умственной деятельности, как статическое напряжение: часто дети проводят без движения и в школе, и дома не менее трети суток бодрствования.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анализ режима дня учебной и </w:t>
      </w:r>
      <w:proofErr w:type="spellStart"/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нагрузки школьников дает основание для решения проблем нормализации учебной нагрузки.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Психолого-педагогические технологии </w:t>
      </w:r>
      <w:proofErr w:type="spellStart"/>
      <w:r w:rsidRPr="00252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здоровьесбережения</w:t>
      </w:r>
      <w:proofErr w:type="spellEnd"/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2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End"/>
      <w:r w:rsidRPr="00252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Снятие эмоционального напряжения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игровых технологий, игровых обучающих программ, оригинальных заданий и задач, введение в урок исторических экскурсов и отступлений позволяют снять эмоциональное напряжение. Этот прием также позволяет решить одновременно несколько различных задач: обеспечить психологическую разгрузку учащихся, дать им сведения развивающего и воспитательного плана, показать практическую значимость изучаемой темы, побудить к активизации самостоятельной познавательной деятельности и т.п.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начальном этапе обучения напр. физике это могут быть игровые задания для обобщения знаний (“паспорта сил”, “физические сказки”, кроссворды, задачи-загадки и т.д.). Для старших классов можно использовать задания фантастического или детективного содержания, также активизирующие творческий потенциал. Задания на обобщение материала могут быть представлены в виде рекламы того или иного физического механизма, прибора, закона или явления.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Хороший эффект дает использование интерактивных обучающих программ, которые вызывают неизменный интерес у школьников, одновременно снимая у них элементы стресса и напряжения.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2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252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Создание благоприятного психологического климата на уроке</w:t>
      </w: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 одним из важнейших аспектов является именно психологический комфорт школьников во время урока. С одной стороны, таким образом решается задача предупреждения утомления учащихся, с другой стороны, появляется дополнительный стимул для раскрытия творческих возможностей каждого ребенка.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Доброжелательная обстановка на уроке, спокойная беседа, внимание к каждому высказыванию, позитивная реакция учителя на желание ученика выразить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– вот далеко не весь арсенал, которым может располагать педагог, стремящийся к раскрытию способностей каждого ребенка.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входят в класс не со страхом получить плохую оценку или замечание, а с желанием продолжить беседу, продемонстрировать свои знания, получить новую информацию. В процессе такого урока не возникает эмоциональный дискомфорт даже в том случае, когда ученик с чем-то не справился, что-то не смог выполнить. Более того, отсутствие страха и напряжение помогает каждому освободиться внутренне от нежелательных психологических барьеров, смелее высказываться, выражать свою точку зрения.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тому же, каждый ученик уже более спокойно реагирует на полученную оценку, если он сам понимает ее обоснованность. Оценивая свои ошибки, ученик сразу же видит и пути их исправления. Неудача на уроке, </w:t>
      </w: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воспринимаемая как временное явление, становится дополнительным стимулом для более продуктивной работы дома и в классе. Педагог поощряет стремление ученика к самоанализу, укрепляет его уверенность в собственных возможностях.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заметить, что в обстановке психологического комфорта и эмоциональной приподнятости работоспособность класса заметно повышается, что, в конечном итоге, приводит и к более качественному усвоению знаний, и, как следствие, к более высоким результатам.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урока ученики покидают класс с хорошим настроением, поскольку в течение этого времени отрицательные факторы практически отсутствовали.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2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252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Охрана здоровья и пропаганда здорового образа жизни.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здоровья ребенка предполагает не только создание необходимых гигиенических и психологических условий для организации учебной деятельности, но и профилактику различных заболеваний, а также пропаганду здорового образа жизни.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показывают исследования, наиболее опасным фактором для здоровья человека является его образ жизни. Следовательно, если научить человека со школьных лет ответственно относиться к своему здоровью, то в будущем у него больше шансов жить, не болея. На сегодняшний день очень важно вводить вопросы здоровья в рамки учебных предметов. Это позволит не только углубить получаемые знания и осуществить </w:t>
      </w:r>
      <w:proofErr w:type="spellStart"/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связи, но и показать ученику, как связан изучаемый материал с повседневной жизнью, приучить его постоянно заботиться о своем здоровье.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различных уроках практически любая изучаемая тема может быть использована для освещения тех или иных фактов, способствующих </w:t>
      </w: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формированию правильного отношения учеников к своему здоровью. Сюда же можно отнести и профилактику детского травматизма, несчастных случаев, связанных с неправильным поведением ребенка в различных бытовых ситуациях.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Говоря, например, о явлении инерции, целесообразно коснуться вопроса о выполнении правил дорожного движения. При изучении резонанса очень полезными оказываются факты, иллюстрирующие опасное влияние низких звуковых частот (к примеру, в рок-музыке, так популярной у подростков) на функционирование внутренних органов. В урок, посвященный различным видам электромагнитных излучений, обязательно включаются вопросы, связанные с воздействием электромагнитных волн на живые организмы.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2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Pr="00252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Комплексное использование личностно ориентированных технологий.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proofErr w:type="spellStart"/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можно особо выделить технологии личностно ориентированного обучения, учитывающие особенности каждого ученика и направленные на возможно более полное раскрытие его потенциала. Сюда можно отнести технологии проектной деятельности, дифференцированного обучения, обучения в сотрудничестве, разнообразные игровые технологии (о них уже шла речь выше).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 ориентированное обучение предполагает использование разнообразных форм и методов организации учебной деятельности. При этом перед учителем встают новые задачи: создания атмосферы заинтересованности каждого ученика в работе класса; стимулирования учащихся к высказываниям и использованию различных способов выполнения заданий без боязни ошибиться; создания педагогических ситуаций общения на уроке, позволяющих каждому ученику проявлять инициативу, самостоятельность, избирательность в способах работы; создание обстановки для естественного самовыражения ученика.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решения этих задач могут применяться следующие компоненты:</w:t>
      </w:r>
    </w:p>
    <w:p w:rsidR="002526FD" w:rsidRPr="002526FD" w:rsidRDefault="002526FD" w:rsidP="000562DB">
      <w:pPr>
        <w:numPr>
          <w:ilvl w:val="0"/>
          <w:numId w:val="1"/>
        </w:numPr>
        <w:spacing w:after="0" w:line="360" w:lineRule="auto"/>
        <w:ind w:left="165"/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>Создание положительного эмоционального настроя на работу всех учеников в ходе урока;</w:t>
      </w:r>
    </w:p>
    <w:p w:rsidR="002526FD" w:rsidRPr="002526FD" w:rsidRDefault="002526FD" w:rsidP="000562DB">
      <w:pPr>
        <w:numPr>
          <w:ilvl w:val="0"/>
          <w:numId w:val="1"/>
        </w:numPr>
        <w:spacing w:after="0" w:line="360" w:lineRule="auto"/>
        <w:ind w:left="165"/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>Использование проблемных творческих заданий;</w:t>
      </w:r>
    </w:p>
    <w:p w:rsidR="002526FD" w:rsidRPr="002526FD" w:rsidRDefault="002526FD" w:rsidP="000562DB">
      <w:pPr>
        <w:numPr>
          <w:ilvl w:val="0"/>
          <w:numId w:val="1"/>
        </w:numPr>
        <w:spacing w:after="0" w:line="360" w:lineRule="auto"/>
        <w:ind w:left="165"/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>Стимулирование учеников к выбору и самостоятельному использованию разных способов выполнения заданий;</w:t>
      </w:r>
    </w:p>
    <w:p w:rsidR="002526FD" w:rsidRPr="002526FD" w:rsidRDefault="002526FD" w:rsidP="000562DB">
      <w:pPr>
        <w:numPr>
          <w:ilvl w:val="0"/>
          <w:numId w:val="1"/>
        </w:numPr>
        <w:spacing w:after="0" w:line="360" w:lineRule="auto"/>
        <w:ind w:left="165"/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>Применение заданий, позволяющих ученику самому выбирать тип, вид и форму материала (словесную, графическую, условно-символическую);</w:t>
      </w:r>
    </w:p>
    <w:p w:rsidR="002526FD" w:rsidRPr="002526FD" w:rsidRDefault="002526FD" w:rsidP="000562DB">
      <w:pPr>
        <w:numPr>
          <w:ilvl w:val="0"/>
          <w:numId w:val="1"/>
        </w:numPr>
        <w:spacing w:after="0" w:line="360" w:lineRule="auto"/>
        <w:ind w:left="165"/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>Рефлексия. Обсуждение того, что получилось, а что нет, в чем были ошибки, как они были исправлены.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вышеизложенного, становится очевидным, что эти технологии позволяют параллельно решать и задачи охраны здоровья школьников, как в психологическом, так и в физиологическом аспектах. Именно благодаря использованию современных технологий оказывается возможным обеспечить наиболее комфортные условия каждому ученику, учесть индивидуальные особенности каждого ребенка, а следовательно, минимизировать негативные факторы, которые могли бы нанести вред его здоровью.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2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gramEnd"/>
      <w:r w:rsidRPr="00252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Использование ТСО как средства интерактивного обучения.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 уже отмечалось, что большую роль в решении различных педагогических задач, в том числе, и в вопросах </w:t>
      </w:r>
      <w:proofErr w:type="spellStart"/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играют технические средства обучения. В современных условиях особое место среди ТСО отводится персональному компьютеру с </w:t>
      </w:r>
      <w:proofErr w:type="spellStart"/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мультимедиапроектором</w:t>
      </w:r>
      <w:proofErr w:type="spellEnd"/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целом, психолого-педагогическая модель обучения на уроке с компьютерной поддержкой реализует личностно ориентированный подход, а основное внимание уделяется интерактивной деятельности учащихся. В современном понимании наглядность должна быть интеллектуальна, то есть </w:t>
      </w: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через чувственно-образную форму усиливать, подчёркивать теоретическую сущность изучаемого. Новое теоретическое содержание учащиеся выявляют в ходе организованного учителем активного восприятия материала. Экранная форма компьютерной (и аудиовизуальной) информации даёт редкую пока возможность учителю и классу совместного наблюдения и размышления над фактами, поиска выхода из проблемных учебных ситуаций, сопереживания драматическим моментам истории науки, позволяет по ходу усвоения обсудить актуальность и значимость изучаемого материала.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Разнообразный иллюстративный материал, мультимедийные и интерактивные модели поднимают процесс обучения на качественно новый уровень. Нельзя сбрасывать со счетов и психологический фактор: современному ребенку намного интереснее воспринимать информацию именно в такой форме, нежели при помощи устаревших схем и таблиц. Интерактивные элементы обучающих программ позволяют перейти от пассивного усвоения к активному, так как учащиеся получают возможность самостоятельно моделировать явления и процессы, воспринимать информацию нелинейно, с возвратом к нужному фрагменту, с повторением виртуального эксперимента с теми же или другими начальными параметрами.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одной из форм обучения, стимулирующих учащихся к творческой деятельности, можно предложить создание одним учеником или группой учеников мультимедийной презентации, сопровождающей изучение какой-либо темы курса.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компьютерные презентации стали популярны среди педагогов, активно использующих современные технологии в процессе обучения. В этом случае перед учителем открывается широкое поле деятельности с огромными возможностями. Здесь, в отличие от обучающей программы, преподаватель сам волен выбирать форму и последовательность представления материала, расширить содержание и иллюстрировать его как </w:t>
      </w: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готовыми, так и самостоятельно выполненными рисунками, фотографиями, </w:t>
      </w:r>
      <w:proofErr w:type="spellStart"/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анимациями</w:t>
      </w:r>
      <w:proofErr w:type="spellEnd"/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видеофрагментами.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здесь важно соблюдать принцип разумного использования компьютера, поскольку нерациональное применение ТСО в ходе урока может привести к обратным результатам – повышенному утомлению и психоэмоциональному напряжению. Кроме того, неправильно установленный уровень звука и освещения могут негативно воздействовать на слух и зрение учащихся. При подготовке компьютерных презентаций необходимо руководствоваться принципами оптимизации подачи материала: не злоупотреблять ненужной анимацией объектов, подбирать нейтральный фон, не раздражающий глаза, избегать “режущих” глаз цветов и их сочетаний.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на уроке позволяет учителю-предметнику реализовать в обучении современные технологии. При этом персональный компьютер следует рассматривать как современное техническое средство обучения, помогающее учителю решать насущные задачи активизации познавательной деятельности и развития нестандартного, творческого мышления учащихся в сочетании с мероприятиями, направленными на охрану физического и психического здоровья школьников.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2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Применения </w:t>
      </w:r>
      <w:proofErr w:type="spellStart"/>
      <w:r w:rsidRPr="00252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252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технологий в школе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Здоровьесберегающие технологии в образовании – фактически это школы, в организации самого процесса обучения и воспитания тех условий, того комплекса мер и системных мероприятий, которые обеспечивают </w:t>
      </w:r>
      <w:proofErr w:type="spellStart"/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здоровьесберегающую</w:t>
      </w:r>
      <w:proofErr w:type="spellEnd"/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среду, условия для сохранения и укрепления здоровья учащихся, формирование ценности здоровья и здорового образа жизни.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Условия воспитания и обучения детей и подростков вносят большой вклад в формирование их здоровья. Гигиенически полноценная среда обитания определяется благоустройством и санитарным состоянием образовательных учреждений. В системе гигиенических требований к инфраструктуре школы в различных видах образовательных учреждений есть требования к отоплению, вентиляции, наличию водопровода, канализации, оборудованной столовой с газовыми или электрическими плитами.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 элементы инфраструктуры в школе: расположение здания школы; наличие транспортного обслуживания; участок образовательного учреждения; оборудование подсобных помещений (гардеробы, туалеты и т.п.); водоснабжение и канализация; учебные кабинеты: площадь и оснащенность; кабинеты информатики и их оснащенность; наличие учебных мастерских и студий; соблюдение размеров мебели; воздушно-тепловой режим; освещенность мест занятий; отличное санитарное состояние; наличие спортивного зала, раздевалок, подсобных помещений; спортивное оборудование и инвентарь; оборудование спортивных площадок на пришкольной территории и межшкольного стадиона; оборудование игровой площадки для учащихся начальной школы на пришкольной территории; наличие кабинета развивающих игр; наличие тренажерного зала.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условием создания школьной полноценной среды является наличие оздоровительной инфраструктуры: наличие зала для занятий ЛФК; медицинский кабинет и оборудование; стоматологический кабинет и оборудование; столовая и ее оснащенность; организация качественного бесплатного питания для всех учащихся.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100%-</w:t>
      </w:r>
      <w:proofErr w:type="spellStart"/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proofErr w:type="spellEnd"/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необходимым квалифицированным персоналом специалистов: учителя физической культуры; педагоги-психологи; педагоги-логопеды; специалист старшая медицинская сестра; специалист-стоматолог; специалист куратор психолого-</w:t>
      </w:r>
      <w:proofErr w:type="spellStart"/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логопедо</w:t>
      </w:r>
      <w:proofErr w:type="spellEnd"/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-медико-педагогической службы.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Здоровьесберегающая</w:t>
      </w:r>
      <w:proofErr w:type="spellEnd"/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школы: диспансеризация; профилактические прививки; Дни и Недели Здоровья; спортивные школьные праздники; участие в районных </w:t>
      </w:r>
      <w:proofErr w:type="spellStart"/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спортсоревнованиях</w:t>
      </w:r>
      <w:proofErr w:type="spellEnd"/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беседы о здоровье с учащимися; беседы о здоровье с родителями; витаминизация; оформление классных и школьных «Уголков здоровья».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традиционных форм работы, содействующих сохранению и укреплению здоровья, в школе следует использовать комплекс корригирующих лечебных процедур и методов профилактики так называемых «школьных» болезней.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 коррекция «школьных» болезней (близорукость, нарушение осанки) во многом зависит от соблюдения гигиенических норм естественного и искусственного освещения, соответствия размеров школьной мебели возрастно-антропометрическим параметрам школьника, а также от величины учебной нагрузки. Среди специфических методов профилактики прогрессирования близорукости должна использоваться специальная гимнастика для снятия зрительного напряжения.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профилактики и коррекции нарушений осанки следует использовать гимнастику, позволяющая формировать правильную осанку и стабилизировать имеющиеся функциональные нарушения позвоночника. Для коррекции осанки должны проводиться занятия лечебной физкультурой в школе и дома, игры, способствующие улучшению осанки, общеукрепляющий массаж.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профилактики простудных заболеваний в школе в осенне-весенний период следует проводить витаминизацию.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значимыми для оценки общей организации учебного процесса, его </w:t>
      </w:r>
      <w:proofErr w:type="spellStart"/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является: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    оценка режима дня учебной и </w:t>
      </w:r>
      <w:proofErr w:type="spellStart"/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нагрузки школьников;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оценка организации физкультурно-оздоровительной работы и двигательного режима школьников.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общество в большой степени заинтересовано в том, чтобы его граждане были способны самостоятельно, активно действовать, принимать решения, гибко адаптироваться к изменяющимся условиям жизни, для чего перед образованием ставится задача сформировать устойчивые качества </w:t>
      </w:r>
      <w:proofErr w:type="spellStart"/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самореализующейся</w:t>
      </w:r>
      <w:proofErr w:type="spellEnd"/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личности и подготовить ее физически, психофизически и духовно к предстоящей самостоятельной жизни в постоянно изменяющихся условиях общества и природной среды.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комплексном использовании различных технологий, ориентированных как на развитие творческого потенциала, так и на сохранение здоровья учащихся, можно добиться хороших результатов в достижении поставленной цели.</w:t>
      </w:r>
    </w:p>
    <w:p w:rsidR="000562DB" w:rsidRPr="009F5DA5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 технологии не могут быть вырваны из общей системы образования, они способствую грамотному и рациональному использованию других приемов и средств обучения, развития и воспитания. Основой современной педагогики является не только стремление к максимальному развитию творческих и познавательных способностей каждого отдельного индивидуума, но и забота о воспитании физически и нравственно здорового поколения граждан.</w:t>
      </w:r>
    </w:p>
    <w:p w:rsidR="002526FD" w:rsidRPr="002526FD" w:rsidRDefault="002526FD" w:rsidP="000562DB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Использованная информация</w:t>
      </w:r>
    </w:p>
    <w:p w:rsidR="002526FD" w:rsidRPr="002526FD" w:rsidRDefault="002526FD" w:rsidP="000562DB">
      <w:pPr>
        <w:numPr>
          <w:ilvl w:val="0"/>
          <w:numId w:val="2"/>
        </w:numPr>
        <w:spacing w:after="0" w:line="360" w:lineRule="auto"/>
        <w:ind w:left="165"/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</w:pPr>
      <w:proofErr w:type="spellStart"/>
      <w:r w:rsidRPr="002526FD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>Н.Смирнов</w:t>
      </w:r>
      <w:proofErr w:type="spellEnd"/>
      <w:r w:rsidRPr="002526FD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>. Как обучать школьников без ущерба для их здоровья, М., Чистые пруды, 2005</w:t>
      </w:r>
    </w:p>
    <w:p w:rsidR="002526FD" w:rsidRPr="002526FD" w:rsidRDefault="002526FD" w:rsidP="000562DB">
      <w:pPr>
        <w:numPr>
          <w:ilvl w:val="0"/>
          <w:numId w:val="2"/>
        </w:numPr>
        <w:spacing w:after="0" w:line="360" w:lineRule="auto"/>
        <w:ind w:left="165"/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</w:pPr>
      <w:proofErr w:type="spellStart"/>
      <w:r w:rsidRPr="002526FD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>Селевко</w:t>
      </w:r>
      <w:proofErr w:type="spellEnd"/>
      <w:r w:rsidRPr="002526FD">
        <w:rPr>
          <w:rFonts w:ascii="Times New Roman" w:eastAsia="Times New Roman" w:hAnsi="Times New Roman" w:cs="Times New Roman"/>
          <w:color w:val="131315"/>
          <w:sz w:val="28"/>
          <w:szCs w:val="28"/>
          <w:lang w:eastAsia="ru-RU"/>
        </w:rPr>
        <w:t xml:space="preserve"> П.К. Современные образовательные технологии: Учебное пособие. – М.: Народное образование, 1998.</w:t>
      </w:r>
    </w:p>
    <w:p w:rsidR="00084112" w:rsidRDefault="00925711"/>
    <w:sectPr w:rsidR="0008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14739"/>
    <w:multiLevelType w:val="multilevel"/>
    <w:tmpl w:val="4074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C4633"/>
    <w:multiLevelType w:val="multilevel"/>
    <w:tmpl w:val="9F565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FD"/>
    <w:rsid w:val="000562DB"/>
    <w:rsid w:val="000E6BAF"/>
    <w:rsid w:val="002526FD"/>
    <w:rsid w:val="003424EC"/>
    <w:rsid w:val="00405860"/>
    <w:rsid w:val="004D4691"/>
    <w:rsid w:val="007E355D"/>
    <w:rsid w:val="00836DDB"/>
    <w:rsid w:val="00925711"/>
    <w:rsid w:val="009F5DA5"/>
    <w:rsid w:val="00EB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87B8-F5EB-45A9-92C5-4A3A047D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5</cp:revision>
  <dcterms:created xsi:type="dcterms:W3CDTF">2016-11-12T14:34:00Z</dcterms:created>
  <dcterms:modified xsi:type="dcterms:W3CDTF">2016-11-12T14:40:00Z</dcterms:modified>
</cp:coreProperties>
</file>