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71" w:rsidRDefault="00E01E22" w:rsidP="00521AA0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1E22">
        <w:rPr>
          <w:rFonts w:ascii="Times New Roman" w:hAnsi="Times New Roman" w:cs="Times New Roman"/>
          <w:b/>
          <w:sz w:val="28"/>
          <w:szCs w:val="28"/>
        </w:rPr>
        <w:t xml:space="preserve">Активизация </w:t>
      </w:r>
      <w:proofErr w:type="spellStart"/>
      <w:r w:rsidRPr="00E01E2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E01E22">
        <w:rPr>
          <w:rFonts w:ascii="Times New Roman" w:hAnsi="Times New Roman" w:cs="Times New Roman"/>
          <w:b/>
          <w:sz w:val="28"/>
          <w:szCs w:val="28"/>
        </w:rPr>
        <w:t xml:space="preserve"> – познавательной деятельности при обучении физики и математики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08B5" w:rsidRDefault="00E01E22" w:rsidP="000F08B5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</w:t>
      </w:r>
      <w:r w:rsidR="000F08B5" w:rsidRPr="000F08B5">
        <w:rPr>
          <w:rFonts w:ascii="Times New Roman" w:hAnsi="Times New Roman" w:cs="Times New Roman"/>
          <w:b/>
          <w:color w:val="000000"/>
        </w:rPr>
        <w:t>читель</w:t>
      </w:r>
      <w:r>
        <w:rPr>
          <w:rFonts w:ascii="Times New Roman" w:hAnsi="Times New Roman" w:cs="Times New Roman"/>
          <w:b/>
          <w:color w:val="000000"/>
        </w:rPr>
        <w:t xml:space="preserve"> математики и</w:t>
      </w:r>
      <w:r w:rsidR="000F08B5" w:rsidRPr="000F08B5">
        <w:rPr>
          <w:rFonts w:ascii="Times New Roman" w:hAnsi="Times New Roman" w:cs="Times New Roman"/>
          <w:b/>
          <w:color w:val="000000"/>
        </w:rPr>
        <w:t xml:space="preserve"> </w:t>
      </w:r>
      <w:r w:rsidR="000F08B5">
        <w:rPr>
          <w:rFonts w:ascii="Times New Roman" w:hAnsi="Times New Roman" w:cs="Times New Roman"/>
          <w:b/>
          <w:color w:val="000000"/>
        </w:rPr>
        <w:t xml:space="preserve">физики </w:t>
      </w:r>
      <w:r>
        <w:rPr>
          <w:rFonts w:ascii="Times New Roman" w:hAnsi="Times New Roman" w:cs="Times New Roman"/>
          <w:b/>
          <w:color w:val="000000"/>
        </w:rPr>
        <w:t>О</w:t>
      </w:r>
      <w:r w:rsidR="000F08B5">
        <w:rPr>
          <w:rFonts w:ascii="Times New Roman" w:hAnsi="Times New Roman" w:cs="Times New Roman"/>
          <w:b/>
          <w:color w:val="000000"/>
        </w:rPr>
        <w:t xml:space="preserve">Ш№7 </w:t>
      </w:r>
      <w:proofErr w:type="spellStart"/>
      <w:r w:rsidR="000F08B5" w:rsidRPr="000F08B5">
        <w:rPr>
          <w:rFonts w:ascii="Times New Roman" w:hAnsi="Times New Roman" w:cs="Times New Roman"/>
          <w:b/>
          <w:color w:val="000000"/>
        </w:rPr>
        <w:t>Грих</w:t>
      </w:r>
      <w:proofErr w:type="spellEnd"/>
      <w:r w:rsidR="000F08B5" w:rsidRPr="000F08B5">
        <w:rPr>
          <w:rFonts w:ascii="Times New Roman" w:hAnsi="Times New Roman" w:cs="Times New Roman"/>
          <w:b/>
          <w:color w:val="000000"/>
        </w:rPr>
        <w:t xml:space="preserve"> Л.В.</w:t>
      </w:r>
    </w:p>
    <w:p w:rsidR="000F08B5" w:rsidRPr="000F08B5" w:rsidRDefault="000F08B5" w:rsidP="000F08B5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</w:rPr>
      </w:pPr>
    </w:p>
    <w:p w:rsidR="00E01E22" w:rsidRPr="00E01E22" w:rsidRDefault="00E01E22" w:rsidP="00E01E22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34F3" w:rsidRPr="00E01E22">
        <w:rPr>
          <w:rFonts w:ascii="Times New Roman" w:hAnsi="Times New Roman" w:cs="Times New Roman"/>
          <w:b/>
          <w:color w:val="000000"/>
          <w:sz w:val="28"/>
          <w:szCs w:val="28"/>
        </w:rPr>
        <w:t>«В совре</w:t>
      </w:r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менном мире простой </w:t>
      </w:r>
      <w:proofErr w:type="gramStart"/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>поголовной</w:t>
      </w:r>
      <w:proofErr w:type="gramEnd"/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01E22" w:rsidRPr="00E01E22" w:rsidRDefault="003C34F3" w:rsidP="00E01E22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грамотности уже явно недостаточно. </w:t>
      </w:r>
    </w:p>
    <w:p w:rsidR="00E01E22" w:rsidRPr="00E01E22" w:rsidRDefault="003C34F3" w:rsidP="00E01E22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>Необходимо также уделять большое</w:t>
      </w:r>
      <w:r w:rsidR="00E01E22" w:rsidRPr="00E01E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>внимание </w:t>
      </w:r>
    </w:p>
    <w:p w:rsidR="00E01E22" w:rsidRPr="00E01E22" w:rsidRDefault="003C34F3" w:rsidP="00E01E22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функциональной грамотности наших детей. </w:t>
      </w:r>
    </w:p>
    <w:p w:rsidR="00E01E22" w:rsidRPr="00E01E22" w:rsidRDefault="003C34F3" w:rsidP="00E01E22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>Это важно, чтобы наши дети были </w:t>
      </w:r>
    </w:p>
    <w:p w:rsidR="003C34F3" w:rsidRPr="00E01E22" w:rsidRDefault="003C34F3" w:rsidP="00E01E22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адаптированы к современной жизни.» </w:t>
      </w:r>
      <w:proofErr w:type="gramEnd"/>
    </w:p>
    <w:p w:rsidR="003C34F3" w:rsidRPr="003C34F3" w:rsidRDefault="003C34F3" w:rsidP="00E01E22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1E22">
        <w:rPr>
          <w:rFonts w:ascii="Times New Roman" w:hAnsi="Times New Roman" w:cs="Times New Roman"/>
          <w:b/>
          <w:color w:val="000000"/>
          <w:sz w:val="28"/>
          <w:szCs w:val="28"/>
        </w:rPr>
        <w:t>А.Назарбаев</w:t>
      </w:r>
      <w:proofErr w:type="spellEnd"/>
      <w:r w:rsidRPr="003C34F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B3289" w:rsidRDefault="008B3289" w:rsidP="000F08B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Какова роль </w:t>
      </w:r>
      <w:r w:rsidRPr="008B3289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в формировании </w:t>
      </w:r>
      <w:proofErr w:type="gramStart"/>
      <w:r w:rsidRPr="008B3289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8B3289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грамотности учащихся.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01D7" w:rsidRDefault="00A601D7" w:rsidP="000F08B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6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Словарь терминов современного педагога трактует понятие о функциональной грамотности следующим образом: 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 </w:t>
      </w:r>
    </w:p>
    <w:p w:rsidR="00EE1F27" w:rsidRDefault="00A601D7" w:rsidP="000F08B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Функциональная грамотность — это индикатор </w:t>
      </w:r>
      <w:proofErr w:type="gramStart"/>
      <w:r w:rsidRPr="00A6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</w:t>
      </w:r>
      <w:proofErr w:type="gramEnd"/>
      <w:r w:rsidRPr="00A6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благополучия. В ближайшем будущем функциональная грамотность станет показателем развитости цивилизации, государства, нации, социальной группы, отдельной личности. Высокий уровень указывает на социокультурные достижения общества; низкий — предостережение возможного социального кризиса. </w:t>
      </w:r>
    </w:p>
    <w:p w:rsidR="00EE1F27" w:rsidRDefault="00EE1F27" w:rsidP="000F08B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F2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Функциональная грамотность </w:t>
      </w:r>
      <w:r w:rsidRPr="00EE1F27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EE1F27" w:rsidRDefault="000F08B5" w:rsidP="000F08B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F2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признаки функционально грамотной личности</w:t>
      </w:r>
      <w:r w:rsidRPr="00EE1F27">
        <w:rPr>
          <w:rFonts w:ascii="Times New Roman" w:hAnsi="Times New Roman" w:cs="Times New Roman"/>
          <w:bCs/>
          <w:color w:val="000000"/>
          <w:sz w:val="28"/>
          <w:szCs w:val="28"/>
        </w:rPr>
        <w:t>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A601D7" w:rsidRPr="00EE1F27" w:rsidRDefault="00A601D7" w:rsidP="000F08B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601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основных задач школьного образования сегодня — подготовка учащихся к адаптации в современ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мире</w:t>
      </w:r>
      <w:r w:rsidRPr="00A60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Общие ориентиры развития функциональной грамотности определены в Государственной программе развития образования Республики Казахстан на 2011 - 2020 годы, одной из целей которой являются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и социальную адаптацию в быстро меняющемся мире. </w:t>
      </w:r>
    </w:p>
    <w:p w:rsidR="00EE1F27" w:rsidRPr="00EE1F27" w:rsidRDefault="00A601D7" w:rsidP="000F08B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современном, быстро меняющемся мире, функциональная грамотность становится одним из базовых факторов, способствующих активному участию людей в социальной, культурной, политической и экономической деятельности, а также обучению на протяжении всей жизни. Функциональная грамотность - явление </w:t>
      </w:r>
      <w:proofErr w:type="spellStart"/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метапредметное</w:t>
      </w:r>
      <w:proofErr w:type="spellEnd"/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поэтому она формируется при изучении всех школьных дисциплин и поэтому имеет разнообразные формы проявления. </w:t>
      </w:r>
      <w:r w:rsidRPr="00EE1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Условно уровень функциональной грамотности фиксируется в выражениях: «Современный казахстанский ученик должен знать и уметь...». Применительно к современному этапу развития Казахстана наиболее актуальным является следующие в</w:t>
      </w:r>
      <w:r w:rsidR="00EE1F27"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 функциональной грамотности:</w:t>
      </w:r>
    </w:p>
    <w:p w:rsidR="00EE1F27" w:rsidRPr="00EE1F27" w:rsidRDefault="00A601D7" w:rsidP="000F08B5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языковая грамотность, </w:t>
      </w:r>
    </w:p>
    <w:p w:rsidR="00EE1F27" w:rsidRPr="00EE1F27" w:rsidRDefault="00A601D7" w:rsidP="000F08B5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компьютерная и информационная грамотность, </w:t>
      </w:r>
    </w:p>
    <w:p w:rsidR="00EE1F27" w:rsidRPr="00EE1F27" w:rsidRDefault="00A601D7" w:rsidP="000F08B5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правовая грамотность, </w:t>
      </w:r>
    </w:p>
    <w:p w:rsidR="00EE1F27" w:rsidRPr="00EE1F27" w:rsidRDefault="00A601D7" w:rsidP="000F08B5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гражданская грамотность, </w:t>
      </w:r>
    </w:p>
    <w:p w:rsidR="00EE1F27" w:rsidRPr="00EE1F27" w:rsidRDefault="00A601D7" w:rsidP="000F08B5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финансовая грамотность,</w:t>
      </w:r>
    </w:p>
    <w:p w:rsidR="00EE1F27" w:rsidRPr="00EE1F27" w:rsidRDefault="00A601D7" w:rsidP="000F08B5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экологическая грамотность, </w:t>
      </w:r>
    </w:p>
    <w:p w:rsidR="00EE1F27" w:rsidRPr="00EE1F27" w:rsidRDefault="00A601D7" w:rsidP="000F08B5">
      <w:pPr>
        <w:pStyle w:val="a5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профессиональные и специальные аспекты функциональной грамотности (менеджмент, связи с общественностью, планирование, новые технологии и т.д.). </w:t>
      </w:r>
    </w:p>
    <w:p w:rsidR="009E355F" w:rsidRDefault="00A601D7" w:rsidP="000F08B5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место в представлении о функциональной грамотности занимает </w:t>
      </w:r>
      <w:proofErr w:type="spellStart"/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деятельностная</w:t>
      </w:r>
      <w:proofErr w:type="spellEnd"/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грамотность. Иначе говоря, способность ставить и изменять цели и задачи собственной деятельности, осуществлять коммуникацию, реализовывать простейшие акты деятельности в ситуации неопределенности. </w:t>
      </w:r>
      <w:r w:rsidRPr="00EE1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Современному обществу требуются люди, которые умеют быстро адаптироваться к изменениям, происходящим в мире. В новых обстоятельствах процесс обучения учащихся должен быть ориентирован на развитие компетентностей, способствующих реализации концепции «образование через всю жизнь». Предпосылкой же развития компетентности является наличие определённого уровня функциональной грамотности.</w:t>
      </w:r>
      <w:r w:rsidRPr="00EE1F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E1F27" w:rsidRPr="00EE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их основных направлений модернизации системы образования является обучение учащихся самостоятельно добывать и анализировать, структурировать и эффективно использовать информацию для максимальной самореализации и полезного участия в жизни общества.</w:t>
      </w:r>
      <w:r w:rsidR="00EE1F27" w:rsidRPr="00EE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условиях модернизации системы образования</w:t>
      </w:r>
      <w:r w:rsidR="002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1F27" w:rsidRPr="00EE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предметов естественнонаучного цикла, возрастает и обеспечивает разработку эффективных путей и средств </w:t>
      </w:r>
      <w:r w:rsidR="002E1AAD" w:rsidRPr="00EE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EE1F27" w:rsidRPr="00EE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 важных для людей задач и проблем. Ядром данного процесса выступает функциональная грамотность, так как функциональная грамотность есть «способность человека решать стандартные жизненные задачи в различных сферах жизни и деятельности на основе </w:t>
      </w:r>
      <w:r w:rsidR="00EE1F27" w:rsidRPr="00EE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прикладных знаний». Поэтому, одной их задач изучения предметов естественнонаучного цикла в общеобразовательных школах должно быть ориентировано на развитие функциональной грамотности учащихся.</w:t>
      </w:r>
    </w:p>
    <w:p w:rsidR="009E355F" w:rsidRPr="009E355F" w:rsidRDefault="009E355F" w:rsidP="000F08B5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E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рассматривая осуществление взаимосвязи физики с предметами естественнонаучного цикла как дидактического условия организации практико-ориентированного обучения учащихся, следует отметить, что </w:t>
      </w:r>
      <w:proofErr w:type="spellStart"/>
      <w:r w:rsidR="002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2E1AAD" w:rsidRPr="009E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proofErr w:type="spellEnd"/>
      <w:r w:rsidRPr="009E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объединяют теорию и практику, способствуют применению знаний в окружающей действительности. Следовательно, под жизненно важными задачами и проблемами можно понимать задачи </w:t>
      </w:r>
      <w:proofErr w:type="spellStart"/>
      <w:r w:rsidRPr="009E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9E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содержания. Например, в теории обучения физике как такого рода задачам относятся упражнения, в которых используют знания и умения учащихся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 или нескольким предметам.  </w:t>
      </w:r>
      <w:r w:rsidRPr="009E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должно быть сформировано обобщенное умение решать задачи. Формирование его начинается в процессе решения задач по конкретной теме, затем идет обобщение его и пополнение обобщенной структуры конкретным содержанием. Учащиеся, владеющие обобщенными методами решения задач, при соответствующем обучении смогут грамотно решать любые практически значимые задачи с использованием знаний предметов естественнонаучного цикла.</w:t>
      </w:r>
    </w:p>
    <w:p w:rsidR="009E355F" w:rsidRPr="009E355F" w:rsidRDefault="009E355F" w:rsidP="002E1AAD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E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их основных направлений модернизации системы образования является обучение учащихся самостоятельно добывать и анализировать, структурировать и эффективно использовать информацию для максимальной самореализации и полезного участия в жизни общества.</w:t>
      </w:r>
      <w:r w:rsidRPr="009E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9E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проблема развития функциональной грамотности учащихся в процессе обучения предметам естественнонаучного цикла должна быть реализована в аспекте содержания учебной деятельности и компетентности учителя.</w:t>
      </w:r>
    </w:p>
    <w:p w:rsidR="009E355F" w:rsidRDefault="009E355F" w:rsidP="000F08B5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профессиональной компетентности учителя, обеспечивающей реализацию педагогического процесса, инициирующего и формирующего функциональную грамотность учащегося, является на современном этапе развития образования одной из главных задач.</w:t>
      </w:r>
    </w:p>
    <w:p w:rsidR="000F08B5" w:rsidRDefault="00521AA0" w:rsidP="000F08B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модернизации системы образования роль предметов естественнонаучного цикла, возрастает и обеспечивает разработку эффективных путей и средств </w:t>
      </w:r>
      <w:proofErr w:type="gramStart"/>
      <w:r w:rsidRPr="00521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proofErr w:type="gramEnd"/>
      <w:r w:rsidRPr="00521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жизненно важных для людей задач и проблем. Поэтому, одной их задач изучения предметов естественнонаучного цикла в общеобразовательных школах должно быть ориентировано на развитие функциональной грамотности учащихся. </w:t>
      </w:r>
      <w:r w:rsidRPr="00521A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1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живем в эпоху новейших технологий и открытий, когда ученики могут найти без особого труда необходимую информацию в интернете, но, тем не менее, </w:t>
      </w:r>
      <w:r w:rsidRPr="00521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многое зависит от деятельности педагога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21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знания учеников - это результат труда педагога и ученика, связанных невидимой нитью интереса. </w:t>
      </w:r>
      <w:r w:rsidRPr="00521A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1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знания необходимо рассматривать как экономический ресурс государства, фактор производства и поэтому, мы должны стремиться, в первую очередь заинтересовать каждого ученика в своем предмете. И это, я думаю, главная ценность и цель учителя. </w:t>
      </w:r>
      <w:r w:rsidRPr="00521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21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педагога заключается не только в умении качественно проводить уроки и давать знания по предмету, оговорённые в рабочих программах, календарно – тематических планах, но и работать по «вовлечению» учеников в предмет. </w:t>
      </w:r>
    </w:p>
    <w:p w:rsidR="00521AA0" w:rsidRPr="000F08B5" w:rsidRDefault="000F08B5" w:rsidP="000F08B5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функциональной грамотности - сложный, многосторонний, длительный процесс. Достичь нужных результатов можно лишь умело, грамотно сочетая различные современные образовательные педагогические технологии. </w:t>
      </w:r>
      <w:r w:rsidR="00521AA0" w:rsidRPr="000F08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5CE" w:rsidRDefault="003C45CE" w:rsidP="000F08B5">
      <w:pPr>
        <w:spacing w:after="0"/>
        <w:ind w:firstLine="567"/>
      </w:pPr>
    </w:p>
    <w:sectPr w:rsidR="003C45CE" w:rsidSect="00521AA0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3D46"/>
    <w:multiLevelType w:val="multilevel"/>
    <w:tmpl w:val="CFE2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51041"/>
    <w:multiLevelType w:val="multilevel"/>
    <w:tmpl w:val="60F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723B4"/>
    <w:multiLevelType w:val="multilevel"/>
    <w:tmpl w:val="F01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017E3"/>
    <w:multiLevelType w:val="multilevel"/>
    <w:tmpl w:val="15E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76857"/>
    <w:multiLevelType w:val="hybridMultilevel"/>
    <w:tmpl w:val="2AB277FA"/>
    <w:lvl w:ilvl="0" w:tplc="5510CF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2A4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C66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2C4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409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8F0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401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EEF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AFB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E6F3E"/>
    <w:multiLevelType w:val="hybridMultilevel"/>
    <w:tmpl w:val="C896D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CE"/>
    <w:rsid w:val="000F08B5"/>
    <w:rsid w:val="002358AD"/>
    <w:rsid w:val="002E1AAD"/>
    <w:rsid w:val="003C34F3"/>
    <w:rsid w:val="003C45CE"/>
    <w:rsid w:val="003C4D71"/>
    <w:rsid w:val="00521AA0"/>
    <w:rsid w:val="008B3289"/>
    <w:rsid w:val="009E355F"/>
    <w:rsid w:val="00A601D7"/>
    <w:rsid w:val="00E01E22"/>
    <w:rsid w:val="00E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8AD"/>
    <w:rPr>
      <w:b/>
      <w:bCs/>
    </w:rPr>
  </w:style>
  <w:style w:type="paragraph" w:styleId="a5">
    <w:name w:val="List Paragraph"/>
    <w:basedOn w:val="a"/>
    <w:uiPriority w:val="34"/>
    <w:qFormat/>
    <w:rsid w:val="00EE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8AD"/>
    <w:rPr>
      <w:b/>
      <w:bCs/>
    </w:rPr>
  </w:style>
  <w:style w:type="paragraph" w:styleId="a5">
    <w:name w:val="List Paragraph"/>
    <w:basedOn w:val="a"/>
    <w:uiPriority w:val="34"/>
    <w:qFormat/>
    <w:rsid w:val="00EE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3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</cp:lastModifiedBy>
  <cp:revision>3</cp:revision>
  <cp:lastPrinted>2018-08-24T02:49:00Z</cp:lastPrinted>
  <dcterms:created xsi:type="dcterms:W3CDTF">2021-11-06T15:27:00Z</dcterms:created>
  <dcterms:modified xsi:type="dcterms:W3CDTF">2021-11-06T15:32:00Z</dcterms:modified>
</cp:coreProperties>
</file>