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2320" w:rsidRPr="002D21D7" w:rsidRDefault="005017D7">
      <w:pPr>
        <w:pStyle w:val="1"/>
        <w:spacing w:before="300" w:after="525"/>
        <w:textAlignment w:val="baseline"/>
        <w:rPr>
          <w:rFonts w:ascii="Arial" w:eastAsia="Times New Roman" w:hAnsi="Arial" w:cs="Arial"/>
          <w:color w:val="000000" w:themeColor="text1"/>
          <w:sz w:val="62"/>
          <w:szCs w:val="62"/>
        </w:rPr>
      </w:pPr>
      <w:r>
        <w:rPr>
          <w:rFonts w:ascii="Arial" w:eastAsia="Times New Roman" w:hAnsi="Arial" w:cs="Arial"/>
          <w:b/>
          <w:bCs/>
          <w:color w:val="000000" w:themeColor="text1"/>
          <w:sz w:val="62"/>
          <w:szCs w:val="62"/>
        </w:rPr>
        <w:t>Обучение счету до 2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</w:p>
    <w:p w:rsidR="009E2320" w:rsidRDefault="009E2320" w:rsidP="002D21D7">
      <w:pPr>
        <w:pStyle w:val="a3"/>
        <w:spacing w:before="0" w:beforeAutospacing="0" w:after="0" w:afterAutospacing="0"/>
        <w:textAlignment w:val="baseline"/>
        <w:divId w:val="187253665"/>
      </w:pPr>
      <w:r>
        <w:t>Цели:</w:t>
      </w:r>
    </w:p>
    <w:p w:rsidR="009E2320" w:rsidRDefault="009E2320" w:rsidP="009E2320">
      <w:pPr>
        <w:numPr>
          <w:ilvl w:val="0"/>
          <w:numId w:val="1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обучение счету до двух;</w:t>
      </w:r>
    </w:p>
    <w:p w:rsidR="009E2320" w:rsidRDefault="009E2320" w:rsidP="009E2320">
      <w:pPr>
        <w:numPr>
          <w:ilvl w:val="0"/>
          <w:numId w:val="1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обучение замещению предметов условными обозначениями;</w:t>
      </w:r>
    </w:p>
    <w:p w:rsidR="009E2320" w:rsidRDefault="009E2320" w:rsidP="009E2320">
      <w:pPr>
        <w:numPr>
          <w:ilvl w:val="0"/>
          <w:numId w:val="1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развитие тактильных ощущений;</w:t>
      </w:r>
    </w:p>
    <w:p w:rsidR="009E2320" w:rsidRDefault="009E2320" w:rsidP="009E2320">
      <w:pPr>
        <w:numPr>
          <w:ilvl w:val="0"/>
          <w:numId w:val="1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развитие познавательных процессов;</w:t>
      </w:r>
    </w:p>
    <w:p w:rsidR="009E2320" w:rsidRDefault="009E2320" w:rsidP="009E2320">
      <w:pPr>
        <w:numPr>
          <w:ilvl w:val="0"/>
          <w:numId w:val="1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развитие общей и мелкой моторики, динамического стереотипа.</w:t>
      </w: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t>Оборудование:</w:t>
      </w:r>
    </w:p>
    <w:p w:rsidR="009E2320" w:rsidRDefault="009E2320" w:rsidP="009E2320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магнитная доска;</w:t>
      </w:r>
    </w:p>
    <w:p w:rsidR="009E2320" w:rsidRDefault="009E2320" w:rsidP="009E2320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набор картинок к стихотворению: замок; царь Считай Второй;</w:t>
      </w:r>
    </w:p>
    <w:p w:rsidR="009E2320" w:rsidRDefault="009E2320" w:rsidP="009E2320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карточки с изображением различного количества предметов: зайцы, бабочка, пирамидки, грибы, куклы, яблоко, мячи, конфеты, ежи, яблоки;</w:t>
      </w:r>
    </w:p>
    <w:p w:rsidR="009E2320" w:rsidRDefault="009E2320" w:rsidP="009E2320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матерчатые мешочки — в каждом из них находится картонная полоска, к которой пришиты одна или две пуговицы (по количеству детей);</w:t>
      </w:r>
    </w:p>
    <w:p w:rsidR="009E2320" w:rsidRDefault="009E2320" w:rsidP="009E2320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карточки с одной и двумя точками (по количеству детей);</w:t>
      </w:r>
    </w:p>
    <w:p w:rsidR="009E2320" w:rsidRDefault="009E2320" w:rsidP="005017D7">
      <w:pPr>
        <w:numPr>
          <w:ilvl w:val="0"/>
          <w:numId w:val="2"/>
        </w:numPr>
        <w:spacing w:before="120" w:after="120" w:line="240" w:lineRule="auto"/>
        <w:ind w:left="1080"/>
        <w:textAlignment w:val="baseline"/>
        <w:divId w:val="187253665"/>
        <w:rPr>
          <w:rFonts w:eastAsia="Times New Roman"/>
        </w:rPr>
      </w:pPr>
      <w:r>
        <w:rPr>
          <w:rFonts w:eastAsia="Times New Roman"/>
        </w:rPr>
        <w:t>простые и цветные карандаши (по количеству детей).</w:t>
      </w:r>
      <w:r w:rsidR="005017D7">
        <w:rPr>
          <w:rFonts w:eastAsia="Times New Roman"/>
        </w:rPr>
        <w:t xml:space="preserve"> </w:t>
      </w:r>
    </w:p>
    <w:p w:rsidR="005017D7" w:rsidRPr="005017D7" w:rsidRDefault="005017D7" w:rsidP="005017D7">
      <w:pPr>
        <w:spacing w:before="120" w:after="120" w:line="240" w:lineRule="auto"/>
        <w:textAlignment w:val="baseline"/>
        <w:divId w:val="187253665"/>
        <w:rPr>
          <w:rFonts w:eastAsia="Times New Roman"/>
        </w:rPr>
      </w:pP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rPr>
          <w:rStyle w:val="a4"/>
          <w:bdr w:val="none" w:sz="0" w:space="0" w:color="auto" w:frame="1"/>
        </w:rPr>
        <w:t>1. Введение в тему.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Воспитатель читает стихотворение, прикрепляя к магнитной доске изображения замка и царя Считая Второго.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За лесами, за морями,</w:t>
      </w:r>
      <w:r>
        <w:br/>
        <w:t>За высокими горами,</w:t>
      </w:r>
      <w:r>
        <w:br/>
        <w:t>В королевстве за рекой</w:t>
      </w:r>
      <w:r>
        <w:br/>
        <w:t>Жил-был царь Считай Второй.</w:t>
      </w:r>
      <w:r>
        <w:br/>
        <w:t>Он решил все сосчитать.</w:t>
      </w:r>
      <w:r>
        <w:br/>
        <w:t>Мы же будем помогать.</w:t>
      </w:r>
      <w:r>
        <w:br/>
        <w:t>Сосчитайте-ка, ребята,</w:t>
      </w:r>
      <w:r>
        <w:br/>
        <w:t>Сколько замков у меня?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(При ответе на этот и последующие вопросы, педагог следит за правильным согласованием числительных с существительными.)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— Один замок.</w:t>
      </w:r>
      <w:r>
        <w:br/>
        <w:t>— Сколько башен в моем замке?</w:t>
      </w:r>
      <w:r>
        <w:br/>
        <w:t>— Две башни.</w:t>
      </w:r>
      <w:r>
        <w:br/>
        <w:t>— Сколько стражников у входа?</w:t>
      </w:r>
      <w:r>
        <w:br/>
        <w:t>— Два стражника.</w:t>
      </w:r>
      <w:r>
        <w:br/>
        <w:t>— Помогли считать царю, Я вас всех благодарю!</w:t>
      </w: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rPr>
          <w:rStyle w:val="a4"/>
          <w:bdr w:val="none" w:sz="0" w:space="0" w:color="auto" w:frame="1"/>
        </w:rPr>
        <w:t>2. Динамическое упражнение.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Мы во двор идём гулять.</w:t>
      </w:r>
      <w:r>
        <w:br/>
        <w:t>Можно птичек сосчитать.</w:t>
      </w:r>
      <w:r>
        <w:br/>
        <w:t>Слева на качели</w:t>
      </w:r>
      <w:r>
        <w:br/>
        <w:t>Две вороны сели.</w:t>
      </w:r>
      <w:r>
        <w:br/>
        <w:t>Посередине на дорожке</w:t>
      </w:r>
      <w:r>
        <w:br/>
      </w:r>
      <w:proofErr w:type="spellStart"/>
      <w:r>
        <w:t>Воробьишко</w:t>
      </w:r>
      <w:proofErr w:type="spellEnd"/>
      <w:r>
        <w:t xml:space="preserve"> ищет крошки.</w:t>
      </w:r>
      <w:r>
        <w:br/>
        <w:t>Справа стайка голубей —</w:t>
      </w:r>
      <w:r>
        <w:br/>
        <w:t>Покормите их скорей.</w:t>
      </w: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rPr>
          <w:rStyle w:val="a4"/>
          <w:bdr w:val="none" w:sz="0" w:space="0" w:color="auto" w:frame="1"/>
        </w:rPr>
        <w:t>3. Развитие тактильных ощущений. Замещение предметов условными обозначениями.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На столах детей лежат карточки. Воспитатель ставит на стол корзинку и предлагает каждому ребенку взять из нее матерчатый мешочек. Внутри мешочка находится картонная полоска, к которой пришиты одна или две пуговицы.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Взяв мешочки, дети садятся за столы, наощупь определяют, сколько пуговиц пришито к картонной полоске, и выбирают одну из двух карточек.</w:t>
      </w: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rPr>
          <w:rStyle w:val="a4"/>
          <w:bdr w:val="none" w:sz="0" w:space="0" w:color="auto" w:frame="1"/>
        </w:rPr>
        <w:t>4. Итог занятия.</w:t>
      </w:r>
    </w:p>
    <w:p w:rsidR="009E2320" w:rsidRDefault="009E2320">
      <w:pPr>
        <w:pStyle w:val="a3"/>
        <w:spacing w:before="0" w:beforeAutospacing="0" w:after="360" w:afterAutospacing="0"/>
        <w:textAlignment w:val="baseline"/>
        <w:divId w:val="187253665"/>
      </w:pPr>
      <w:r>
        <w:t>Воспитатель прикрепляет к магнитной доске карточки с изображением различного количества предметов и предлагает детям выбрать те, на которых изображены два предмета.</w:t>
      </w:r>
    </w:p>
    <w:p w:rsidR="009E2320" w:rsidRDefault="009E2320" w:rsidP="00D71BEA">
      <w:pPr>
        <w:pStyle w:val="a3"/>
        <w:spacing w:before="0" w:beforeAutospacing="0" w:after="360" w:afterAutospacing="0"/>
        <w:textAlignment w:val="baseline"/>
        <w:divId w:val="187253665"/>
      </w:pPr>
      <w:r>
        <w:t>Дети выбирают карточки и называют предметы, изображенные на них.</w:t>
      </w:r>
      <w:r>
        <w:rPr>
          <w:rStyle w:val="a4"/>
          <w:i/>
          <w:iCs/>
          <w:bdr w:val="none" w:sz="0" w:space="0" w:color="auto" w:frame="1"/>
        </w:rPr>
        <w:t> </w:t>
      </w:r>
    </w:p>
    <w:p w:rsidR="009E2320" w:rsidRDefault="009E2320">
      <w:pPr>
        <w:pStyle w:val="a3"/>
        <w:spacing w:before="0" w:beforeAutospacing="0" w:after="0" w:afterAutospacing="0"/>
        <w:textAlignment w:val="baseline"/>
        <w:divId w:val="187253665"/>
      </w:pPr>
      <w:r>
        <w:rPr>
          <w:noProof/>
          <w:color w:val="F26322"/>
          <w:bdr w:val="none" w:sz="0" w:space="0" w:color="auto" w:frame="1"/>
        </w:rPr>
        <mc:AlternateContent>
          <mc:Choice Requires="wps">
            <w:drawing>
              <wp:inline distT="0" distB="0" distL="0" distR="0" wp14:anchorId="2EA9F9C0" wp14:editId="19C110D7">
                <wp:extent cx="1428750" cy="1428750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4F2D79" id="Прямоугольник 3" o:spid="_x0000_s1026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xWaMTAgAA4AMAAA4AAABkcnMvZTJvRG9jLnhtbKxTzY7TMBC+I/EOlu80bemyS9R0tdrV&#13;&#10;IqQFVlp4ANdxEovEY8Zu03JC4orEI/AQXBA/+wzpGzF22m4XboiL5Zlxvvm+bybT01VTs6VCp8Fk&#13;&#10;fDQYcqaMhFybMuNvXl8+OuHMeWFyUYNRGV8rx09nDx9MW5uqMVRQ5woZgRiXtjbjlfc2TRInK9UI&#13;&#10;NwCrDBULwEZ4CrFMchQtoTd1Mh4OnyQtYG4RpHKOshd9kc8iflEo6V8VhVOe1Rknbj6eGM95PJPZ&#13;&#10;VKQlCltpueUh/oFGI7ShrnuoC+EFW6D+C6rREsFB4QcSmgSKQksVRZCc0fAPOTeVsCqKIXec3fvk&#13;&#10;/h+sfLm8RqbzjD/mzIiGZtR92XzYfO5+drebj93X7rb7sfnU/eq+dd8ZvSHDWutS+u7GXmOQ7OwV&#13;&#10;yLeOGTivhCnVmbPkO20DAe5SiNBWSuTEnNKEkdwDCYEjODZvX0BOHMTCQ/RzVWATmpBTbBUntr6b&#13;&#10;m1p5Jik7moxPjo9ovpKK+yB0EekOwKLzzxQ0LFwyjkQxNhDLK+cjI5Hu3oSGBi51XYeCSGtzP0Ow&#13;&#10;IRU1BNq9JXPI1yQBod8y+ivoUgG+56ylBcu4e7cQqDirnxvy4eloMgkrGYPJ0fGYAjyszA8rwkiC&#13;&#10;yrjnrL+e+36NFxZ1WUW7e5JnZF2he0nB157Wli1tUXRlu/FhTQ/j+Orux5z9BgAA//8DAFBLAwQU&#13;&#10;AAYACAAAACEAjJJJD9wAAAALAQAADwAAAGRycy9kb3ducmV2LnhtbExP0UrDQBB8F/oPxxZ8EXtp&#13;&#10;QJE0lyItYpFCMdU+X3NrEsztpblrEv/eVSj6MuwwzOxMuhxtI3rsfO1IwXwWgUAqnKmpVPC2f7p9&#13;&#10;AOGDJqMbR6jgCz0ss8lVqhPjBnrFPg+l4BDyiVZQhdAmUvqiQqv9zLVIrH24zurAtCul6fTA4baR&#13;&#10;cRTdS6tr4g+VbnFVYfGZn62Codj1h/32We5uDhtHp81plb+/KHU9HdcLhscFiIBj+HPAzwbuDxkX&#13;&#10;O7ozGS8aBbwm/CJrcXzH9Hg5ZJbK/xuybwAAAP//AwBQSwECLQAUAAYACAAAACEAWiKTo/8AAADl&#13;&#10;AQAAEwAAAAAAAAAAAAAAAAAAAAAAW0NvbnRlbnRfVHlwZXNdLnhtbFBLAQItABQABgAIAAAAIQCn&#13;&#10;Ss841wAAAJYBAAALAAAAAAAAAAAAAAAAADABAABfcmVscy8ucmVsc1BLAQItABQABgAIAAAAIQAF&#13;&#10;sVmjEwIAAOADAAAOAAAAAAAAAAAAAAAAADACAABkcnMvZTJvRG9jLnhtbFBLAQItABQABgAIAAAA&#13;&#10;IQCMkkkP3AAAAAsBAAAPAAAAAAAAAAAAAAAAAG8EAABkcnMvZG93bnJldi54bWxQSwUGAAAAAAQA&#13;&#10;BADzAAAAe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9DF0C46" wp14:editId="21A999BB">
                <wp:extent cx="1428750" cy="142875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B6EFA" id="Прямоугольник 2" o:spid="_x0000_s1026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bqsagTAgAA4AMAAA4AAABkcnMvZTJvRG9jLnhtbKxTzW4TMRC+I/EOlu9kkyilZZVNVbUq&#13;&#10;QipQqfAAjte7a7HrMWMnm3BC4orUR+AhuCB++gybN2LsTdIUboiL5ZnxfvN938xOT1dNzZYKnQaT&#13;&#10;8dFgyJkyEnJtyoy/fXP55IQz54XJRQ1GZXytHD+dPX40bW2qxlBBnStkBGJc2tqMV97bNEmcrFQj&#13;&#10;3ACsMlQsABvhKcQyyVG0hN7UyXg4fJq0gLlFkMo5yl70RT6L+EWhpH9dFE55VmecuPl4Yjzn8Uxm&#13;&#10;U5GWKGyl5ZaH+AcajdCGuu6hLoQXbIH6L6hGSwQHhR9IaBIoCi1VFEFyRsM/5NxUwqoohtxxdu+T&#13;&#10;+3+w8tXyGpnOMz7mzIiGZtR92Xzc3HY/u7vNp+5rd9f92HzufnXfuu+M3pBhrXUpfXdjrzFIdvYK&#13;&#10;5DvHDJxXwpTqzFnynbaBAHcpRGgrJXJiTmnCSB6AhMARHJu3LyEnDmLhIfq5KrAJTcgptooTW9/P&#13;&#10;Ta08k5QdTcYnx0c0X0nFfRC6iHQHYNH55woaFi4ZR6IYG4jllfORkUh3b0JDA5e6rkNBpLV5mCHY&#13;&#10;kIoaAu3ekjnka5KA0G8Z/RV0qQA/cNbSgmXcvV8IVJzVLwz58Gw0mYSVjMHk6HhMAR5W5ocVYSRB&#13;&#10;Zdxz1l/Pfb/GC4u6rKLdPckzsq7QvaTga09ry5a2KLqy3fiwpodxfHX/Y85+AwAA//8DAFBLAwQU&#13;&#10;AAYACAAAACEAjJJJD9wAAAALAQAADwAAAGRycy9kb3ducmV2LnhtbExP0UrDQBB8F/oPxxZ8EXtp&#13;&#10;QJE0lyItYpFCMdU+X3NrEsztpblrEv/eVSj6MuwwzOxMuhxtI3rsfO1IwXwWgUAqnKmpVPC2f7p9&#13;&#10;AOGDJqMbR6jgCz0ss8lVqhPjBnrFPg+l4BDyiVZQhdAmUvqiQqv9zLVIrH24zurAtCul6fTA4baR&#13;&#10;cRTdS6tr4g+VbnFVYfGZn62Codj1h/32We5uDhtHp81plb+/KHU9HdcLhscFiIBj+HPAzwbuDxkX&#13;&#10;O7ozGS8aBbwm/CJrcXzH9Hg5ZJbK/xuybwAAAP//AwBQSwECLQAUAAYACAAAACEAWiKTo/8AAADl&#13;&#10;AQAAEwAAAAAAAAAAAAAAAAAAAAAAW0NvbnRlbnRfVHlwZXNdLnhtbFBLAQItABQABgAIAAAAIQCn&#13;&#10;Ss841wAAAJYBAAALAAAAAAAAAAAAAAAAADABAABfcmVscy8ucmVsc1BLAQItABQABgAIAAAAIQCm&#13;&#10;6rGoEwIAAOADAAAOAAAAAAAAAAAAAAAAADACAABkcnMvZTJvRG9jLnhtbFBLAQItABQABgAIAAAA&#13;&#10;IQCMkkkP3AAAAAsBAAAPAAAAAAAAAAAAAAAAAG8EAABkcnMvZG93bnJldi54bWxQSwUGAAAAAAQA&#13;&#10;BADzAAAAeAUAAAAA&#13;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CE6A4E3" wp14:editId="325382BF">
                <wp:extent cx="1428750" cy="14287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75BA4B" id="Прямоугольник 1" o:spid="_x0000_s1026" style="width:112.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MGibQQAgAA4AMAAA4AAABkcnMvZTJvRG9jLnhtbKxT3W7TMBS+R+IdLN/TtFXHRtR0mjYN&#13;&#10;IQ2YNHgA13ESi8THHLtNyxUSt0h7BB6CG8TPniF9I46dtuvgDnFj+fzk8/d952R6umpqtlToNJiM&#13;&#10;jwZDzpSRkGtTZvztm8snJ5w5L0wuajAq42vl+Ons8aNpa1M1hgrqXCEjEOPS1ma88t6mSeJkpRrh&#13;&#10;BmCVoWIB2AhPIZZJjqIl9KZOxsPh06QFzC2CVM5R9qIv8lnELwol/euicMqzOuPEzccT4zmPZzKb&#13;&#10;irREYSsttzzEP9BohDb06h7qQnjBFqj/gmq0RHBQ+IGEJoGi0FJFESRnNPxDzk0lrIpiyB1n9z65&#13;&#10;/wcrXy2vkemchseZEQ3NqPuy+bi57X52d5tP3dfurvux+dz96r513xn1kGGtdSl9d2OvMUh29grk&#13;&#10;O8cMnFfClOrMWfK9B9ylEKGtlMiJeY+RPAAJgSM4Nm9fQk4cxMJD9HNVYBMeIafYKk5sfT83tfJM&#13;&#10;UnY0GZ8cH9F8JRX3ATFNRLoDsOj8cwUNC5eMI1GMD4jllfNBFfXuesKDBi51XYeCSGvzMEOtIRU1&#13;&#10;BNq9JXPI1yQBod8y+ivoUgF+4KylBcu4e78QqDirXxjy4dloMgkrGYPJ0fGYAjyszA8rwkiCyrjn&#13;&#10;rL+e+36NFxZ1WUW7e5JnZF2he0nB157Wli1tUVS63fiwpodx7Lr/MWe/AQAA//8DAFBLAwQUAAYA&#13;&#10;CAAAACEAjJJJD9wAAAALAQAADwAAAGRycy9kb3ducmV2LnhtbExP0UrDQBB8F/oPxxZ8EXtpQJE0&#13;&#10;lyItYpFCMdU+X3NrEsztpblrEv/eVSj6MuwwzOxMuhxtI3rsfO1IwXwWgUAqnKmpVPC2f7p9AOGD&#13;&#10;JqMbR6jgCz0ss8lVqhPjBnrFPg+l4BDyiVZQhdAmUvqiQqv9zLVIrH24zurAtCul6fTA4baRcRTd&#13;&#10;S6tr4g+VbnFVYfGZn62Codj1h/32We5uDhtHp81plb+/KHU9HdcLhscFiIBj+HPAzwbuDxkXO7oz&#13;&#10;GS8aBbwm/CJrcXzH9Hg5ZJbK/xuybwAAAP//AwBQSwECLQAUAAYACAAAACEAWiKTo/8AAADlAQAA&#13;&#10;EwAAAAAAAAAAAAAAAAAAAAAAW0NvbnRlbnRfVHlwZXNdLnhtbFBLAQItABQABgAIAAAAIQCnSs84&#13;&#10;1wAAAJYBAAALAAAAAAAAAAAAAAAAADABAABfcmVscy8ucmVsc1BLAQItABQABgAIAAAAIQBDBom0&#13;&#10;EAIAAOADAAAOAAAAAAAAAAAAAAAAADACAABkcnMvZTJvRG9jLnhtbFBLAQItABQABgAIAAAAIQCM&#13;&#10;kkkP3AAAAAsBAAAPAAAAAAAAAAAAAAAAAGwEAABkcnMvZG93bnJldi54bWxQSwUGAAAAAAQABADz&#13;&#10;AAAAdQUAAAAA&#13;&#10;" filled="f" stroked="f">
                <o:lock v:ext="edit" aspectratio="t"/>
                <w10:anchorlock/>
              </v:rect>
            </w:pict>
          </mc:Fallback>
        </mc:AlternateContent>
      </w:r>
    </w:p>
    <w:p w:rsidR="009E2320" w:rsidRDefault="009E2320"/>
    <w:sectPr w:rsidR="009E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20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523F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20"/>
    <w:rsid w:val="001E5F02"/>
    <w:rsid w:val="002D21D7"/>
    <w:rsid w:val="005017D7"/>
    <w:rsid w:val="009E2320"/>
    <w:rsid w:val="00D7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CCA92-0DD7-5D41-AE86-2BD18B29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3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3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E23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2320"/>
    <w:rPr>
      <w:b/>
      <w:bCs/>
    </w:rPr>
  </w:style>
  <w:style w:type="character" w:styleId="a5">
    <w:name w:val="Hyperlink"/>
    <w:basedOn w:val="a0"/>
    <w:uiPriority w:val="99"/>
    <w:semiHidden/>
    <w:unhideWhenUsed/>
    <w:rsid w:val="009E2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3665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albina.dyakova.92@mail.ru</dc:creator>
  <cp:keywords/>
  <dc:description/>
  <cp:lastModifiedBy>albina.dyakova.92@mail.ru</cp:lastModifiedBy>
  <cp:revision>2</cp:revision>
  <dcterms:created xsi:type="dcterms:W3CDTF">2021-12-07T00:31:00Z</dcterms:created>
  <dcterms:modified xsi:type="dcterms:W3CDTF">2021-12-07T00:31:00Z</dcterms:modified>
</cp:coreProperties>
</file>