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6" w:rsidRP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color w:val="auto"/>
          <w:sz w:val="28"/>
          <w:szCs w:val="28"/>
          <w:lang w:val="ru-RU"/>
        </w:rPr>
      </w:pPr>
      <w:r w:rsidRPr="00092946">
        <w:rPr>
          <w:color w:val="auto"/>
          <w:sz w:val="28"/>
          <w:szCs w:val="28"/>
          <w:lang w:val="ru-RU"/>
        </w:rPr>
        <w:t>МАДОУ «Промышленновский детский сад «Сказка"</w:t>
      </w: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P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color w:val="auto"/>
          <w:sz w:val="28"/>
          <w:szCs w:val="28"/>
          <w:lang w:val="ru-RU"/>
        </w:rPr>
      </w:pPr>
      <w:r w:rsidRPr="00092946">
        <w:rPr>
          <w:color w:val="auto"/>
          <w:sz w:val="28"/>
          <w:szCs w:val="28"/>
          <w:lang w:val="ru-RU"/>
        </w:rPr>
        <w:t>Методическая разработка</w:t>
      </w: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Pr="00092946" w:rsidRDefault="00092946" w:rsidP="0009294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92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Су-Джок</w:t>
      </w:r>
      <w:proofErr w:type="spellEnd"/>
      <w:r w:rsidRPr="00092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терапия, как средство развития мелкой моторики рук у детей дошкольного возраста</w:t>
      </w: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учитель-логопед </w:t>
      </w: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proofErr w:type="spellStart"/>
      <w:r>
        <w:rPr>
          <w:b/>
          <w:color w:val="auto"/>
          <w:sz w:val="28"/>
          <w:szCs w:val="28"/>
          <w:lang w:val="ru-RU"/>
        </w:rPr>
        <w:t>Валова</w:t>
      </w:r>
      <w:proofErr w:type="spellEnd"/>
      <w:r>
        <w:rPr>
          <w:b/>
          <w:color w:val="auto"/>
          <w:sz w:val="28"/>
          <w:szCs w:val="28"/>
          <w:lang w:val="ru-RU"/>
        </w:rPr>
        <w:t xml:space="preserve"> Ольга Сергеевна </w:t>
      </w: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092946" w:rsidRDefault="00092946" w:rsidP="00092946">
      <w:pPr>
        <w:pStyle w:val="a5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Промышленная 2022г</w:t>
      </w:r>
    </w:p>
    <w:p w:rsidR="00092946" w:rsidRDefault="00092946" w:rsidP="004714F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CA" w:rsidRPr="004714FF" w:rsidRDefault="00A200CA" w:rsidP="004714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 ребенка находится на кончиках его пальцев» В. А. Сухомлинский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Введение: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период жизни — важнейший этап в формировании здоровья ребенка, обеспечивающий единство физического, психического и интеллектуального развития. Несомненно, что именно на этапе дошкольного возраста приоритетными являются развитие мелкой моторики, так как в это время закладываются основные черты личности, формируется характер, отношение к себе и окружающим.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подчеркнуть, что уровень развития мелкой моторики - один из показателей интеллектуальной готовности детей к школьному обучению. Ребенок, который имеет высокий уровень развития мелкой моторики, умеет логически рассуждать, также у него достаточно развиты память, внимание и связная речь.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наблюдается тенденция к увеличению количества детей, имеющих нарушения общей, мелкой моторики и речевого развития.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нетрадиционные формы и средства занятий с детьми привлекают все большее внимание.</w:t>
      </w: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терапия - одна из них</w:t>
      </w: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целесообразным, эффективным и простым. Су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(су-кисть,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стопа) — достижение восточной медицины, разработана учёным из Южной Кореи, профессором Пак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Чжэ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уникальная тактильная гимнастика, которая оказывает воздействие на кору головного мозга. Этот метод вызывает раздражение рецепторов, расположенных на ладошках и стопах детей и вызывает приятные ощущения, развивает мелкую моторику, активизирует межполушарное взаимодействие, активизирует развитие речи ребенка, позволяет эффективно развивать эмоционально-волевую и познавательную сферу, способствует общему укреплению организма ребёнка. 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Су -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массажных шариков, в комплекте с массажными металлическими колечками. Шариком можно стимулировать зоны на ладонях, а массажные кольца надеваются на пальчики и можно свободно проходить ими по пальцу вниз и вверх, создавая приятное покалывание. 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эффективности педагогической деятельности по</w:t>
      </w: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развитию мелкой моторики у детей дошкольного возраста путем использования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терапии</w:t>
      </w: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координацию и точность движений руки и глаза, гибкость рук, ритмичность;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сохранять и укреплять физическое и психическое здоровье;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развивать речь и познавательную активность дошкольников, воображение и наглядно-образное мышление, произвольное внимание, зрительное и слуховое восприятие, творческую активность;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создавать эмоционально-комфортную обстановку в общении со сверстниками и взрослыми.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су–</w:t>
      </w:r>
      <w:proofErr w:type="spellStart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терапии</w:t>
      </w:r>
    </w:p>
    <w:p w:rsidR="00A200CA" w:rsidRPr="004714FF" w:rsidRDefault="00A200CA" w:rsidP="0047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Массаж – основной метод Су–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терапии</w:t>
      </w:r>
    </w:p>
    <w:p w:rsidR="00A200CA" w:rsidRPr="004714FF" w:rsidRDefault="00A200CA" w:rsidP="00471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су </w:t>
      </w:r>
      <w:proofErr w:type="gramStart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жок</w:t>
      </w:r>
      <w:proofErr w:type="spellEnd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массажа:</w:t>
      </w:r>
    </w:p>
    <w:p w:rsidR="00A200CA" w:rsidRPr="004714FF" w:rsidRDefault="00A200CA" w:rsidP="00471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круговые движения шарика между ладонями</w:t>
      </w:r>
    </w:p>
    <w:p w:rsidR="00A200CA" w:rsidRPr="004714FF" w:rsidRDefault="00A200CA" w:rsidP="00471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перекатывание шарика от кончиков пальцев к основанию ладони</w:t>
      </w:r>
    </w:p>
    <w:p w:rsidR="00A200CA" w:rsidRPr="004714FF" w:rsidRDefault="00A200CA" w:rsidP="00471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вращение шарика кончиками пальцев,</w:t>
      </w:r>
    </w:p>
    <w:p w:rsidR="00A200CA" w:rsidRPr="004714FF" w:rsidRDefault="00A200CA" w:rsidP="00471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сжимание шарика между ладонями,</w:t>
      </w:r>
    </w:p>
    <w:p w:rsidR="00A200CA" w:rsidRPr="004714FF" w:rsidRDefault="00A200CA" w:rsidP="00471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сжимание и передача из руки в руку.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упражнение сопровождается небольшим стишком,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потешкой</w:t>
      </w:r>
      <w:proofErr w:type="spellEnd"/>
    </w:p>
    <w:p w:rsidR="00A200CA" w:rsidRPr="004714FF" w:rsidRDefault="00A200CA" w:rsidP="004714FF">
      <w:pPr>
        <w:shd w:val="clear" w:color="auto" w:fill="FFFFFF"/>
        <w:spacing w:after="150" w:line="240" w:lineRule="auto"/>
        <w:ind w:left="5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Массаж </w:t>
      </w:r>
      <w:proofErr w:type="spellStart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шариком</w:t>
      </w:r>
    </w:p>
    <w:p w:rsidR="00A200CA" w:rsidRPr="004714FF" w:rsidRDefault="00A200CA" w:rsidP="004714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«Будь здоров!»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 был пальчик наш.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ему массаж.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Посильнее разотрём.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другому перейдём.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(Прокатывать шарик между ладонями, затем к каждому пальцу на правой и левой руке.)</w:t>
      </w:r>
    </w:p>
    <w:p w:rsidR="00A200CA" w:rsidRPr="004714FF" w:rsidRDefault="00A200CA" w:rsidP="004714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«Крючочки»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 пальчик изловчился.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шарик зацепился.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шарик поднимать.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пальцы обучать.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(Удерживать шарик одним пальцем, обхватывать каждым пальчиком и поднимать.)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«Шарик пальчиком катаю»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пальчиком катаю.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 пальцев проверяю.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колючий шарик мой.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Подружись сейчас со мной. (Шарик на ладони катать каждым пальчиком.)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«Шарик»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я открыть хочу.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я рукой кручу.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я открыть хочу.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я рукой кручу. (Крутить правой рукой правую половинку шарика, левой рукой левую половинку шарика.)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«Пинцет»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пальчики, не 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тужат</w:t>
      </w:r>
      <w:proofErr w:type="gramEnd"/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пинцет 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кто ловкий, не зевай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Пинцетом шарик поднимай. 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(Растопырить пальчики и поднимать шарик прямыми пальцами: большим - указательным, указательным - средним, средним - безымянным, безымянным - мизинцем, как пинцетом поочередно левой и правой рукой.)</w:t>
      </w:r>
      <w:proofErr w:type="gramEnd"/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«Ловкие пальчики»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шарик покажу.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пальцами держу.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(Удерживать двумя одноименными пальцами обеих рук: большим и указательным, большим и средним, большим и безымянным, большим и мизинцем.)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«Кручу - верчу».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пальцами кручу.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быть всегда хочу.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т.д.)</w:t>
      </w:r>
      <w:proofErr w:type="gramEnd"/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«Прыжки»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мой по кочкам, прыг.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хороший ученик.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кочкам.)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Колючий ежик»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Гладь мои ладошки, ежик!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колючий, ну и что же?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тебя погладить!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 тобой поладить!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(Катаем мячик между ладошками, гладим его, дотрагиваемся пальчиками до колючек)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 с массажным кольцом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«Вышли пальчики гулять»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(разгибать пальцы из кулачков по одному),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пальчики гулять.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 лес пошел (поочередно н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девать массажное кольцо на каждый палец),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гриб нашел,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чистить стал,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жарить стал,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много ел,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растолстел.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Семья»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— дедушка.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— бабушка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 кольцом начиная с большого пальца)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— мамочка.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— папочка.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— я,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 (сжимать и разжимать кольцо в ладони)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заметить, что вариантов игр и упражнений с массажными шариками – множество. Все зависит от фантазии детей и воспитателей.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Достоинствами </w:t>
      </w:r>
      <w:proofErr w:type="spellStart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являются:</w:t>
      </w:r>
    </w:p>
    <w:p w:rsidR="00A200CA" w:rsidRPr="004714FF" w:rsidRDefault="00A200CA" w:rsidP="004714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эффективность</w:t>
      </w: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правильном применении наступает выраженный эффект.</w:t>
      </w:r>
    </w:p>
    <w:p w:rsidR="00A200CA" w:rsidRPr="004714FF" w:rsidRDefault="00A200CA" w:rsidP="004714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Абсолютная безопасность</w:t>
      </w: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неправильное применение никогда не наносит вред – оно просто неэффективно.</w:t>
      </w:r>
    </w:p>
    <w:p w:rsidR="00A200CA" w:rsidRPr="004714FF" w:rsidRDefault="00A200CA" w:rsidP="004714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Универсальность </w:t>
      </w: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A200CA" w:rsidRPr="004714FF" w:rsidRDefault="00A200CA" w:rsidP="004714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Простота применения</w:t>
      </w: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получения результата проводить стимуляцию биологически активных точек с помощью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 (они свободно продаются в аптеках и не требуют больших затрат).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0CA" w:rsidRPr="004714FF" w:rsidRDefault="00A200CA" w:rsidP="00471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Бурно М.Е. Терапия творческим самовыражением. – М., 1989. – 245 с.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http://www.moi-detsad.ru/helth117.html.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http://nsportal.ru/detskiy-sad/logopediya/2013/05/25/ispolzovanie-su-dzhok-terapii-v-rabote-s-detmi-doshkolnogo.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Цвынтарный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Играем пальчиками и развиваем речь. – СПб. Издательство Лань, 2002. – 120 </w:t>
      </w:r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Акименко В. М. Новые логопедические технологии: учебно-методическое пособие. – Ростов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2009.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Филичева Т. Б., Соболева А. Р. Развитие речи дошкольника. – Екатеринбург: Издательство «Арго», 1996.</w:t>
      </w:r>
    </w:p>
    <w:p w:rsidR="00A200CA" w:rsidRPr="004714FF" w:rsidRDefault="00A200CA" w:rsidP="004714FF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47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С. Игры и игровые упражнения для развития речи. – М., 1983.</w:t>
      </w:r>
    </w:p>
    <w:p w:rsidR="0099183E" w:rsidRPr="004714FF" w:rsidRDefault="0099183E" w:rsidP="00471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183E" w:rsidRPr="004714FF" w:rsidSect="009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149"/>
    <w:multiLevelType w:val="multilevel"/>
    <w:tmpl w:val="A74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F3A"/>
    <w:multiLevelType w:val="multilevel"/>
    <w:tmpl w:val="0EAA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940CF"/>
    <w:multiLevelType w:val="multilevel"/>
    <w:tmpl w:val="0D6C4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02396"/>
    <w:multiLevelType w:val="multilevel"/>
    <w:tmpl w:val="DA6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E61E6"/>
    <w:multiLevelType w:val="multilevel"/>
    <w:tmpl w:val="DA32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45D42"/>
    <w:multiLevelType w:val="multilevel"/>
    <w:tmpl w:val="F15A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C0B9A"/>
    <w:multiLevelType w:val="multilevel"/>
    <w:tmpl w:val="AB4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06088"/>
    <w:multiLevelType w:val="multilevel"/>
    <w:tmpl w:val="12F2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C7EC9"/>
    <w:multiLevelType w:val="multilevel"/>
    <w:tmpl w:val="7C2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D7DE3"/>
    <w:multiLevelType w:val="multilevel"/>
    <w:tmpl w:val="6B0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411BC"/>
    <w:multiLevelType w:val="multilevel"/>
    <w:tmpl w:val="116A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71C95"/>
    <w:multiLevelType w:val="multilevel"/>
    <w:tmpl w:val="7B54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CA"/>
    <w:rsid w:val="00092946"/>
    <w:rsid w:val="00422C2E"/>
    <w:rsid w:val="004714FF"/>
    <w:rsid w:val="004B1011"/>
    <w:rsid w:val="00543025"/>
    <w:rsid w:val="0099183E"/>
    <w:rsid w:val="00A200CA"/>
    <w:rsid w:val="00B5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E"/>
  </w:style>
  <w:style w:type="paragraph" w:styleId="2">
    <w:name w:val="heading 2"/>
    <w:basedOn w:val="a"/>
    <w:link w:val="20"/>
    <w:uiPriority w:val="9"/>
    <w:qFormat/>
    <w:rsid w:val="00A2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CA"/>
    <w:rPr>
      <w:b/>
      <w:bCs/>
    </w:rPr>
  </w:style>
  <w:style w:type="paragraph" w:styleId="a5">
    <w:name w:val="Body Text"/>
    <w:basedOn w:val="a"/>
    <w:link w:val="a6"/>
    <w:semiHidden/>
    <w:rsid w:val="00092946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09294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2022-02-05T05:27:00Z</dcterms:created>
  <dcterms:modified xsi:type="dcterms:W3CDTF">2022-02-12T04:46:00Z</dcterms:modified>
</cp:coreProperties>
</file>