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  <w:shd w:val="clear" w:color="auto" w:fill="FFFFFF"/>
        </w:rPr>
      </w:pPr>
      <w:r w:rsidRPr="00F670B4">
        <w:rPr>
          <w:bCs/>
          <w:color w:val="000000" w:themeColor="text1"/>
          <w:sz w:val="28"/>
          <w:szCs w:val="28"/>
        </w:rPr>
        <w:t xml:space="preserve">Доклад 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на</w:t>
      </w:r>
      <w:r w:rsidRPr="00F670B4">
        <w:rPr>
          <w:bCs/>
          <w:color w:val="000000" w:themeColor="text1"/>
          <w:sz w:val="28"/>
          <w:szCs w:val="28"/>
        </w:rPr>
        <w:t xml:space="preserve"> тему:</w:t>
      </w:r>
      <w:r w:rsidRPr="00F670B4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C27627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  <w:shd w:val="clear" w:color="auto" w:fill="FFFFFF"/>
        </w:rPr>
      </w:pPr>
    </w:p>
    <w:p w:rsidR="00C27627" w:rsidRPr="00F670B4" w:rsidRDefault="00C27627" w:rsidP="00C276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F670B4">
        <w:rPr>
          <w:color w:val="181818"/>
          <w:sz w:val="28"/>
          <w:szCs w:val="28"/>
          <w:shd w:val="clear" w:color="auto" w:fill="FFFFFF"/>
        </w:rPr>
        <w:t>"Если мы будем сегодня учить детей так, как учили вчера, мы украдём у них завтра"</w:t>
      </w:r>
      <w:r w:rsidRPr="00F670B4">
        <w:rPr>
          <w:b/>
          <w:bCs/>
          <w:color w:val="000000" w:themeColor="text1"/>
          <w:sz w:val="28"/>
          <w:szCs w:val="28"/>
        </w:rPr>
        <w:t xml:space="preserve"> </w:t>
      </w:r>
    </w:p>
    <w:p w:rsidR="00C27627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Pr="003E2A75" w:rsidRDefault="00C27627" w:rsidP="00C27627">
      <w:pPr>
        <w:spacing w:after="0" w:line="360" w:lineRule="auto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C27627" w:rsidRPr="003E2A75" w:rsidRDefault="00C27627" w:rsidP="00C2762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E2A75">
        <w:rPr>
          <w:rFonts w:ascii="Times New Roman" w:hAnsi="Times New Roman"/>
          <w:color w:val="000000" w:themeColor="text1"/>
          <w:sz w:val="28"/>
          <w:szCs w:val="28"/>
        </w:rPr>
        <w:t>И.С.Хорькова</w:t>
      </w:r>
      <w:proofErr w:type="spellEnd"/>
      <w:r w:rsidRPr="003E2A75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C27627" w:rsidRPr="003E2A75" w:rsidRDefault="00C27627" w:rsidP="00C2762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E2A75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proofErr w:type="gramEnd"/>
      <w:r w:rsidRPr="003E2A75">
        <w:rPr>
          <w:rFonts w:ascii="Times New Roman" w:hAnsi="Times New Roman"/>
          <w:color w:val="000000" w:themeColor="text1"/>
          <w:sz w:val="28"/>
          <w:szCs w:val="28"/>
        </w:rPr>
        <w:t xml:space="preserve"> начальных классов первой квалификационной категории</w:t>
      </w:r>
    </w:p>
    <w:p w:rsidR="00C27627" w:rsidRPr="003E2A75" w:rsidRDefault="00C27627" w:rsidP="00C2762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E2A75">
        <w:rPr>
          <w:rFonts w:ascii="Times New Roman" w:hAnsi="Times New Roman"/>
          <w:color w:val="000000" w:themeColor="text1"/>
          <w:sz w:val="28"/>
          <w:szCs w:val="28"/>
        </w:rPr>
        <w:t xml:space="preserve"> МБОУ «Лицей №2» </w:t>
      </w:r>
    </w:p>
    <w:p w:rsidR="00C27627" w:rsidRPr="003E2A75" w:rsidRDefault="00C27627" w:rsidP="00C2762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E2A75">
        <w:rPr>
          <w:rFonts w:ascii="Times New Roman" w:hAnsi="Times New Roman"/>
          <w:color w:val="000000" w:themeColor="text1"/>
          <w:sz w:val="28"/>
          <w:szCs w:val="28"/>
        </w:rPr>
        <w:t>Чистопольского</w:t>
      </w:r>
      <w:proofErr w:type="spellEnd"/>
      <w:r w:rsidRPr="003E2A7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  <w:r w:rsidRPr="00C470D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312E64" w:rsidRDefault="00312E64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C27627" w:rsidRDefault="00C27627" w:rsidP="00C2762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81818"/>
          <w:sz w:val="28"/>
          <w:szCs w:val="28"/>
        </w:rPr>
      </w:pPr>
    </w:p>
    <w:p w:rsidR="00C27627" w:rsidRDefault="00C27627" w:rsidP="00C2762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4D79D2">
        <w:rPr>
          <w:rFonts w:ascii="Times New Roman" w:hAnsi="Times New Roman" w:cs="Times New Roman"/>
          <w:color w:val="181818"/>
          <w:sz w:val="28"/>
          <w:szCs w:val="28"/>
        </w:rPr>
        <w:t xml:space="preserve"> Чистополь, 2022 г</w:t>
      </w:r>
    </w:p>
    <w:p w:rsidR="008410BD" w:rsidRDefault="008410BD" w:rsidP="00842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4D79D2" w:rsidRDefault="004D79D2" w:rsidP="003E2A7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D79D2" w:rsidRDefault="004D79D2" w:rsidP="004D79D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"Если мы будем сегодня учить детей так, как учили вчера, мы украдём у них завтра"</w:t>
      </w:r>
    </w:p>
    <w:p w:rsidR="004D79D2" w:rsidRDefault="004D79D2" w:rsidP="004D79D2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/Джон </w:t>
      </w:r>
      <w:proofErr w:type="spellStart"/>
      <w:r>
        <w:rPr>
          <w:color w:val="181818"/>
        </w:rPr>
        <w:t>Дьюи</w:t>
      </w:r>
      <w:proofErr w:type="spellEnd"/>
      <w:r>
        <w:rPr>
          <w:color w:val="181818"/>
        </w:rPr>
        <w:t>/.</w:t>
      </w:r>
    </w:p>
    <w:p w:rsidR="004D79D2" w:rsidRPr="004D79D2" w:rsidRDefault="004D79D2" w:rsidP="004D79D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410BD" w:rsidRPr="008410BD" w:rsidRDefault="003E2A75" w:rsidP="004D79D2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01C0">
        <w:rPr>
          <w:color w:val="333333"/>
          <w:sz w:val="18"/>
          <w:szCs w:val="18"/>
          <w:shd w:val="clear" w:color="auto" w:fill="F2F2F2"/>
        </w:rPr>
        <w:t> </w:t>
      </w:r>
      <w:r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 повышения эффективности обучения-одна из главных проблем с тех пор, как существует понятие обучения и воспитания. Но эта проблема так и остается проблемой, до сегод</w:t>
      </w:r>
      <w:r w:rsidR="00FA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яшнего дня.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обучения в начальной школе - научить каждого ребенка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промежуток времени осваивать, преобразовывать и использовать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огромные объёмы информации.</w:t>
      </w:r>
    </w:p>
    <w:p w:rsidR="008410BD" w:rsidRPr="008410BD" w:rsidRDefault="003E2A75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Признавая урок в качестве основной формы обучения, мы постоянно ищем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его дальнейшего совершенствования.</w:t>
      </w:r>
    </w:p>
    <w:p w:rsidR="00842E57" w:rsidRPr="003E2A75" w:rsidRDefault="003E2A75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современный урок? Эта проблема, которая стоит перед 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учителями. Что важнее содержание или форма проведения урока?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огое делается для того, чтобы с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минут начала урока овладеть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 вниманием учащихся. С этой целью каждый учитель сразу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детей в активную познавательную деятельность: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по объему фронтальные самостоятельные работы, устный счет и</w:t>
      </w:r>
      <w:r w:rsidR="00FA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привлекает всех детей к активной работе на уроке.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значение для поддержания рабочего настроя учащихся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поэлементное усвоение учебного материала, т. е. подразделение его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небольшие законченные элементы, </w:t>
      </w:r>
      <w:proofErr w:type="gramStart"/>
      <w:r w:rsidR="008410BD" w:rsidRPr="0084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</w:t>
      </w:r>
      <w:proofErr w:type="gram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отработка.</w:t>
      </w:r>
    </w:p>
    <w:p w:rsidR="00AF5DBE" w:rsidRPr="003E2A75" w:rsidRDefault="003E2A75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сделать </w:t>
      </w:r>
      <w:proofErr w:type="gramStart"/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 эффективным</w:t>
      </w:r>
      <w:proofErr w:type="gramEnd"/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F5DBE" w:rsidRPr="003E2A75" w:rsidRDefault="008410BD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96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успешного формирования тех или иных умений является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самого ученика к познанию. Вот почему от учителя требуется создать у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положительную мотивацию к выполнению умственных и практических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 Казалось бы, все ясно. Но как развить у школьника желание самостоятельно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каждое упражнение на уроке или дома, как сформировать стремление к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познанию, умение управлять собственной познавательной деятельностью?</w:t>
      </w:r>
    </w:p>
    <w:p w:rsidR="00AF5DBE" w:rsidRPr="003E2A75" w:rsidRDefault="00FC696C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и подобных вопросов во многом зависит от умения учителя овладеть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вниманием учеников. Как правило, удачно выбранный вид деятельности учащихся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урока настраивает их на плодотворную ра</w:t>
      </w:r>
      <w:r w:rsidR="009649DA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на протяжении всего урока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особое внимание уделяю организации начала урока.</w:t>
      </w:r>
    </w:p>
    <w:p w:rsidR="00AF5DBE" w:rsidRPr="003E2A75" w:rsidRDefault="00FA01C0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начальном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</w:t>
      </w:r>
      <w:proofErr w:type="gramEnd"/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преимущественно те приемы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активизации, которые обеспечивают подведение учащихся к осознанию необходимости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 нового материала или выполнения определен</w:t>
      </w:r>
      <w:r w:rsidR="009649DA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задания. И чем ненавязчиво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действовать, тем большего результата можно достичь в решении этой задачи. Правда,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бывают уроки, на которых такого этапа будто бы нет. Учитель сразу сообщает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тему, и класс мгновенно откликается на все его предложения, все трудятся с интересом, с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желанием. На самом же деле за этим стоит большая, кропотливая работа учителя, которая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ранее. Ребята уже овладели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организовывать свою познавательную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деятельность: быстро включиться в урок, проявить волю и сосредоточиться на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предложенном им учебном материале, поддерживать заданный темп. </w:t>
      </w:r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временем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</w:t>
      </w:r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станут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и требования учителя, и его система преподавания, т.е., попросту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оворя, они знают, когда и что ему от них нужно. Детям это крайне важно для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своего времени и организации работы. Им просто необходимо четко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представлять, какой вид деятельности их ждет на уроке:</w:t>
      </w:r>
      <w:r w:rsidR="00FC696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 опрос по домашнему заданию, опрос (прошлого урока</w:t>
      </w:r>
      <w:r w:rsidR="00FC696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десяти последних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уроков), решение задач или примеров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творческих задач,</w:t>
      </w:r>
      <w:r w:rsidR="00FC696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т.д.</w:t>
      </w:r>
    </w:p>
    <w:p w:rsidR="00AF5DBE" w:rsidRPr="003E2A75" w:rsidRDefault="008410BD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способ включения учеников в урок, думаю о создании мотивационной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их работы. Известно же, что именно творческие, причем посильные. Задания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цепко держат внимание ребят. При этом опора на интерес и радость, которую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дети от сделанных на уроке открытий и, главное, открытий своих возможностей,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поможет создать мотивационную основу для истоков творческой,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созидательной деятельности. Помогает в поиске построения начала урока осознание того,</w:t>
      </w:r>
      <w:r w:rsidR="00FA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сложность, доступная для ребят, и новизна - основные причины интереса. При этом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учитывать, что ребята быстро привыкают к одному методу преподавания и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устают от однообразия организации их деятельности на уроке, а новое начало позволит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этого, даже если вся остальная часть урока построена традиционно.</w:t>
      </w:r>
    </w:p>
    <w:p w:rsidR="00AF5DBE" w:rsidRPr="003E2A75" w:rsidRDefault="008410BD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C696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Перечислю лишь некоторые способы организации начала урока, которые использую:</w:t>
      </w:r>
    </w:p>
    <w:p w:rsidR="009649DA" w:rsidRPr="003E2A75" w:rsidRDefault="009649DA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Хороший подход – перекладывать базовые математические понятия на осязаемые вещи. Например, дать ребенку деревянные палочки и попросить сложить, допустим, квадрат. Он не выйдет из двух или трех палочек, а вот из четырех получится. В четвертом классе при изучении периметра можно напомнить ребенку про палочки, а не заставлять </w:t>
      </w:r>
      <w:r w:rsidR="00070340" w:rsidRPr="003E2A75">
        <w:rPr>
          <w:rFonts w:ascii="Times New Roman" w:hAnsi="Times New Roman" w:cs="Times New Roman"/>
          <w:color w:val="000000" w:themeColor="text1"/>
          <w:sz w:val="24"/>
          <w:szCs w:val="24"/>
        </w:rPr>
        <w:t>заучивать правило</w:t>
      </w:r>
      <w:r w:rsidRPr="003E2A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2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F5DBE" w:rsidRPr="003E2A75" w:rsidRDefault="00FC696C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задача на тренировку памяти, наблюдательности, закономерностей по материалу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хорошо усвоенному школьниками</w:t>
      </w:r>
    </w:p>
    <w:p w:rsidR="00070340" w:rsidRPr="003E2A75" w:rsidRDefault="00070340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записаны примеры или уравнения и ответы к ним, среди которых есть как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верные, так и неверные. Предлагается </w:t>
      </w:r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проверить</w:t>
      </w:r>
      <w:proofErr w:type="gram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340" w:rsidRPr="003E2A75" w:rsidRDefault="00070340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обычная традиционная задача с традиционным решением. Предлагается найти более рациональное решение.</w:t>
      </w:r>
    </w:p>
    <w:p w:rsidR="00070340" w:rsidRPr="003E2A75" w:rsidRDefault="00070340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или экране дан чертеж к сложной задаче и методом «мозгового штурма»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поиск ее решения.</w:t>
      </w:r>
    </w:p>
    <w:p w:rsidR="00070340" w:rsidRPr="003E2A75" w:rsidRDefault="00070340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записано решение какого-либо примера или задачи традиционными наиболее часто встречающимися ошибками. Предлагается осуществить проверку каждого логического хода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решения. Учитель стремится получить наиболее полное обоснование их критических замечаний.</w:t>
      </w:r>
    </w:p>
    <w:p w:rsidR="00070340" w:rsidRPr="003E2A75" w:rsidRDefault="00070340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начинается с чтения по фразам заданного для самостоятельного</w:t>
      </w:r>
    </w:p>
    <w:p w:rsidR="00070340" w:rsidRPr="003E2A75" w:rsidRDefault="00070340" w:rsidP="004D79D2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параграфа и коллективного обсуждения его смысла. Ученики ответами на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учителя доказывают глубину изучения темы. Если класс оказывается в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затруднительном положении, то отвечают консультанты по этой теме. (</w:t>
      </w:r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</w:t>
      </w:r>
      <w:proofErr w:type="gram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двух учеников, учитель назначает на прошлом уроке).</w:t>
      </w:r>
    </w:p>
    <w:p w:rsidR="00070340" w:rsidRPr="00BA2B45" w:rsidRDefault="008410BD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у каждого ученика лежит чистый лист бумаги. Объяснив тему урока, учитель сообщает, что в конце урока по </w:t>
      </w:r>
      <w:proofErr w:type="gramStart"/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 </w:t>
      </w:r>
      <w:r w:rsidR="00C9392B" w:rsidRP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рассмотренным</w:t>
      </w:r>
      <w:proofErr w:type="gramEnd"/>
      <w:r w:rsidR="00C9392B" w:rsidRP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</w:t>
      </w:r>
      <w:r w:rsidR="00070340" w:rsidRP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буд</w:t>
      </w:r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проведена проверочная работа.</w:t>
      </w:r>
    </w:p>
    <w:p w:rsidR="00070340" w:rsidRPr="003E2A75" w:rsidRDefault="008410BD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изображают некоторую геометрическую фигуру и проводят небольшую исследовательскую работу по определенному плану.</w:t>
      </w:r>
    </w:p>
    <w:p w:rsidR="00070340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записаны вопросы, ответы на которые помогут осмыслить ключевые моменты доказательства наиболее трудной для учащихся теоремы и    лучше его запомнить. Ученикам, сидящим за одной партой, предлагается на    отдельном листочке сделать чертеж к теореме и разобрать ее </w:t>
      </w:r>
      <w:proofErr w:type="gramStart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доказательство,   </w:t>
      </w:r>
      <w:proofErr w:type="gramEnd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отвечая на каждый вопрос учителя.</w:t>
      </w:r>
    </w:p>
    <w:p w:rsidR="00070340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Обсуждаются различные способы решения задачи, заданной на предыдущем уроке. Как правило, это задача, решение которой требует, исследовательской   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Однако она должна быть необычной, интересной, но доступной для </w:t>
      </w:r>
      <w:proofErr w:type="gramStart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 учащихся</w:t>
      </w:r>
      <w:proofErr w:type="gramEnd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340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на дом было задано сочинить сказку или составить математический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кроссворд, то естественно начинать урок с представления наиболее удачных работ.</w:t>
      </w:r>
    </w:p>
    <w:p w:rsidR="00070340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некоторая математическая проблема, которая еще не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обсуждалась в классе. Ученики намечают план поиска ее решения.</w:t>
      </w:r>
    </w:p>
    <w:p w:rsidR="00070340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 доске выполнен чертеж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домашним задачам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готовым чертежам обсуждаются их решения.</w:t>
      </w:r>
    </w:p>
    <w:p w:rsidR="00AF5DBE" w:rsidRPr="003E2A75" w:rsidRDefault="00BA2B45" w:rsidP="004D79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начинают «солисты». Так называют учеников, которым предстоит</w:t>
      </w:r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«защищать» решения домашних задач. Решение оформляется на доске до урока. При назначении «солистов» учитывается сложность задач. Иногда по одной задаче</w:t>
      </w:r>
      <w:proofErr w:type="gramStart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солирует»</w:t>
      </w:r>
      <w:r w:rsidR="0065641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ребят. Класс же следит за грамотностью изложения </w:t>
      </w:r>
      <w:proofErr w:type="gramStart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домашних</w:t>
      </w:r>
      <w:proofErr w:type="gramEnd"/>
      <w:r w:rsidR="00070340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думает над различными способами, выбирает наилучший.</w:t>
      </w:r>
    </w:p>
    <w:p w:rsidR="00AF5DBE" w:rsidRPr="003E2A75" w:rsidRDefault="00C9392B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</w:t>
      </w:r>
      <w:r w:rsidR="0065641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</w:t>
      </w:r>
      <w:r w:rsidR="0065641B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65641B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</w:t>
      </w:r>
      <w:r w:rsidR="0070048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обойтись</w:t>
      </w:r>
      <w:r w:rsidR="0065641B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65641B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FD7A9D" w:rsidRPr="003E2A75" w:rsidRDefault="0065641B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hAnsi="Times New Roman" w:cs="Times New Roman"/>
          <w:sz w:val="24"/>
          <w:szCs w:val="24"/>
        </w:rPr>
        <w:t xml:space="preserve">    </w:t>
      </w:r>
      <w:r w:rsidR="00FD7A9D" w:rsidRPr="003E2A75">
        <w:rPr>
          <w:rFonts w:ascii="Times New Roman" w:hAnsi="Times New Roman" w:cs="Times New Roman"/>
          <w:sz w:val="24"/>
          <w:szCs w:val="24"/>
        </w:rPr>
        <w:t xml:space="preserve">Использование цифровых платформ. Приближенные к жизни школьников задачи по математике не просто искать и придумывать, но они есть на некоторых цифровых </w:t>
      </w:r>
      <w:r w:rsidR="00FD7A9D" w:rsidRPr="003E2A75">
        <w:rPr>
          <w:rFonts w:ascii="Times New Roman" w:hAnsi="Times New Roman" w:cs="Times New Roman"/>
          <w:sz w:val="24"/>
          <w:szCs w:val="24"/>
        </w:rPr>
        <w:lastRenderedPageBreak/>
        <w:t>платформах. Например,</w:t>
      </w:r>
      <w:r w:rsidRPr="003E2A75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8" w:history="1">
        <w:proofErr w:type="spellStart"/>
        <w:r w:rsidRPr="003E2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Pr="003E2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2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D7A9D" w:rsidRPr="003E2A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A9D" w:rsidRPr="003E2A75">
        <w:rPr>
          <w:rFonts w:ascii="Times New Roman" w:hAnsi="Times New Roman" w:cs="Times New Roman"/>
          <w:sz w:val="24"/>
          <w:szCs w:val="24"/>
        </w:rPr>
        <w:t>Яндекс.Учебнике</w:t>
      </w:r>
      <w:proofErr w:type="spellEnd"/>
      <w:r w:rsidR="00FD7A9D" w:rsidRPr="003E2A75">
        <w:rPr>
          <w:rFonts w:ascii="Times New Roman" w:hAnsi="Times New Roman" w:cs="Times New Roman"/>
          <w:sz w:val="24"/>
          <w:szCs w:val="24"/>
        </w:rPr>
        <w:t>, где есть </w:t>
      </w:r>
      <w:hyperlink r:id="rId9" w:tgtFrame="_blank" w:history="1">
        <w:r w:rsidR="00FD7A9D" w:rsidRPr="003E2A75">
          <w:rPr>
            <w:rStyle w:val="a4"/>
            <w:rFonts w:ascii="Times New Roman" w:hAnsi="Times New Roman" w:cs="Times New Roman"/>
            <w:sz w:val="24"/>
            <w:szCs w:val="24"/>
          </w:rPr>
          <w:t>подборка заданий</w:t>
        </w:r>
      </w:hyperlink>
      <w:r w:rsidR="00FA01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01C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9392B" w:rsidRPr="003E2A75">
        <w:rPr>
          <w:rFonts w:ascii="Times New Roman" w:hAnsi="Times New Roman" w:cs="Times New Roman"/>
          <w:sz w:val="24"/>
          <w:szCs w:val="24"/>
        </w:rPr>
        <w:t xml:space="preserve"> </w:t>
      </w:r>
      <w:r w:rsidR="00FD7A9D" w:rsidRPr="003E2A75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="00FD7A9D" w:rsidRPr="003E2A75">
        <w:rPr>
          <w:rFonts w:ascii="Times New Roman" w:hAnsi="Times New Roman" w:cs="Times New Roman"/>
          <w:sz w:val="24"/>
          <w:szCs w:val="24"/>
        </w:rPr>
        <w:t>на формирование математической грамотности. Сложная многошаговая задача разбивается на цепочку отдельных заданий, в каждом из которых ребенок делает шаг к решению проблемы. Такие задания проводят ребенка через все этапы работы с проблемой от ее формулирования на языке математики до интерпретации. Каждый шаг система помогает выполнять наводящим вопросом, предложением разных вариантов или при помощи визуализации.</w:t>
      </w:r>
    </w:p>
    <w:p w:rsidR="00AF5DBE" w:rsidRPr="003E2A75" w:rsidRDefault="0065641B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способы организации первых минут урока, содержащих в качестве</w:t>
      </w:r>
      <w:r w:rsidR="00FA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 новизны необычную форм</w:t>
      </w:r>
      <w:r w:rsidR="00FD7A9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подачи</w:t>
      </w:r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 стимулирую</w:t>
      </w:r>
      <w:proofErr w:type="gramEnd"/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ребят.</w:t>
      </w:r>
    </w:p>
    <w:p w:rsidR="00AF5DBE" w:rsidRPr="003E2A75" w:rsidRDefault="0065641B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отраженные в плане урока, тогда эфф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ективны, когда, с одной стороны,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деятельность ребят, направляя ее на получение очерченных программой</w:t>
      </w:r>
      <w:r w:rsidR="00C9392B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навыков, с другой стороны, не сковывают их мысль, инициативу,</w:t>
      </w:r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</w:t>
      </w:r>
    </w:p>
    <w:p w:rsidR="00AF5DBE" w:rsidRPr="003E2A75" w:rsidRDefault="00700484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Урок, </w:t>
      </w:r>
      <w:r w:rsidR="00B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любой стадии,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должен быть продуман во всех деталях, чтобы они логично</w:t>
      </w:r>
      <w:r w:rsidR="00FA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следовали одна за другой, а ребята понимали, почему, что и зачем они делают на занятии.</w:t>
      </w:r>
    </w:p>
    <w:p w:rsidR="00AF5DBE" w:rsidRPr="003E2A75" w:rsidRDefault="00EC4AAC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</w:t>
      </w:r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вторых, 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придерживаюсь</w:t>
      </w:r>
      <w:proofErr w:type="gramEnd"/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«лучше один раз увидеть, чем сто раз услышать».</w:t>
      </w:r>
    </w:p>
    <w:p w:rsidR="00AF5DBE" w:rsidRPr="003E2A75" w:rsidRDefault="00EC4AAC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</w:t>
      </w:r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6C3B7F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говорится</w:t>
      </w:r>
      <w:proofErr w:type="gramEnd"/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3B7F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 w:rsidR="00AF5DBE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 проиллюстрировать, хотя иногда это совсем не легко.</w:t>
      </w:r>
    </w:p>
    <w:p w:rsidR="00A00894" w:rsidRPr="003E2A75" w:rsidRDefault="00AF5DBE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ребят необходимо готовить к осознанию темы урока. </w:t>
      </w:r>
    </w:p>
    <w:p w:rsidR="00AF5DBE" w:rsidRPr="003E2A75" w:rsidRDefault="00AF5DBE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на уроке</w:t>
      </w:r>
      <w:r w:rsidR="00A00894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</w:t>
      </w:r>
      <w:r w:rsidR="006C3B7F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интересно. Для этого нужны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приемы и формы работы.</w:t>
      </w:r>
      <w:r w:rsidR="006C3B7F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помощники </w:t>
      </w:r>
      <w:r w:rsidR="00EC4AAC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r w:rsidR="006C3B7F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технологии.</w:t>
      </w:r>
    </w:p>
    <w:p w:rsidR="00FD7A9D" w:rsidRPr="00FD7A9D" w:rsidRDefault="00D12244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это естественная для ребенка и гуманная форма обучения. 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</w:t>
      </w:r>
    </w:p>
    <w:p w:rsidR="00FD7A9D" w:rsidRPr="00FD7A9D" w:rsidRDefault="00D12244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используется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понятия, темы и даже раздела учебного предмета (</w:t>
      </w:r>
      <w:hyperlink r:id="rId10" w:history="1">
        <w:r w:rsidR="00FD7A9D" w:rsidRPr="00BA2B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урок-игра «Путешествие по стране Знаний</w:t>
        </w:r>
      </w:hyperlink>
      <w:r w:rsidR="0074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«Соберем портфель»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качестве урока (занятия) или его части (введения, объяснения, закрепления, упражнения, контроля).</w:t>
      </w:r>
    </w:p>
    <w:p w:rsidR="00FD7A9D" w:rsidRPr="00FD7A9D" w:rsidRDefault="0065641B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 Например, на уроках </w:t>
      </w:r>
      <w:hyperlink r:id="rId11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обучения грамоте в игре «Кто больше?»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самостоятельно придумывают слова на заданный звук. В </w:t>
      </w:r>
      <w:hyperlink r:id="rId12" w:history="1">
        <w:r w:rsidR="00FD7A9D" w:rsidRPr="007473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игре «Найди слово </w:t>
        </w:r>
        <w:r w:rsidR="00FD7A9D" w:rsidRPr="007473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 слове»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составляют слова из букв данного учителем слова. С такой же целью использую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</w:t>
      </w:r>
      <w:hyperlink r:id="rId13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«Найди пару»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подобрать синонимы к словам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5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«Допиши слово»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A00894" w:rsidRPr="00A00894" w:rsidRDefault="00747346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уроки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компьютерных </w:t>
      </w:r>
      <w:hyperlink r:id="rId16" w:anchor="!2-4-klassy-2&amp;category=video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презентаций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700484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интерактивных заданий</w:t>
        </w:r>
      </w:hyperlink>
      <w:r w:rsidR="0070048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18ED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готовые работы коллег)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те, которые требуют наглядного представления материала – </w:t>
      </w:r>
      <w:hyperlink r:id="rId18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окружающий мир «Путешествие по Золотому кольцу России»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 «Состав слова»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литературное чтение «творчество А.С. Пушкина»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Учитывая, что основ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видом деятельности детей шест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является игра, </w:t>
      </w:r>
      <w:r w:rsidR="006C3B7F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например: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случаях такое дополнение оказывается более эффективным, даёт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сочетать разнообразные средства, способствующие более</w:t>
      </w:r>
      <w:r w:rsidR="00A00894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глубокому и осознанному усвоению изучаемого материала, экономит время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урока, насыщает его информацией, расширяет кругозор, прививает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учёбе. Поэтому, для меня получилось совершенно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 внедрение этих средств в свои уроки. Главное – возникла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усвоения знаний, пробудился интерес у детей к</w:t>
      </w:r>
      <w:r w:rsidR="00A00894"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894"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 нового.</w:t>
      </w:r>
    </w:p>
    <w:p w:rsidR="00FD7A9D" w:rsidRPr="00FD7A9D" w:rsidRDefault="006C3B7F" w:rsidP="004D7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Возможность применять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</w:t>
      </w:r>
      <w:hyperlink r:id="rId21" w:history="1">
        <w:r w:rsidR="00FD7A9D" w:rsidRPr="003E2A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компьютерные тесты</w:t>
        </w:r>
      </w:hyperlink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</w:t>
      </w: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комплексы, </w:t>
      </w:r>
      <w:r w:rsidR="00FA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(</w:t>
      </w:r>
      <w:hyperlink r:id="rId22" w:history="1">
        <w:r w:rsidR="00FA01C0" w:rsidRPr="00FA01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www.liveworksheets.com</w:t>
        </w:r>
      </w:hyperlink>
      <w:r w:rsidR="00FA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="00960B50" w:rsidRPr="00960B5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универсальных дидактических игр classtools.ru</w:t>
        </w:r>
      </w:hyperlink>
      <w:r w:rsidR="0096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proofErr w:type="spellStart"/>
        <w:r w:rsidR="00960B50" w:rsidRPr="00960B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LearningApps</w:t>
        </w:r>
        <w:proofErr w:type="spellEnd"/>
        <w:r w:rsidR="00960B50" w:rsidRPr="00960B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60B50" w:rsidRPr="00960B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="0096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B50" w:rsidRPr="00960B50">
        <w:rPr>
          <w:rFonts w:asciiTheme="majorHAnsi" w:hAnsiTheme="majorHAnsi" w:cstheme="majorHAnsi"/>
          <w:color w:val="000000"/>
          <w:shd w:val="clear" w:color="auto" w:fill="FFFFFF"/>
        </w:rPr>
        <w:t xml:space="preserve">- </w:t>
      </w:r>
      <w:r w:rsidR="00960B50" w:rsidRPr="0096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мультимедийных интерактивных упражнений</w:t>
      </w:r>
      <w:r w:rsidR="00960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25" w:history="1">
        <w:proofErr w:type="spellStart"/>
        <w:r w:rsidR="00960B50" w:rsidRPr="00960B50">
          <w:rPr>
            <w:rStyle w:val="a4"/>
            <w:rFonts w:ascii="Times New Roman" w:hAnsi="Times New Roman" w:cs="Times New Roman"/>
            <w:sz w:val="24"/>
          </w:rPr>
          <w:t>Kid-mama</w:t>
        </w:r>
        <w:proofErr w:type="spellEnd"/>
      </w:hyperlink>
      <w:r w:rsidR="00960B50" w:rsidRPr="00960B50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960B50">
        <w:rPr>
          <w:rFonts w:asciiTheme="majorHAnsi" w:hAnsiTheme="majorHAnsi" w:cstheme="majorHAnsi"/>
          <w:color w:val="000000"/>
          <w:shd w:val="clear" w:color="auto" w:fill="FFFFFF"/>
        </w:rPr>
        <w:t>--</w:t>
      </w:r>
      <w:r w:rsidR="00960B50" w:rsidRPr="00960B50">
        <w:rPr>
          <w:rFonts w:ascii="Times New Roman" w:hAnsi="Times New Roman" w:cs="Times New Roman"/>
          <w:color w:val="000000"/>
          <w:sz w:val="24"/>
          <w:shd w:val="clear" w:color="auto" w:fill="FFFFFF"/>
        </w:rPr>
        <w:t>онлайн игры, тренажеры, презентации, уроки, энциклопедии, статьи</w:t>
      </w:r>
      <w:r w:rsidR="00960B50">
        <w:rPr>
          <w:rFonts w:ascii="Times New Roman" w:hAnsi="Times New Roman" w:cs="Times New Roman"/>
          <w:color w:val="000000"/>
          <w:sz w:val="24"/>
          <w:shd w:val="clear" w:color="auto" w:fill="FFFFFF"/>
        </w:rPr>
        <w:t>, и многое другое,</w:t>
      </w:r>
      <w:r w:rsidR="00960B50" w:rsidRPr="00960B50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</w:t>
      </w:r>
      <w:r w:rsidRPr="0096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короткое время получать объективную картину уровня усвоения изучаемого материала и своевременно его скорректировать. Все вышеизложенные приёмы, новые технологии, применяемые</w:t>
      </w: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gramStart"/>
      <w:r w:rsidRPr="003E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внеурочное</w:t>
      </w:r>
      <w:proofErr w:type="gramEnd"/>
      <w:r w:rsidR="00FD7A9D"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65641B" w:rsidRPr="003E2A75" w:rsidRDefault="00747346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="00FD7A9D" w:rsidRPr="003E2A75">
        <w:t>Одновременная презентация текстовой, графической, аудио-видеоинформации, анимации</w:t>
      </w:r>
      <w:r>
        <w:t xml:space="preserve"> (</w:t>
      </w:r>
      <w:proofErr w:type="spellStart"/>
      <w:r>
        <w:t>ЛогоМиры</w:t>
      </w:r>
      <w:proofErr w:type="spellEnd"/>
      <w:r>
        <w:t>)</w:t>
      </w:r>
      <w:r w:rsidR="00FD7A9D" w:rsidRPr="003E2A75">
        <w:t xml:space="preserve"> повышает качество усвоения учебной информации и успешность обучения. </w:t>
      </w:r>
      <w:r w:rsidR="0065641B" w:rsidRPr="003E2A75">
        <w:t xml:space="preserve">      </w:t>
      </w:r>
    </w:p>
    <w:p w:rsidR="00FD7A9D" w:rsidRPr="003E2A75" w:rsidRDefault="0065641B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E2A75">
        <w:t xml:space="preserve">  </w:t>
      </w:r>
      <w:r w:rsidR="00FD7A9D" w:rsidRPr="003E2A75">
        <w:t>Эффективность компьютеризации обучения зависит как от качества применяемых педагогических средств, так и от рационального и умелого их введения в учебный процесс. Можно выделить три направления информатизации образования в начальной школе:</w:t>
      </w:r>
    </w:p>
    <w:p w:rsidR="00FD7A9D" w:rsidRPr="003E2A75" w:rsidRDefault="00FD7A9D" w:rsidP="004D79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/>
        <w:jc w:val="both"/>
      </w:pPr>
      <w:proofErr w:type="gramStart"/>
      <w:r w:rsidRPr="003E2A75">
        <w:t>как</w:t>
      </w:r>
      <w:proofErr w:type="gramEnd"/>
      <w:r w:rsidRPr="003E2A75">
        <w:t xml:space="preserve"> объект обучения</w:t>
      </w:r>
    </w:p>
    <w:p w:rsidR="00FD7A9D" w:rsidRPr="003E2A75" w:rsidRDefault="00FD7A9D" w:rsidP="004D79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/>
        <w:jc w:val="both"/>
      </w:pPr>
      <w:proofErr w:type="gramStart"/>
      <w:r w:rsidRPr="003E2A75">
        <w:lastRenderedPageBreak/>
        <w:t>как</w:t>
      </w:r>
      <w:proofErr w:type="gramEnd"/>
      <w:r w:rsidRPr="003E2A75">
        <w:t xml:space="preserve"> средства организации учебного процесса</w:t>
      </w:r>
    </w:p>
    <w:p w:rsidR="00FD7A9D" w:rsidRPr="003E2A75" w:rsidRDefault="00FD7A9D" w:rsidP="004D79D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/>
        <w:jc w:val="both"/>
      </w:pPr>
      <w:proofErr w:type="gramStart"/>
      <w:r w:rsidRPr="003E2A75">
        <w:t>как</w:t>
      </w:r>
      <w:proofErr w:type="gramEnd"/>
      <w:r w:rsidRPr="003E2A75">
        <w:t xml:space="preserve"> средства обучения</w:t>
      </w:r>
    </w:p>
    <w:p w:rsidR="00FD7A9D" w:rsidRPr="003E2A75" w:rsidRDefault="00FD7A9D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E2A75">
        <w:t>Использование ИКТ в обучении младших школьников направлено на:</w:t>
      </w:r>
    </w:p>
    <w:p w:rsidR="00FD7A9D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>Усиление мотивации учения благодаря новизне работы с компьютером.</w:t>
      </w:r>
      <w:r w:rsidRPr="003E2A75">
        <w:rPr>
          <w:b/>
          <w:bCs/>
        </w:rPr>
        <w:t> </w:t>
      </w:r>
      <w:r w:rsidRPr="003E2A75">
        <w:t>Компьютер помогает раскрыть практическую значимость изучаемого материала, проявить свою оригинальность, задать вопросы и предложить собственные решения. Проявить фантазию и творческие способности не только на уроках, но и во внеурочной деятельности.</w:t>
      </w:r>
    </w:p>
    <w:p w:rsidR="00FD7A9D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>Организацию индивидуально - дифференцированного подхода в обучении.</w:t>
      </w:r>
      <w:r w:rsidRPr="003E2A75">
        <w:rPr>
          <w:b/>
          <w:bCs/>
        </w:rPr>
        <w:t> </w:t>
      </w:r>
      <w:r w:rsidRPr="003E2A75">
        <w:t>Индивидуальная работа ребенка за компьютером создает условия комфортности при выполнении заданий, предусмотренных программой. Каждый ученик работает с оптимальной для него нагрузкой, так как не чувствует влияния окружающих.</w:t>
      </w:r>
    </w:p>
    <w:p w:rsidR="00700484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 xml:space="preserve">Расширение </w:t>
      </w:r>
      <w:r w:rsidR="00700484" w:rsidRPr="003E2A75">
        <w:rPr>
          <w:bCs/>
        </w:rPr>
        <w:t xml:space="preserve">возможностей получаемой учебной </w:t>
      </w:r>
      <w:r w:rsidRPr="003E2A75">
        <w:rPr>
          <w:bCs/>
        </w:rPr>
        <w:t>информации.</w:t>
      </w:r>
    </w:p>
    <w:p w:rsidR="00FD7A9D" w:rsidRPr="003E2A75" w:rsidRDefault="00FD7A9D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E2A75">
        <w:rPr>
          <w:b/>
          <w:bCs/>
        </w:rPr>
        <w:t> </w:t>
      </w:r>
      <w:r w:rsidRPr="003E2A75">
        <w:t>Информационные технологии позволяют не только воссоздать реальную обстановку, но и показать процессы, которые в реальности не могут быть замечены. В результате осуществляется познавательное развитие ребенка.</w:t>
      </w:r>
    </w:p>
    <w:p w:rsidR="00FD7A9D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>Повышение интенсивности обучения.</w:t>
      </w:r>
      <w:r w:rsidRPr="003E2A75">
        <w:t> Использование ИКТ предоставляет возможность увеличить объем выполнения тренировочных упражнений, сосредоточить внимание на самой сути выполнения задания.</w:t>
      </w:r>
    </w:p>
    <w:p w:rsidR="00FD7A9D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>Энциклопедичность содержания</w:t>
      </w:r>
      <w:r w:rsidRPr="003E2A75">
        <w:rPr>
          <w:b/>
          <w:bCs/>
        </w:rPr>
        <w:t>.</w:t>
      </w:r>
      <w:r w:rsidRPr="003E2A75">
        <w:t> Обращение к различным электронным энциклопедиям развивает эрудицию учащихся в различных предметных областях.</w:t>
      </w:r>
    </w:p>
    <w:p w:rsidR="00FD7A9D" w:rsidRPr="003E2A75" w:rsidRDefault="00FD7A9D" w:rsidP="004D79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3E2A75">
        <w:rPr>
          <w:bCs/>
        </w:rPr>
        <w:t>Создание ситуации успеха.</w:t>
      </w:r>
      <w:r w:rsidRPr="003E2A75">
        <w:t> В работе с компьютером ребенок не боится допустить ошибку, не боится быть неправильно понятым. Так как он ощущает его своим помощником в приобретении знаний.</w:t>
      </w:r>
    </w:p>
    <w:p w:rsidR="00C9392B" w:rsidRPr="003E2A75" w:rsidRDefault="00C9392B" w:rsidP="004D79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Использование ИКТ на различных уроках позволяет перейти от объяснительно-иллюстрированного способа обучения к </w:t>
      </w:r>
      <w:proofErr w:type="spellStart"/>
      <w:proofErr w:type="gramStart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10BD"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E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ребёнок становится активным субъектом учебной деятельности. Это способствует осознанному усвоению знаний учащимися.</w:t>
      </w:r>
    </w:p>
    <w:p w:rsidR="00FD7A9D" w:rsidRPr="003E2A75" w:rsidRDefault="00C9392B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2A75">
        <w:t xml:space="preserve">  </w:t>
      </w:r>
      <w:r w:rsidR="00FD7A9D" w:rsidRPr="003E2A75">
        <w:t>Таким образом, применение ИКТ в организации учебного процесса в начальной школе способствует совершенствованию традиционного процесса обучения, </w:t>
      </w:r>
      <w:r w:rsidR="00FD7A9D" w:rsidRPr="003E2A75">
        <w:rPr>
          <w:bCs/>
        </w:rPr>
        <w:t>обеспечивает визуализацию учебного процесса</w:t>
      </w:r>
      <w:r w:rsidR="00FD7A9D" w:rsidRPr="003E2A75">
        <w:rPr>
          <w:b/>
          <w:bCs/>
        </w:rPr>
        <w:t>, </w:t>
      </w:r>
      <w:r w:rsidR="00FD7A9D" w:rsidRPr="003E2A75">
        <w:t>активизирует мыслительную деятельность учащихся, </w:t>
      </w:r>
      <w:r w:rsidR="00FD7A9D" w:rsidRPr="003E2A75">
        <w:rPr>
          <w:bCs/>
        </w:rPr>
        <w:t>позволяет проводить уроки в активной диалоговой форме, организовывать интерактивное обучение</w:t>
      </w:r>
      <w:r w:rsidR="00FD7A9D" w:rsidRPr="003E2A75">
        <w:t xml:space="preserve">. Использование богатых графических, звуковых и интерактивных возможностей компьютера создает благоприятный эмоциональный фон на уроке, способствует развитию </w:t>
      </w:r>
      <w:r w:rsidR="00FD7A9D" w:rsidRPr="003E2A75">
        <w:rPr>
          <w:color w:val="000000" w:themeColor="text1"/>
        </w:rPr>
        <w:t>личности учащихся.</w:t>
      </w:r>
    </w:p>
    <w:p w:rsidR="00D12244" w:rsidRPr="003E2A75" w:rsidRDefault="00C9392B" w:rsidP="004D79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2A75">
        <w:rPr>
          <w:color w:val="000000" w:themeColor="text1"/>
        </w:rPr>
        <w:lastRenderedPageBreak/>
        <w:t xml:space="preserve">  </w:t>
      </w:r>
      <w:r w:rsidR="00D12244" w:rsidRPr="003E2A75">
        <w:rPr>
          <w:color w:val="000000" w:themeColor="text1"/>
        </w:rPr>
        <w:t>Но не стоит безмерно увлекаться цифровыми ресурсами. Ведь непродуманное применение компьютера влияет на здоровье детей. Непрерывная длительность занятий с компьютером не должна превышать для учащихся: 1 классов – 10 минут; 2 – 4 классов – 15 минут. При подготовке к уроку необходимо продумать, насколько оправданным является применение информационных технологий. Надо всегда помнить, что ИКТ – это не цель, а средство обучения. Компьютеризация должна касаться лишь той части учебного процесса, где цифровой образовательный ресурс применить необходимо.</w:t>
      </w:r>
    </w:p>
    <w:p w:rsidR="00D12244" w:rsidRPr="00747346" w:rsidRDefault="00C9392B" w:rsidP="007473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2A75">
        <w:rPr>
          <w:color w:val="000000" w:themeColor="text1"/>
        </w:rPr>
        <w:t>И</w:t>
      </w:r>
      <w:r w:rsidR="00D12244" w:rsidRPr="003E2A75">
        <w:rPr>
          <w:color w:val="000000" w:themeColor="text1"/>
        </w:rPr>
        <w:t>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</w:t>
      </w:r>
      <w:r w:rsidR="00747346">
        <w:rPr>
          <w:color w:val="000000" w:themeColor="text1"/>
        </w:rPr>
        <w:t xml:space="preserve"> </w:t>
      </w:r>
      <w:r w:rsidR="00D12244" w:rsidRPr="003E2A75">
        <w:rPr>
          <w:color w:val="000000" w:themeColor="text1"/>
        </w:rPr>
        <w:t>Педагогу в настоящее время необходимо научиться пользоваться компьютерной техникой, так же, как он использует авторучку или мел для работы на уроке, владеть информационными технологиями и умело применять полученные знания и навыки для совершенствования методики урока. Для учителя компьютер - это уже не роскошь – это </w:t>
      </w:r>
      <w:r w:rsidR="00D12244" w:rsidRPr="003E2A75">
        <w:rPr>
          <w:b/>
          <w:bCs/>
          <w:color w:val="000000" w:themeColor="text1"/>
        </w:rPr>
        <w:t>НЕОБХОДИМОСТЬ</w:t>
      </w:r>
      <w:r w:rsidR="00D12244" w:rsidRPr="003E2A75">
        <w:rPr>
          <w:b/>
          <w:bCs/>
          <w:color w:val="333333"/>
        </w:rPr>
        <w:t>.</w:t>
      </w:r>
    </w:p>
    <w:p w:rsidR="00FD7A9D" w:rsidRPr="00FD7A9D" w:rsidRDefault="00FD7A9D" w:rsidP="004D79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7A9D" w:rsidRPr="00FD7A9D" w:rsidRDefault="00FD7A9D" w:rsidP="004D79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78" w:rsidRPr="003E2A75" w:rsidRDefault="00F61478" w:rsidP="004D79D2">
      <w:pPr>
        <w:rPr>
          <w:sz w:val="24"/>
          <w:szCs w:val="24"/>
        </w:rPr>
      </w:pPr>
    </w:p>
    <w:p w:rsidR="00F61478" w:rsidRPr="003E2A75" w:rsidRDefault="00F61478" w:rsidP="004D79D2">
      <w:pPr>
        <w:rPr>
          <w:sz w:val="24"/>
          <w:szCs w:val="24"/>
        </w:rPr>
      </w:pPr>
    </w:p>
    <w:p w:rsidR="0048416E" w:rsidRPr="003E2A75" w:rsidRDefault="0048416E" w:rsidP="004D79D2">
      <w:pPr>
        <w:rPr>
          <w:sz w:val="24"/>
          <w:szCs w:val="24"/>
        </w:rPr>
      </w:pPr>
    </w:p>
    <w:sectPr w:rsidR="0048416E" w:rsidRPr="003E2A75" w:rsidSect="000761A8">
      <w:footerReference w:type="default" r:id="rId26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5C" w:rsidRDefault="001A6A5C" w:rsidP="004D79D2">
      <w:pPr>
        <w:spacing w:after="0" w:line="240" w:lineRule="auto"/>
      </w:pPr>
      <w:r>
        <w:separator/>
      </w:r>
    </w:p>
  </w:endnote>
  <w:endnote w:type="continuationSeparator" w:id="0">
    <w:p w:rsidR="001A6A5C" w:rsidRDefault="001A6A5C" w:rsidP="004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66900"/>
      <w:docPartObj>
        <w:docPartGallery w:val="Page Numbers (Bottom of Page)"/>
        <w:docPartUnique/>
      </w:docPartObj>
    </w:sdtPr>
    <w:sdtEndPr/>
    <w:sdtContent>
      <w:p w:rsidR="00C27627" w:rsidRDefault="00C276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39">
          <w:rPr>
            <w:noProof/>
          </w:rPr>
          <w:t>1</w:t>
        </w:r>
        <w:r>
          <w:fldChar w:fldCharType="end"/>
        </w:r>
      </w:p>
    </w:sdtContent>
  </w:sdt>
  <w:p w:rsidR="00C470DB" w:rsidRDefault="00C47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5C" w:rsidRDefault="001A6A5C" w:rsidP="004D79D2">
      <w:pPr>
        <w:spacing w:after="0" w:line="240" w:lineRule="auto"/>
      </w:pPr>
      <w:r>
        <w:separator/>
      </w:r>
    </w:p>
  </w:footnote>
  <w:footnote w:type="continuationSeparator" w:id="0">
    <w:p w:rsidR="001A6A5C" w:rsidRDefault="001A6A5C" w:rsidP="004D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1FF"/>
    <w:multiLevelType w:val="multilevel"/>
    <w:tmpl w:val="CFE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3332"/>
    <w:multiLevelType w:val="hybridMultilevel"/>
    <w:tmpl w:val="9994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4356"/>
    <w:multiLevelType w:val="multilevel"/>
    <w:tmpl w:val="FFF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806DB"/>
    <w:multiLevelType w:val="hybridMultilevel"/>
    <w:tmpl w:val="13EC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071C"/>
    <w:multiLevelType w:val="multilevel"/>
    <w:tmpl w:val="CE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57"/>
    <w:rsid w:val="00070340"/>
    <w:rsid w:val="000761A8"/>
    <w:rsid w:val="000F3C5F"/>
    <w:rsid w:val="001A6A5C"/>
    <w:rsid w:val="0030276A"/>
    <w:rsid w:val="00312E64"/>
    <w:rsid w:val="003E2A75"/>
    <w:rsid w:val="0048416E"/>
    <w:rsid w:val="004D79D2"/>
    <w:rsid w:val="00615F68"/>
    <w:rsid w:val="0065641B"/>
    <w:rsid w:val="00667D58"/>
    <w:rsid w:val="006C252A"/>
    <w:rsid w:val="006C3B7F"/>
    <w:rsid w:val="00700484"/>
    <w:rsid w:val="00721739"/>
    <w:rsid w:val="00747346"/>
    <w:rsid w:val="007A259C"/>
    <w:rsid w:val="008410BD"/>
    <w:rsid w:val="00842E57"/>
    <w:rsid w:val="00895DEB"/>
    <w:rsid w:val="008B0451"/>
    <w:rsid w:val="009518ED"/>
    <w:rsid w:val="00960B50"/>
    <w:rsid w:val="009649DA"/>
    <w:rsid w:val="00A00894"/>
    <w:rsid w:val="00AF5DBE"/>
    <w:rsid w:val="00B25B15"/>
    <w:rsid w:val="00BA2B45"/>
    <w:rsid w:val="00BC58DF"/>
    <w:rsid w:val="00C27627"/>
    <w:rsid w:val="00C470DB"/>
    <w:rsid w:val="00C9392B"/>
    <w:rsid w:val="00D12244"/>
    <w:rsid w:val="00D4221E"/>
    <w:rsid w:val="00D56F7A"/>
    <w:rsid w:val="00E64038"/>
    <w:rsid w:val="00E75932"/>
    <w:rsid w:val="00EC4AAC"/>
    <w:rsid w:val="00F61478"/>
    <w:rsid w:val="00F670B4"/>
    <w:rsid w:val="00F76023"/>
    <w:rsid w:val="00FA01C0"/>
    <w:rsid w:val="00FC696C"/>
    <w:rsid w:val="00FD7A9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23CC2-4350-4814-88C8-DE6E8C9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E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96C"/>
    <w:pPr>
      <w:ind w:left="720"/>
      <w:contextualSpacing/>
    </w:pPr>
  </w:style>
  <w:style w:type="character" w:styleId="a6">
    <w:name w:val="Strong"/>
    <w:basedOn w:val="a0"/>
    <w:uiPriority w:val="22"/>
    <w:qFormat/>
    <w:rsid w:val="00667D5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D7A9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D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9D2"/>
  </w:style>
  <w:style w:type="paragraph" w:styleId="aa">
    <w:name w:val="footer"/>
    <w:basedOn w:val="a"/>
    <w:link w:val="ab"/>
    <w:uiPriority w:val="99"/>
    <w:unhideWhenUsed/>
    <w:rsid w:val="004D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9D2"/>
  </w:style>
  <w:style w:type="character" w:styleId="ac">
    <w:name w:val="annotation reference"/>
    <w:basedOn w:val="a0"/>
    <w:uiPriority w:val="99"/>
    <w:semiHidden/>
    <w:unhideWhenUsed/>
    <w:rsid w:val="00E75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59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5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59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593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5932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C27627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276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bibusha.ru/najdi-paru-kartinki-dlya-detey" TargetMode="External"/><Relationship Id="rId18" Type="http://schemas.openxmlformats.org/officeDocument/2006/relationships/hyperlink" Target="https://yandex.ru/search/?text=&#1086;&#1082;&#1088;&#1091;&#1078;&#1072;&#1102;&#1097;&#1080;&#1081;+&#1084;&#1080;&#1088;+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nlinetestpad.com/ru/tests/1cla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games/tag/besplatnye_60?utm_medium=search&amp;utm_source=yandex&amp;utm_campaign=rus_games_category-tag1_desk_yandex_search_460.new%7C60878190&amp;utm_content=k50id%7C0100000031144622414_%7Ccid%7C60878190%7Cgid%7C4536434044%7Caid%7C10603453239%7Cadp%7Cno%7Cpos%7Cpremium1%7Csrc%7Csearch_none%7Cdvc%7Cdesktop%7Cmain&amp;k50id=0100000031144622414_&amp;utm_term=&#1080;&#1075;&#1088;&#1072;&#1090;&#1100;%20&#1086;&#1085;&#1083;&#1072;&#1081;&#1085;%20&#1073;&#1077;&#1089;&#1087;&#1083;&#1072;&#1090;&#1085;&#1086;&amp;back2catalog=true&amp;a_delay=120000&amp;yclid=9290165194880712703" TargetMode="External"/><Relationship Id="rId17" Type="http://schemas.openxmlformats.org/officeDocument/2006/relationships/hyperlink" Target="https://www.sites.google.com/site/realizaciaiktvfgos/biblioteka-urokov" TargetMode="External"/><Relationship Id="rId25" Type="http://schemas.openxmlformats.org/officeDocument/2006/relationships/hyperlink" Target="http://kid-ma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3;&#1086;&#1095;&#1091;&#1084;&#1086;&#1075;&#1091;&#1079;&#1085;&#1072;&#1102;.&#1088;&#1092;/&#1096;&#1082;&#1086;&#1083;&#1100;&#1085;&#1080;&#1082;&#1072;&#1084;/2-11/" TargetMode="External"/><Relationship Id="rId20" Type="http://schemas.openxmlformats.org/officeDocument/2006/relationships/hyperlink" Target="https://intolimp.org/publication/urok-litieraturnogho-chtieniia-litieraturnaia-ghostinaia-tvorchiestvo-a-s-push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sbornik_didakticheskih_igr_po_obucheniyu_gramote-117298.htm" TargetMode="External"/><Relationship Id="rId24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games/play/98073?utm_medium=search&amp;utm_source=yandex&amp;utm_campaign=rus_games_title-top_More-slov_yandex_search_460.new%7C59892293&amp;utm_content=k50id%7C0100000029028646382_%7Ccid%7C59892293%7Cgid%7C4497674530%7Caid%7C10430023229%7Cadp%7Cno%7Cpos%7Cpremium1%7Csrc%7Csearch_none%7Cdvc%7Cdesktop%7Cmain&amp;utm_term=&#1089;&#1083;&#1086;&#1074;&#1072;%20&#1080;&#1075;&#1088;&#1072;" TargetMode="External"/><Relationship Id="rId23" Type="http://schemas.openxmlformats.org/officeDocument/2006/relationships/hyperlink" Target="&#1057;&#1072;&#1081;&#1090;%20&#1091;&#1085;&#1080;&#1074;&#1077;&#1088;&#1089;&#1072;&#1083;&#1100;&#1085;&#1099;&#1093;%20&#1076;&#1080;&#1076;&#1072;&#1082;&#1090;&#1080;&#1095;&#1077;&#1089;&#1082;&#1080;&#1093;%20&#1080;&#1075;&#1088;%20classtools.ru%20-%20&#1082;&#1086;&#1085;&#1089;&#1090;&#1088;&#1091;&#1082;&#1090;&#1086;&#1088;%20&#1086;&#1073;&#1091;&#1095;&#1072;&#1102;&#1097;&#1080;&#1093;%20&#1080;&#1075;&#1088;,%20&#1086;&#1073;&#1088;&#1072;&#1079;&#1086;&#1074;&#1072;&#1090;&#1077;&#1083;&#1100;&#1085;&#1099;&#1093;%20&#1080;&#1075;&#1088;%20web%202.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rdwall.net/ru/resource/17641765/&#1089;&#1086;&#1073;&#1077;&#1088;&#1105;&#1084;-&#1087;&#1086;&#1088;&#1090;&#1092;&#1077;&#1083;&#1100;-&#1074;-&#1096;&#1082;&#1086;&#1083;&#1091;" TargetMode="External"/><Relationship Id="rId19" Type="http://schemas.openxmlformats.org/officeDocument/2006/relationships/hyperlink" Target="https://resh.edu.ru/subject/lesson/4548/conspect/2049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lab/classes/314578/library/mathematics/theme/36645/problems/?utm_refferer=121020matgram" TargetMode="External"/><Relationship Id="rId14" Type="http://schemas.openxmlformats.org/officeDocument/2006/relationships/hyperlink" Target="https://kartaslov.ru/&#1087;&#1086;&#1076;&#1086;&#1073;&#1088;&#1072;&#1090;&#1100;-&#1089;&#1080;&#1085;&#1086;&#1085;&#1080;&#1084;&#1099;-&#1086;&#1085;&#1083;&#1072;&#1081;&#1085;" TargetMode="External"/><Relationship Id="rId22" Type="http://schemas.openxmlformats.org/officeDocument/2006/relationships/hyperlink" Target="www.liveworksheet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B79F-021D-4D7F-8475-CEF3BA1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2022-03-28T15:38:00Z</dcterms:created>
  <dcterms:modified xsi:type="dcterms:W3CDTF">2022-04-04T14:25:00Z</dcterms:modified>
</cp:coreProperties>
</file>