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left="-284" w:right="-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163A9">
        <w:rPr>
          <w:rFonts w:ascii="Times New Roman" w:hAnsi="Times New Roman"/>
          <w:i/>
          <w:color w:val="000000"/>
          <w:sz w:val="28"/>
          <w:szCs w:val="28"/>
        </w:rPr>
        <w:t>Федеральное государственное казенное общеобразовательное учреждение</w:t>
      </w: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163A9">
        <w:rPr>
          <w:rFonts w:ascii="Times New Roman" w:hAnsi="Times New Roman"/>
          <w:i/>
          <w:color w:val="000000"/>
          <w:sz w:val="28"/>
          <w:szCs w:val="28"/>
        </w:rPr>
        <w:t>«Казанское суворовское военное училище Министерства обороны Российской Федерации»</w:t>
      </w: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AD7" w:rsidRPr="00A163A9" w:rsidRDefault="00EA1AD7" w:rsidP="00EE5C5E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163A9">
        <w:rPr>
          <w:rFonts w:ascii="Times New Roman" w:hAnsi="Times New Roman"/>
          <w:color w:val="000000"/>
          <w:sz w:val="28"/>
          <w:szCs w:val="28"/>
          <w:lang w:val="kk-KZ"/>
        </w:rPr>
        <w:t>ПРОЕКТНАЯ РАБОТА</w:t>
      </w:r>
    </w:p>
    <w:p w:rsidR="00EA1AD7" w:rsidRPr="00A163A9" w:rsidRDefault="00EA1AD7" w:rsidP="00EE5C5E">
      <w:pPr>
        <w:pStyle w:val="NoSpacing"/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 w:rsidRPr="00A163A9">
        <w:rPr>
          <w:rFonts w:ascii="Times New Roman" w:hAnsi="Times New Roman"/>
          <w:color w:val="000000"/>
          <w:sz w:val="28"/>
          <w:szCs w:val="28"/>
          <w:lang w:val="kk-KZ"/>
        </w:rPr>
        <w:t>по</w:t>
      </w:r>
      <w:r w:rsidRPr="00A163A9">
        <w:rPr>
          <w:rFonts w:ascii="Times New Roman" w:hAnsi="Times New Roman"/>
          <w:i/>
          <w:color w:val="000000"/>
          <w:sz w:val="28"/>
          <w:szCs w:val="28"/>
          <w:lang w:val="kk-KZ"/>
        </w:rPr>
        <w:t xml:space="preserve"> географии</w:t>
      </w:r>
    </w:p>
    <w:p w:rsidR="00EA1AD7" w:rsidRPr="00A163A9" w:rsidRDefault="00EA1AD7" w:rsidP="00EE5C5E">
      <w:pPr>
        <w:pStyle w:val="NoSpacing"/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 w:rsidRPr="00A163A9">
        <w:rPr>
          <w:rFonts w:ascii="Times New Roman" w:hAnsi="Times New Roman"/>
          <w:i/>
          <w:color w:val="000000"/>
          <w:sz w:val="28"/>
          <w:szCs w:val="28"/>
          <w:lang w:val="kk-KZ"/>
        </w:rPr>
        <w:t>«Экологические проблемы больших городов»</w:t>
      </w:r>
    </w:p>
    <w:p w:rsidR="00EA1AD7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A163A9">
        <w:rPr>
          <w:rFonts w:ascii="Times New Roman" w:hAnsi="Times New Roman"/>
          <w:color w:val="000000"/>
          <w:sz w:val="28"/>
          <w:szCs w:val="28"/>
        </w:rPr>
        <w:t>Выполнил суворовец 9 класса, 1 взвода Гарифуллин Амир Русланович</w:t>
      </w: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A163A9">
        <w:rPr>
          <w:rFonts w:ascii="Times New Roman" w:hAnsi="Times New Roman"/>
          <w:color w:val="000000"/>
          <w:sz w:val="28"/>
          <w:szCs w:val="28"/>
        </w:rPr>
        <w:t>Руководитель Храмова Ирина Александровна</w:t>
      </w: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A1AD7" w:rsidRPr="00A163A9" w:rsidRDefault="00EA1AD7" w:rsidP="00EE5C5E">
      <w:pPr>
        <w:pStyle w:val="NoSpacing"/>
        <w:tabs>
          <w:tab w:val="left" w:pos="2410"/>
        </w:tabs>
        <w:spacing w:line="360" w:lineRule="auto"/>
        <w:ind w:right="-1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A1AD7" w:rsidRPr="00A163A9" w:rsidRDefault="00EA1AD7" w:rsidP="00EE5C5E">
      <w:pPr>
        <w:pStyle w:val="NoSpacing"/>
        <w:spacing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163A9">
        <w:rPr>
          <w:rFonts w:ascii="Times New Roman" w:hAnsi="Times New Roman"/>
          <w:color w:val="000000"/>
          <w:sz w:val="28"/>
          <w:szCs w:val="28"/>
        </w:rPr>
        <w:t xml:space="preserve">Казань  </w:t>
      </w:r>
      <w:smartTag w:uri="urn:schemas-microsoft-com:office:smarttags" w:element="metricconverter">
        <w:smartTagPr>
          <w:attr w:name="ProductID" w:val="2022 г"/>
        </w:smartTagPr>
        <w:r w:rsidRPr="00A163A9">
          <w:rPr>
            <w:rFonts w:ascii="Times New Roman" w:hAnsi="Times New Roman"/>
            <w:color w:val="000000"/>
            <w:sz w:val="28"/>
            <w:szCs w:val="28"/>
          </w:rPr>
          <w:t>202</w:t>
        </w:r>
        <w:r w:rsidRPr="00A163A9">
          <w:rPr>
            <w:rFonts w:ascii="Times New Roman" w:hAnsi="Times New Roman"/>
            <w:color w:val="000000"/>
            <w:sz w:val="28"/>
            <w:szCs w:val="28"/>
            <w:lang w:val="kk-KZ"/>
          </w:rPr>
          <w:t>2 г</w:t>
        </w:r>
      </w:smartTag>
    </w:p>
    <w:p w:rsidR="00EA1AD7" w:rsidRPr="00A163A9" w:rsidRDefault="00EA1AD7" w:rsidP="00EE5C5E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EA1AD7" w:rsidRDefault="00EA1AD7" w:rsidP="00EE5C5E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EA1AD7" w:rsidRPr="00A163A9" w:rsidRDefault="00EA1AD7" w:rsidP="00EE5C5E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163A9">
        <w:rPr>
          <w:rFonts w:ascii="Times New Roman" w:hAnsi="Times New Roman"/>
          <w:b/>
          <w:color w:val="000000"/>
          <w:sz w:val="28"/>
          <w:szCs w:val="28"/>
          <w:lang w:val="kk-KZ"/>
        </w:rPr>
        <w:t>Содержание</w:t>
      </w:r>
    </w:p>
    <w:p w:rsidR="00EA1AD7" w:rsidRPr="00A163A9" w:rsidRDefault="00EA1AD7" w:rsidP="00A163A9">
      <w:pPr>
        <w:pStyle w:val="TOC1"/>
        <w:rPr>
          <w:lang w:eastAsia="ru-RU"/>
        </w:rPr>
      </w:pPr>
      <w:hyperlink w:anchor="_Toc119867082" w:history="1">
        <w:r w:rsidRPr="00A163A9">
          <w:rPr>
            <w:rStyle w:val="Hyperlink"/>
            <w:color w:val="auto"/>
            <w:u w:val="none"/>
          </w:rPr>
          <w:t>Введение</w:t>
        </w:r>
        <w:r w:rsidRPr="00A163A9">
          <w:rPr>
            <w:webHidden/>
          </w:rPr>
          <w:tab/>
        </w:r>
        <w:r w:rsidRPr="00A163A9">
          <w:rPr>
            <w:webHidden/>
          </w:rPr>
          <w:fldChar w:fldCharType="begin"/>
        </w:r>
        <w:r w:rsidRPr="00A163A9">
          <w:rPr>
            <w:webHidden/>
          </w:rPr>
          <w:instrText xml:space="preserve"> PAGEREF _Toc119867082 \h </w:instrText>
        </w:r>
        <w:r w:rsidRPr="00A163A9">
          <w:rPr>
            <w:webHidden/>
          </w:rPr>
          <w:fldChar w:fldCharType="separate"/>
        </w:r>
        <w:r>
          <w:rPr>
            <w:webHidden/>
          </w:rPr>
          <w:t>3</w:t>
        </w:r>
        <w:r w:rsidRPr="00A163A9">
          <w:rPr>
            <w:webHidden/>
          </w:rPr>
          <w:fldChar w:fldCharType="end"/>
        </w:r>
      </w:hyperlink>
    </w:p>
    <w:p w:rsidR="00EA1AD7" w:rsidRDefault="00EA1AD7" w:rsidP="00A163A9">
      <w:pPr>
        <w:pStyle w:val="TOC1"/>
      </w:pPr>
      <w:hyperlink w:anchor="_Toc119867083" w:history="1">
        <w:r w:rsidRPr="00A163A9">
          <w:rPr>
            <w:rStyle w:val="Hyperlink"/>
            <w:color w:val="auto"/>
            <w:u w:val="none"/>
          </w:rPr>
          <w:t>Глава 1. Теоретические аспекты изучения экологических проблем городов</w:t>
        </w:r>
        <w:r w:rsidRPr="00A163A9">
          <w:rPr>
            <w:webHidden/>
          </w:rPr>
          <w:tab/>
        </w:r>
        <w:r w:rsidRPr="00A163A9">
          <w:rPr>
            <w:webHidden/>
          </w:rPr>
          <w:fldChar w:fldCharType="begin"/>
        </w:r>
        <w:r w:rsidRPr="00A163A9">
          <w:rPr>
            <w:webHidden/>
          </w:rPr>
          <w:instrText xml:space="preserve"> PAGEREF _Toc119867083 \h </w:instrText>
        </w:r>
        <w:r w:rsidRPr="00A163A9">
          <w:rPr>
            <w:webHidden/>
          </w:rPr>
          <w:fldChar w:fldCharType="separate"/>
        </w:r>
        <w:r>
          <w:rPr>
            <w:webHidden/>
          </w:rPr>
          <w:t>3</w:t>
        </w:r>
        <w:r w:rsidRPr="00A163A9">
          <w:rPr>
            <w:webHidden/>
          </w:rPr>
          <w:fldChar w:fldCharType="end"/>
        </w:r>
      </w:hyperlink>
    </w:p>
    <w:p w:rsidR="00EA1AD7" w:rsidRPr="00517697" w:rsidRDefault="00EA1AD7" w:rsidP="00517697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7697">
        <w:rPr>
          <w:rFonts w:ascii="Times New Roman" w:hAnsi="Times New Roman"/>
          <w:sz w:val="28"/>
          <w:szCs w:val="28"/>
        </w:rPr>
        <w:t>1.1. Экологические аспекты формирования больших городов</w:t>
      </w:r>
      <w:r>
        <w:rPr>
          <w:rFonts w:ascii="Times New Roman" w:hAnsi="Times New Roman"/>
          <w:sz w:val="28"/>
          <w:szCs w:val="28"/>
        </w:rPr>
        <w:t>………………...4</w:t>
      </w:r>
    </w:p>
    <w:p w:rsidR="00EA1AD7" w:rsidRPr="00A163A9" w:rsidRDefault="00EA1AD7" w:rsidP="00A163A9">
      <w:pPr>
        <w:pStyle w:val="TOC1"/>
        <w:rPr>
          <w:lang w:eastAsia="ru-RU"/>
        </w:rPr>
      </w:pPr>
      <w:hyperlink w:anchor="_Toc119867084" w:history="1">
        <w:r w:rsidRPr="00A163A9">
          <w:rPr>
            <w:rStyle w:val="Hyperlink"/>
            <w:color w:val="auto"/>
            <w:u w:val="none"/>
          </w:rPr>
          <w:t>1.2. Пути решения экологических проблем крупных городов</w:t>
        </w:r>
        <w:r w:rsidRPr="00A163A9">
          <w:rPr>
            <w:webHidden/>
          </w:rPr>
          <w:tab/>
        </w:r>
        <w:r>
          <w:rPr>
            <w:webHidden/>
          </w:rPr>
          <w:t>6</w:t>
        </w:r>
      </w:hyperlink>
    </w:p>
    <w:p w:rsidR="00EA1AD7" w:rsidRPr="00A163A9" w:rsidRDefault="00EA1AD7" w:rsidP="00A163A9">
      <w:pPr>
        <w:pStyle w:val="TOC1"/>
        <w:rPr>
          <w:lang w:eastAsia="ru-RU"/>
        </w:rPr>
      </w:pPr>
      <w:hyperlink w:anchor="_Toc119867085" w:history="1">
        <w:r w:rsidRPr="00A163A9">
          <w:rPr>
            <w:rStyle w:val="Hyperlink"/>
            <w:color w:val="auto"/>
            <w:u w:val="none"/>
            <w:shd w:val="clear" w:color="auto" w:fill="FFFFFF"/>
          </w:rPr>
          <w:t>Глава 2. Анализ экологических проблем г. Казани</w:t>
        </w:r>
        <w:r w:rsidRPr="00A163A9">
          <w:rPr>
            <w:webHidden/>
          </w:rPr>
          <w:tab/>
        </w:r>
        <w:r>
          <w:rPr>
            <w:webHidden/>
          </w:rPr>
          <w:t>7</w:t>
        </w:r>
      </w:hyperlink>
    </w:p>
    <w:p w:rsidR="00EA1AD7" w:rsidRPr="00A163A9" w:rsidRDefault="00EA1AD7" w:rsidP="00A163A9">
      <w:pPr>
        <w:pStyle w:val="TOC1"/>
        <w:rPr>
          <w:lang w:eastAsia="ru-RU"/>
        </w:rPr>
      </w:pPr>
      <w:hyperlink w:anchor="_Toc119867086" w:history="1">
        <w:r w:rsidRPr="00A163A9">
          <w:rPr>
            <w:rStyle w:val="Hyperlink"/>
            <w:color w:val="auto"/>
            <w:u w:val="none"/>
            <w:shd w:val="clear" w:color="auto" w:fill="FFFFFF"/>
          </w:rPr>
          <w:t>2.1. Проблемы развития экологических сетей г. Казани</w:t>
        </w:r>
        <w:r w:rsidRPr="00A163A9">
          <w:rPr>
            <w:webHidden/>
          </w:rPr>
          <w:tab/>
        </w:r>
        <w:r>
          <w:rPr>
            <w:webHidden/>
          </w:rPr>
          <w:t>7</w:t>
        </w:r>
      </w:hyperlink>
    </w:p>
    <w:p w:rsidR="00EA1AD7" w:rsidRPr="00A163A9" w:rsidRDefault="00EA1AD7" w:rsidP="00A163A9">
      <w:pPr>
        <w:pStyle w:val="TOC1"/>
        <w:rPr>
          <w:lang w:eastAsia="ru-RU"/>
        </w:rPr>
      </w:pPr>
      <w:hyperlink w:anchor="_Toc119867089" w:history="1">
        <w:r w:rsidRPr="00A163A9">
          <w:rPr>
            <w:rStyle w:val="Hyperlink"/>
            <w:color w:val="auto"/>
            <w:u w:val="none"/>
            <w:shd w:val="clear" w:color="auto" w:fill="FFFFFF"/>
          </w:rPr>
          <w:t>2.2. Экологические проблемы интеграции территорий г. Казани</w:t>
        </w:r>
        <w:r w:rsidRPr="00A163A9">
          <w:rPr>
            <w:webHidden/>
          </w:rPr>
          <w:tab/>
        </w:r>
        <w:r>
          <w:rPr>
            <w:webHidden/>
          </w:rPr>
          <w:t>10</w:t>
        </w:r>
      </w:hyperlink>
    </w:p>
    <w:p w:rsidR="00EA1AD7" w:rsidRPr="00A163A9" w:rsidRDefault="00EA1AD7" w:rsidP="00A163A9">
      <w:pPr>
        <w:pStyle w:val="TOC1"/>
        <w:rPr>
          <w:lang w:eastAsia="ru-RU"/>
        </w:rPr>
      </w:pPr>
      <w:hyperlink w:anchor="_Toc119867090" w:history="1">
        <w:r w:rsidRPr="00A163A9">
          <w:rPr>
            <w:rStyle w:val="Hyperlink"/>
            <w:color w:val="auto"/>
            <w:u w:val="none"/>
          </w:rPr>
          <w:t>2.3. Мусоросжигательн</w:t>
        </w:r>
        <w:r>
          <w:rPr>
            <w:rStyle w:val="Hyperlink"/>
            <w:color w:val="auto"/>
            <w:u w:val="none"/>
          </w:rPr>
          <w:t>ый завод</w:t>
        </w:r>
        <w:r w:rsidRPr="00A163A9">
          <w:rPr>
            <w:rStyle w:val="Hyperlink"/>
            <w:color w:val="auto"/>
            <w:u w:val="none"/>
          </w:rPr>
          <w:t xml:space="preserve"> в Осиново</w:t>
        </w:r>
        <w:r w:rsidRPr="00A163A9">
          <w:rPr>
            <w:webHidden/>
          </w:rPr>
          <w:tab/>
        </w:r>
        <w:r>
          <w:rPr>
            <w:webHidden/>
          </w:rPr>
          <w:t>13</w:t>
        </w:r>
      </w:hyperlink>
    </w:p>
    <w:p w:rsidR="00EA1AD7" w:rsidRPr="00A163A9" w:rsidRDefault="00EA1AD7" w:rsidP="00A163A9">
      <w:pPr>
        <w:pStyle w:val="TOC1"/>
        <w:rPr>
          <w:lang w:eastAsia="ru-RU"/>
        </w:rPr>
      </w:pPr>
      <w:r w:rsidRPr="00A163A9">
        <w:t xml:space="preserve">Глава </w:t>
      </w:r>
      <w:hyperlink w:anchor="_Toc119867091" w:history="1">
        <w:r w:rsidRPr="00A163A9">
          <w:rPr>
            <w:rStyle w:val="Hyperlink"/>
            <w:color w:val="auto"/>
            <w:u w:val="none"/>
          </w:rPr>
          <w:t>3. Пути решения экологических проблем г. Казани</w:t>
        </w:r>
        <w:r w:rsidRPr="00A163A9">
          <w:rPr>
            <w:webHidden/>
          </w:rPr>
          <w:tab/>
        </w:r>
        <w:r>
          <w:rPr>
            <w:webHidden/>
          </w:rPr>
          <w:t>1</w:t>
        </w:r>
        <w:r w:rsidRPr="00A163A9">
          <w:rPr>
            <w:webHidden/>
          </w:rPr>
          <w:fldChar w:fldCharType="begin"/>
        </w:r>
        <w:r w:rsidRPr="00A163A9">
          <w:rPr>
            <w:webHidden/>
          </w:rPr>
          <w:instrText xml:space="preserve"> PAGEREF _Toc119867091 \h </w:instrText>
        </w:r>
        <w:r w:rsidRPr="00A163A9">
          <w:rPr>
            <w:webHidden/>
          </w:rPr>
          <w:fldChar w:fldCharType="separate"/>
        </w:r>
        <w:r>
          <w:rPr>
            <w:webHidden/>
          </w:rPr>
          <w:t>3</w:t>
        </w:r>
        <w:r w:rsidRPr="00A163A9">
          <w:rPr>
            <w:webHidden/>
          </w:rPr>
          <w:fldChar w:fldCharType="end"/>
        </w:r>
      </w:hyperlink>
    </w:p>
    <w:p w:rsidR="00EA1AD7" w:rsidRPr="00A163A9" w:rsidRDefault="00EA1AD7" w:rsidP="00A163A9">
      <w:pPr>
        <w:pStyle w:val="NoSpacing"/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A163A9">
        <w:rPr>
          <w:rFonts w:ascii="Times New Roman" w:hAnsi="Times New Roman"/>
          <w:noProof/>
          <w:sz w:val="28"/>
          <w:szCs w:val="28"/>
        </w:rPr>
        <w:t>Заключение………………………………………………………………………</w:t>
      </w:r>
      <w:r>
        <w:rPr>
          <w:rFonts w:ascii="Times New Roman" w:hAnsi="Times New Roman"/>
          <w:noProof/>
          <w:sz w:val="28"/>
          <w:szCs w:val="28"/>
        </w:rPr>
        <w:t>.17</w:t>
      </w:r>
    </w:p>
    <w:p w:rsidR="00EA1AD7" w:rsidRPr="00A163A9" w:rsidRDefault="00EA1AD7" w:rsidP="00A163A9">
      <w:pPr>
        <w:pStyle w:val="TOC1"/>
        <w:rPr>
          <w:lang w:eastAsia="ru-RU"/>
        </w:rPr>
      </w:pPr>
      <w:hyperlink w:anchor="_Toc119867093" w:history="1">
        <w:r w:rsidRPr="00A163A9">
          <w:rPr>
            <w:rStyle w:val="Hyperlink"/>
            <w:color w:val="auto"/>
            <w:u w:val="none"/>
          </w:rPr>
          <w:t>Список литературы</w:t>
        </w:r>
        <w:r w:rsidRPr="00A163A9">
          <w:rPr>
            <w:webHidden/>
          </w:rPr>
          <w:tab/>
        </w:r>
        <w:r>
          <w:rPr>
            <w:webHidden/>
          </w:rPr>
          <w:t>18</w:t>
        </w:r>
      </w:hyperlink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119867082"/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A1AD7" w:rsidRPr="00A163A9" w:rsidRDefault="00EA1AD7" w:rsidP="00A163A9">
      <w:pPr>
        <w:pStyle w:val="NoSpacing"/>
        <w:spacing w:line="36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163A9">
        <w:rPr>
          <w:rFonts w:ascii="Times New Roman" w:hAnsi="Times New Roman"/>
          <w:b/>
          <w:sz w:val="28"/>
          <w:szCs w:val="28"/>
        </w:rPr>
        <w:t>Введение</w:t>
      </w:r>
      <w:bookmarkEnd w:id="0"/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Актуальность темы данного проекта обусловлена следующими аспектами.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В течение последних десятилетий отмечается активный рост городов, сопряженный с увеличением концентрации населения в обособленных крупных агломерациях. Города не просто стремительно множатся и растут, они сливаются друг с другом и поглощают окрестные селения, образуя мегаполисы с численностью населения в десятки и сотни миллионов человек.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В процессе развития человеческой цивилизации города становились средой жизнедеятельности всевозрастающего числа людей. В России более 75% населения сосредоточено в городах. В некоторых странах эта доля еще выше. И как общая тенденция развития и роста городов - прогрессирующее ухудшение в них условий жизни. Одна из величайших трагедий городов состоит в том, что, будучи высшим достижением человеческой цивилизации, они становятся не только неудобными, но и в значительной степени опасными для жизни, даже для жизни будущих поколений.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Из-за огромной концентрации людей, транспорта и промышленных предприятий города являются наиболее крупными потребителями продовольственных, территориальных, энергетических и всех иных видов природных ресурсов. Они становятся главными источниками загрязнения окружающей среды, осуществляя вредоносные выбросы в атмосферу и образуя многие тонны отходов ежедневно.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Экологическое неблагополучие городов стало острейшей глобальной проблемой, требующей скорейшего решения.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Целью настоящего данного проекта является проведение исследования экологических проблем городов и определение путей их решения.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Исходя из цели, определим задачи работы: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- рассмотрение теоретические аспекты изучения экологических проблем городов;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- проведение анализа экологических проблем г. Казани;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- определение путей решения экологических проблем г. Казани.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Объектом данного проекта является г. Казань.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Предмет исследования – экологические проблемы города.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Структура исследования. Данной проект состоит из введения, трех глав, заключения и списка использованной литературы.</w:t>
      </w:r>
    </w:p>
    <w:p w:rsidR="00EA1AD7" w:rsidRDefault="00EA1AD7" w:rsidP="00C3666E">
      <w:pPr>
        <w:pStyle w:val="NoSpacing"/>
        <w:spacing w:line="36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119867083"/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163A9">
        <w:rPr>
          <w:rFonts w:ascii="Times New Roman" w:hAnsi="Times New Roman"/>
          <w:b/>
          <w:sz w:val="28"/>
          <w:szCs w:val="28"/>
        </w:rPr>
        <w:t>Глава 1. Теоретические аспекты изучения экологических проблем городов</w:t>
      </w:r>
      <w:bookmarkEnd w:id="1"/>
      <w:r w:rsidRPr="00A163A9">
        <w:rPr>
          <w:rFonts w:ascii="Times New Roman" w:hAnsi="Times New Roman"/>
          <w:b/>
          <w:sz w:val="28"/>
          <w:szCs w:val="28"/>
        </w:rPr>
        <w:t xml:space="preserve"> 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163A9">
        <w:rPr>
          <w:rFonts w:ascii="Times New Roman" w:hAnsi="Times New Roman"/>
          <w:b/>
          <w:sz w:val="28"/>
          <w:szCs w:val="28"/>
        </w:rPr>
        <w:t>1.1. Экологические аспекты формирования больших городов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Современный город - это сложный экономико-географический, архитектурно-строительный и культурный комплекс, характеризующийся широким спектром социальных, инженерно-технических и особенно экологических проблем.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Спектр проблем, охватывающих различные ас</w:t>
      </w:r>
      <w:r>
        <w:rPr>
          <w:rFonts w:ascii="Times New Roman" w:hAnsi="Times New Roman"/>
          <w:sz w:val="28"/>
          <w:szCs w:val="28"/>
        </w:rPr>
        <w:t>пекты взаимодействий в системе «среда большого города»</w:t>
      </w:r>
      <w:r w:rsidRPr="00A163A9">
        <w:rPr>
          <w:rFonts w:ascii="Times New Roman" w:hAnsi="Times New Roman"/>
          <w:sz w:val="28"/>
          <w:szCs w:val="28"/>
        </w:rPr>
        <w:t xml:space="preserve">, чрезвычайно широк и включает, в частности, такие проблемы, как формирование благоприятной экологической среды как важного фактора среды обитания человека; обеспечение стабильности и поддержание устойчивого равновесного состояния экологических систем </w:t>
      </w:r>
      <w:r>
        <w:rPr>
          <w:rFonts w:ascii="Times New Roman" w:hAnsi="Times New Roman"/>
          <w:sz w:val="28"/>
          <w:szCs w:val="28"/>
        </w:rPr>
        <w:t>города; управление экологическими процессами</w:t>
      </w:r>
      <w:r w:rsidRPr="00A163A9">
        <w:rPr>
          <w:rFonts w:ascii="Times New Roman" w:hAnsi="Times New Roman"/>
          <w:sz w:val="28"/>
          <w:szCs w:val="28"/>
        </w:rPr>
        <w:t xml:space="preserve"> в большом городе; определение роли органов государственной власти и местного самоуправления в поддержании здоровой экологической среды мегаполиса; развитие зеленой экономики как механизма модернизации и инновационного развития территории; создание отлаженной системы оперативного экологического мониторинга в крупном городе; повышение уровня экологической культуры населения и степени участия гражданского общества в формировании и реализации экологической политики и т.д.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Все вышесказанное позволяет нам взглянуть на город как на сложную функциональную систему, в которой важное место принадлежит экологическим проблемам. В то же время спектр актуальных проблем охват</w:t>
      </w:r>
      <w:r>
        <w:rPr>
          <w:rFonts w:ascii="Times New Roman" w:hAnsi="Times New Roman"/>
          <w:sz w:val="28"/>
          <w:szCs w:val="28"/>
        </w:rPr>
        <w:t>ывает разные стороны в системе «город - окружающая среда»</w:t>
      </w:r>
      <w:r w:rsidRPr="00A163A9">
        <w:rPr>
          <w:rFonts w:ascii="Times New Roman" w:hAnsi="Times New Roman"/>
          <w:sz w:val="28"/>
          <w:szCs w:val="28"/>
        </w:rPr>
        <w:t>, что, в свою очередь, позволяет комплексно и всесторонне рассматривать формирование экологической ситуации в городах, выявлять возникающие проблемы и предлагать возможные решения.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Любой город уникален не только своей архитектурой, историческими условиями развития, местоположением и климатом, но и формирующимися транспортно-экономическими связями и производственными особенностями, включая сочетания предприятий различных отраслей, их отраслевую значимость, масштаб и характер размещения, что чрезвычайно важно для</w:t>
      </w:r>
      <w:r>
        <w:rPr>
          <w:rFonts w:ascii="Times New Roman" w:hAnsi="Times New Roman"/>
          <w:sz w:val="28"/>
          <w:szCs w:val="28"/>
        </w:rPr>
        <w:t xml:space="preserve"> формирования экологической ситуации</w:t>
      </w:r>
      <w:r w:rsidRPr="00A163A9">
        <w:rPr>
          <w:rFonts w:ascii="Times New Roman" w:hAnsi="Times New Roman"/>
          <w:sz w:val="28"/>
          <w:szCs w:val="28"/>
        </w:rPr>
        <w:t xml:space="preserve"> на территориях.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 xml:space="preserve">Изучение экологической специфики каждого города является чрезвычайно важной задачей, поскольку от нее зависят условия жизни людей, их здоровье, продолжительность жизни и комфорт среды обитания. 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 xml:space="preserve">Эта проблема особенно актуальна для крупных городов (рис. 1), поскольку крупный город - это, соответственно, высокий уровень концентрации населения, промышленности, энергетики, транспорта, строительства и т.д., что приводит к увеличению нагрузки на окружающую среду и формированию антропогенных </w:t>
      </w:r>
      <w:r>
        <w:rPr>
          <w:rFonts w:ascii="Times New Roman" w:hAnsi="Times New Roman"/>
          <w:sz w:val="28"/>
          <w:szCs w:val="28"/>
        </w:rPr>
        <w:t>ландшафтов на больших территориях</w:t>
      </w:r>
      <w:r w:rsidRPr="00A163A9">
        <w:rPr>
          <w:rFonts w:ascii="Times New Roman" w:hAnsi="Times New Roman"/>
          <w:sz w:val="28"/>
          <w:szCs w:val="28"/>
        </w:rPr>
        <w:t>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лобальные экологические проблемы в современном мире" style="position:absolute;left:0;text-align:left;margin-left:81pt;margin-top:87.35pt;width:307.2pt;height:214.9pt;z-index:251658240;visibility:visible">
            <v:imagedata r:id="rId7" o:title=""/>
          </v:shape>
        </w:pict>
      </w:r>
      <w:r w:rsidRPr="00A163A9">
        <w:rPr>
          <w:rFonts w:ascii="Times New Roman" w:hAnsi="Times New Roman"/>
          <w:sz w:val="28"/>
          <w:szCs w:val="28"/>
        </w:rPr>
        <w:t>Все это сопровождается многомерным воздействием на окружающую среду, затрагивающим все ее компоненты - атмосферу, гидросферу, флору и фауну, почву, рельеф, климат и т.д. В результате в крупных городах создается новая, в значительной степени искусственная среда.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A1AD7" w:rsidRPr="00A163A9" w:rsidRDefault="00EA1AD7" w:rsidP="00C3666E">
      <w:pPr>
        <w:spacing w:line="360" w:lineRule="auto"/>
        <w:ind w:firstLine="720"/>
        <w:rPr>
          <w:sz w:val="28"/>
          <w:szCs w:val="28"/>
        </w:rPr>
      </w:pPr>
    </w:p>
    <w:p w:rsidR="00EA1AD7" w:rsidRPr="00A163A9" w:rsidRDefault="00EA1AD7" w:rsidP="00C3666E">
      <w:pPr>
        <w:spacing w:line="360" w:lineRule="auto"/>
        <w:ind w:firstLine="720"/>
        <w:rPr>
          <w:sz w:val="28"/>
          <w:szCs w:val="28"/>
        </w:rPr>
      </w:pPr>
    </w:p>
    <w:p w:rsidR="00EA1AD7" w:rsidRPr="00A163A9" w:rsidRDefault="00EA1AD7" w:rsidP="00C3666E">
      <w:pPr>
        <w:spacing w:line="360" w:lineRule="auto"/>
        <w:ind w:firstLine="720"/>
        <w:rPr>
          <w:sz w:val="28"/>
          <w:szCs w:val="28"/>
        </w:rPr>
      </w:pPr>
    </w:p>
    <w:p w:rsidR="00EA1AD7" w:rsidRPr="00A163A9" w:rsidRDefault="00EA1AD7" w:rsidP="00C3666E">
      <w:pPr>
        <w:spacing w:line="360" w:lineRule="auto"/>
        <w:ind w:firstLine="720"/>
        <w:rPr>
          <w:sz w:val="28"/>
          <w:szCs w:val="28"/>
        </w:rPr>
      </w:pPr>
    </w:p>
    <w:p w:rsidR="00EA1AD7" w:rsidRPr="00A163A9" w:rsidRDefault="00EA1AD7" w:rsidP="00C3666E">
      <w:pPr>
        <w:spacing w:line="360" w:lineRule="auto"/>
        <w:ind w:firstLine="720"/>
        <w:rPr>
          <w:sz w:val="28"/>
          <w:szCs w:val="28"/>
        </w:rPr>
      </w:pPr>
    </w:p>
    <w:p w:rsidR="00EA1AD7" w:rsidRPr="00A163A9" w:rsidRDefault="00EA1AD7" w:rsidP="00C3666E">
      <w:pPr>
        <w:pStyle w:val="Heading1"/>
        <w:spacing w:line="360" w:lineRule="auto"/>
        <w:ind w:firstLine="720"/>
        <w:jc w:val="center"/>
        <w:rPr>
          <w:sz w:val="28"/>
          <w:szCs w:val="28"/>
        </w:rPr>
      </w:pPr>
      <w:bookmarkStart w:id="2" w:name="_Toc119867084"/>
      <w:r w:rsidRPr="00A163A9">
        <w:rPr>
          <w:sz w:val="28"/>
          <w:szCs w:val="28"/>
        </w:rPr>
        <w:t>1.2. Пути решения экологических проблем крупных городов</w:t>
      </w:r>
      <w:bookmarkEnd w:id="2"/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Экологическая ситуация на планете в целом и в России в частности сегодня находится в плачевном состоянии, и это особенно заметно в крупных городах, где крошечные парки, скверы и дворовые газоны напоминают о существовании природы. Более того, последних становится все меньше и меньше – тотальная нехватка парковочных мест приводит к серьезным транспортным проблемам в российских мегаполисах, и решения, как правило, не на стороне зеленых насаждений. Поэтому все чаще мы сталкиваемся с тем, как последние городские клумбы покрываются асфальтом с аккуратной разметкой – для парковки.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163A9">
        <w:rPr>
          <w:rFonts w:ascii="Times New Roman" w:hAnsi="Times New Roman"/>
          <w:b/>
          <w:sz w:val="28"/>
          <w:szCs w:val="28"/>
        </w:rPr>
        <w:t>Причины и последствия нехватки городских парковок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Причины нехватки парковок в больших городах очевидны – постоянное увеличение количества автомобилей приводит к нехватке места для их хранения. Территория города имеет свои границы, в которых просто невозможно уместить необходимое количество парковочных мест, стараясь не отставать от роста количества личного транспорта горожан и гостей города. Последствия этого дефицита мы видим каждый день: тротуары, занятые автомобилями, городские дороги, суженные из-за вереницы припаркованных машин и, конечно же, поврежденные газоны - автовладельцы не брезгуют въезжать в них во дворах и на улицах, если поблизости нет других вариантов бесплатной парковки.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163A9">
        <w:rPr>
          <w:rFonts w:ascii="Times New Roman" w:hAnsi="Times New Roman"/>
          <w:b/>
          <w:sz w:val="28"/>
          <w:szCs w:val="28"/>
        </w:rPr>
        <w:t>Пути решения транспортных проблем в крупных городах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 xml:space="preserve">Во многих крупных европейских городах проблема нехватки парковок стоит не менее остро, чем в </w:t>
      </w:r>
      <w:r>
        <w:rPr>
          <w:rFonts w:ascii="Times New Roman" w:hAnsi="Times New Roman"/>
          <w:sz w:val="28"/>
          <w:szCs w:val="28"/>
        </w:rPr>
        <w:t>Казани</w:t>
      </w:r>
      <w:r w:rsidRPr="00A163A9">
        <w:rPr>
          <w:rFonts w:ascii="Times New Roman" w:hAnsi="Times New Roman"/>
          <w:sz w:val="28"/>
          <w:szCs w:val="28"/>
        </w:rPr>
        <w:t>, но многие страны уже нашли выход, чтобы сохранить зеленые насаждения от посягательств асфальта:</w:t>
      </w:r>
    </w:p>
    <w:p w:rsidR="00EA1AD7" w:rsidRPr="00A163A9" w:rsidRDefault="00EA1AD7" w:rsidP="00C3666E">
      <w:pPr>
        <w:pStyle w:val="NoSpacing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строительство многоэтажных и подземных паркингов;</w:t>
      </w:r>
    </w:p>
    <w:p w:rsidR="00EA1AD7" w:rsidRPr="00A163A9" w:rsidRDefault="00EA1AD7" w:rsidP="00C3666E">
      <w:pPr>
        <w:pStyle w:val="NoSpacing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создание перехватывающих парковок для жителей пригородов;</w:t>
      </w:r>
    </w:p>
    <w:p w:rsidR="00EA1AD7" w:rsidRPr="00A163A9" w:rsidRDefault="00EA1AD7" w:rsidP="00C3666E">
      <w:pPr>
        <w:pStyle w:val="NoSpacing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запрет на въезд в центр города и другие территориальные ограничения;</w:t>
      </w:r>
    </w:p>
    <w:p w:rsidR="00EA1AD7" w:rsidRPr="00A163A9" w:rsidRDefault="00EA1AD7" w:rsidP="00C3666E">
      <w:pPr>
        <w:pStyle w:val="NoSpacing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штрафы;</w:t>
      </w:r>
    </w:p>
    <w:p w:rsidR="00EA1AD7" w:rsidRPr="00A163A9" w:rsidRDefault="00EA1AD7" w:rsidP="00C3666E">
      <w:pPr>
        <w:pStyle w:val="NoSpacing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зеленые парковки на специальных газонах.</w:t>
      </w:r>
    </w:p>
    <w:p w:rsidR="00EA1AD7" w:rsidRPr="00A163A9" w:rsidRDefault="00EA1AD7" w:rsidP="00C3666E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3" w:name="_Toc119867085"/>
      <w:r w:rsidRPr="00A163A9">
        <w:rPr>
          <w:rFonts w:ascii="Times New Roman" w:hAnsi="Times New Roman"/>
          <w:b/>
          <w:sz w:val="28"/>
          <w:szCs w:val="28"/>
          <w:shd w:val="clear" w:color="auto" w:fill="FFFFFF"/>
        </w:rPr>
        <w:t>Глава 2. Анализ экологических проблем г. Казани</w:t>
      </w:r>
      <w:bookmarkEnd w:id="3"/>
    </w:p>
    <w:p w:rsidR="00EA1AD7" w:rsidRPr="00A163A9" w:rsidRDefault="00EA1AD7" w:rsidP="00C3666E">
      <w:pPr>
        <w:pStyle w:val="NoSpacing"/>
        <w:spacing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4" w:name="_Toc119867086"/>
      <w:r w:rsidRPr="00A163A9">
        <w:rPr>
          <w:rFonts w:ascii="Times New Roman" w:hAnsi="Times New Roman"/>
          <w:b/>
          <w:sz w:val="28"/>
          <w:szCs w:val="28"/>
          <w:shd w:val="clear" w:color="auto" w:fill="FFFFFF"/>
        </w:rPr>
        <w:t>2.1. Проблемы развития экологических сетей г. Казани</w:t>
      </w:r>
      <w:bookmarkEnd w:id="4"/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Запасы поверхностных и подземных вод Республики Татарстан (РТ), их качество являются жизнеобразующим и средообразующим компонентом, определяющим социальное, экономическое и экологическое благополучие. В связи с этим вопросы комплексного использования, охраны и восстановления водных ресурсов Республики Татарстан входят в число приоритетных государственных задач и их решение является неотъемлемой частью обеспечения национальной безопасности Республики Татарстан.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Поверхностные водные ресурсы Республики Татарстан характеризуются наличием разветвленной речной сети: крупных рек и их притоков, средних и малых рек. Изменения природных условий, в первую очередь климатических, чрезмерная эксплуатация и загрязнение малых рек приводят к ускорению естественных процессов преобразования русла, частичному пересыханию и даже полному исчезновению водотоков, что требует систематического изучения и принятия определенных решений, связанных с охраной и рациональным использованием поверхностных водных объектов [1, 2].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Из-за концентрации большого антропогенного воздействия на небольшой территории наиболее серьезной проблемой крупных городов является экологическая безопасность. Это характерно и для столицы Республики Татарстан - Казани. Город, расположенный на берегах реки Волга, сегодня не имеет достаточно надежного источника питьевого водоснабжения [3]. Всего на территории города Казани зарегистрировано 246 водных объектов. Наибольшее их количество расположено в Приволжском (56 единиц), Кировском (54 единицы), Советском (51 единица) районах [1]. Ряд крупных аварии, произошедшие в 1996 году (Ульяновская область, Башкирия), наличие потенциально опасных объектов на территории республики и соседних регионов, расположенных выше по течению реки Волга, создают напряженность в городе в обеспечении экологически чистой водой. Для решения этой проблемы с 1988 года ведутся работы по разведке запасов воды для подземных водозаборов в городе Казани. По предварительным данным, в город может подаваться не менее 300 тыс. м3 чистых подземных вод в сутки. Однако это не исключает решения вопросов дальнейшей эксплуатации Волжских водозаборов, их подготовки для получения питьевой воды, соответствующей по качеству новым санитарным правилам [4]. Долгое время не уделялось должного внимания экологическому состоянию внутренних водоемов, которые были загрязнены и мелководны. Только в последние годы началась реализация программы их возрождения. В 1995-1996 годах озеро Лебяжье обслуживалось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2,5 млн м3 чистой воды, построена система подпитки этого водохранилища. С 1982 года ведутся работы по очистке дна самого большого озера Кабан в городе. Для любительской рыбалки проводятся мероприятия по заготовке рыбы на озере. Большое Голубое озеро с прилегающей территорией объявлено памятником природы, ведутся работы по его благоустройству и защите берегов от эрозии. Несмотря на сложную экономическую ситуацию, администрация и промышленные предприятия города принимают меры по сокращению сброса загрязняющих веществ в водоемы, за последние 3 года он сократился на 20%. В то же время особого внимания требует решение проблем эксплуатации и реконструкции объектов и сетей инженерной защиты Казани от затопления города водами Куйбышева водохранилища, а также очистка дренажных, ливневых и талых вод, сбрасываемых через ливневую канализацию в водохранилища города [3].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Общий уровень загрязнения в районе город</w:t>
      </w:r>
      <w:r>
        <w:rPr>
          <w:rFonts w:ascii="Times New Roman" w:hAnsi="Times New Roman"/>
          <w:sz w:val="28"/>
          <w:szCs w:val="28"/>
        </w:rPr>
        <w:t>а Казани находится на уровне 4 «а», воды характеризуются как «грязные»</w:t>
      </w:r>
      <w:r w:rsidRPr="00A163A9">
        <w:rPr>
          <w:rFonts w:ascii="Times New Roman" w:hAnsi="Times New Roman"/>
          <w:sz w:val="28"/>
          <w:szCs w:val="28"/>
        </w:rPr>
        <w:t>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По данным CSIAC Министерства экологии и природных ресурсов Республики Татарстан, в зонах влияния промышленных и в хозяйственных сточных водах региона были отмечены случаи высокого загрязнения малых рек. Причинами такого состояния поверхностных водных объектов в регионе являются сброс загрязняющих веществ из поверхностных сточных вод и недостаточно эффективная работа очистных сооружений (ОС). Показатели потребления воды в Казани приведены в таблице 1.</w:t>
      </w:r>
    </w:p>
    <w:p w:rsidR="00EA1AD7" w:rsidRDefault="00EA1AD7" w:rsidP="00C3666E">
      <w:pPr>
        <w:pStyle w:val="Heading1"/>
        <w:spacing w:line="360" w:lineRule="auto"/>
        <w:ind w:firstLine="720"/>
        <w:jc w:val="center"/>
        <w:rPr>
          <w:rFonts w:ascii="Arial" w:hAnsi="Arial"/>
          <w:sz w:val="28"/>
          <w:szCs w:val="28"/>
          <w:vertAlign w:val="superscript"/>
        </w:rPr>
      </w:pPr>
      <w:bookmarkStart w:id="5" w:name="_Toc119867087"/>
      <w:r w:rsidRPr="00A163A9">
        <w:rPr>
          <w:sz w:val="28"/>
          <w:szCs w:val="28"/>
        </w:rPr>
        <w:t>Таблица</w:t>
      </w:r>
      <w:r w:rsidRPr="00A163A9">
        <w:rPr>
          <w:spacing w:val="-2"/>
          <w:sz w:val="28"/>
          <w:szCs w:val="28"/>
        </w:rPr>
        <w:t xml:space="preserve"> </w:t>
      </w:r>
      <w:r w:rsidRPr="00A163A9">
        <w:rPr>
          <w:sz w:val="28"/>
          <w:szCs w:val="28"/>
        </w:rPr>
        <w:t>1</w:t>
      </w:r>
      <w:r w:rsidRPr="00A163A9">
        <w:rPr>
          <w:spacing w:val="-2"/>
          <w:sz w:val="28"/>
          <w:szCs w:val="28"/>
        </w:rPr>
        <w:t xml:space="preserve"> </w:t>
      </w:r>
      <w:r w:rsidRPr="00A163A9">
        <w:rPr>
          <w:sz w:val="28"/>
          <w:szCs w:val="28"/>
        </w:rPr>
        <w:t>–</w:t>
      </w:r>
      <w:r w:rsidRPr="00A163A9">
        <w:rPr>
          <w:spacing w:val="-2"/>
          <w:sz w:val="28"/>
          <w:szCs w:val="28"/>
        </w:rPr>
        <w:t xml:space="preserve"> </w:t>
      </w:r>
      <w:r w:rsidRPr="00A163A9">
        <w:rPr>
          <w:sz w:val="28"/>
          <w:szCs w:val="28"/>
        </w:rPr>
        <w:t>Показатели</w:t>
      </w:r>
      <w:r w:rsidRPr="00A163A9">
        <w:rPr>
          <w:spacing w:val="-2"/>
          <w:sz w:val="28"/>
          <w:szCs w:val="28"/>
        </w:rPr>
        <w:t xml:space="preserve"> </w:t>
      </w:r>
      <w:r w:rsidRPr="00A163A9">
        <w:rPr>
          <w:sz w:val="28"/>
          <w:szCs w:val="28"/>
        </w:rPr>
        <w:t>потребления</w:t>
      </w:r>
      <w:r w:rsidRPr="00A163A9">
        <w:rPr>
          <w:spacing w:val="-3"/>
          <w:sz w:val="28"/>
          <w:szCs w:val="28"/>
        </w:rPr>
        <w:t xml:space="preserve"> </w:t>
      </w:r>
      <w:r w:rsidRPr="00A163A9">
        <w:rPr>
          <w:sz w:val="28"/>
          <w:szCs w:val="28"/>
        </w:rPr>
        <w:t>и</w:t>
      </w:r>
      <w:r w:rsidRPr="00A163A9">
        <w:rPr>
          <w:spacing w:val="-2"/>
          <w:sz w:val="28"/>
          <w:szCs w:val="28"/>
        </w:rPr>
        <w:t xml:space="preserve"> </w:t>
      </w:r>
      <w:r w:rsidRPr="00A163A9">
        <w:rPr>
          <w:sz w:val="28"/>
          <w:szCs w:val="28"/>
        </w:rPr>
        <w:t>использования</w:t>
      </w:r>
      <w:r w:rsidRPr="00A163A9">
        <w:rPr>
          <w:spacing w:val="-2"/>
          <w:sz w:val="28"/>
          <w:szCs w:val="28"/>
        </w:rPr>
        <w:t xml:space="preserve"> </w:t>
      </w:r>
      <w:r w:rsidRPr="00A163A9">
        <w:rPr>
          <w:sz w:val="28"/>
          <w:szCs w:val="28"/>
        </w:rPr>
        <w:t>воды</w:t>
      </w:r>
      <w:r w:rsidRPr="00A163A9">
        <w:rPr>
          <w:spacing w:val="-2"/>
          <w:sz w:val="28"/>
          <w:szCs w:val="28"/>
        </w:rPr>
        <w:t xml:space="preserve"> </w:t>
      </w:r>
      <w:r w:rsidRPr="00A163A9">
        <w:rPr>
          <w:sz w:val="28"/>
          <w:szCs w:val="28"/>
        </w:rPr>
        <w:t>в</w:t>
      </w:r>
      <w:r w:rsidRPr="00A163A9">
        <w:rPr>
          <w:spacing w:val="-1"/>
          <w:sz w:val="28"/>
          <w:szCs w:val="28"/>
        </w:rPr>
        <w:t xml:space="preserve"> </w:t>
      </w:r>
      <w:r w:rsidRPr="00A163A9">
        <w:rPr>
          <w:sz w:val="28"/>
          <w:szCs w:val="28"/>
        </w:rPr>
        <w:t>городе</w:t>
      </w:r>
      <w:r w:rsidRPr="00A163A9">
        <w:rPr>
          <w:spacing w:val="-4"/>
          <w:sz w:val="28"/>
          <w:szCs w:val="28"/>
        </w:rPr>
        <w:t xml:space="preserve"> </w:t>
      </w:r>
      <w:r w:rsidRPr="00A163A9">
        <w:rPr>
          <w:sz w:val="28"/>
          <w:szCs w:val="28"/>
        </w:rPr>
        <w:t>Казань,</w:t>
      </w:r>
      <w:r w:rsidRPr="00A163A9">
        <w:rPr>
          <w:spacing w:val="-2"/>
          <w:sz w:val="28"/>
          <w:szCs w:val="28"/>
        </w:rPr>
        <w:t xml:space="preserve"> </w:t>
      </w:r>
      <w:r w:rsidRPr="00A163A9">
        <w:rPr>
          <w:sz w:val="28"/>
          <w:szCs w:val="28"/>
        </w:rPr>
        <w:t>млн.</w:t>
      </w:r>
      <w:r w:rsidRPr="00A163A9">
        <w:rPr>
          <w:spacing w:val="-1"/>
          <w:sz w:val="28"/>
          <w:szCs w:val="28"/>
        </w:rPr>
        <w:t xml:space="preserve"> </w:t>
      </w:r>
      <w:r w:rsidRPr="00A163A9">
        <w:rPr>
          <w:sz w:val="28"/>
          <w:szCs w:val="28"/>
        </w:rPr>
        <w:t>м</w:t>
      </w:r>
      <w:r w:rsidRPr="00A163A9">
        <w:rPr>
          <w:rFonts w:ascii="Arial" w:hAnsi="Arial"/>
          <w:sz w:val="28"/>
          <w:szCs w:val="28"/>
          <w:vertAlign w:val="superscript"/>
        </w:rPr>
        <w:t>3</w:t>
      </w:r>
      <w:bookmarkEnd w:id="5"/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6"/>
        <w:gridCol w:w="1212"/>
        <w:gridCol w:w="1376"/>
        <w:gridCol w:w="1749"/>
        <w:gridCol w:w="1694"/>
        <w:gridCol w:w="2169"/>
      </w:tblGrid>
      <w:tr w:rsidR="00EA1AD7" w:rsidRPr="001C5840" w:rsidTr="00511A21">
        <w:trPr>
          <w:trHeight w:val="775"/>
        </w:trPr>
        <w:tc>
          <w:tcPr>
            <w:tcW w:w="4014" w:type="dxa"/>
            <w:gridSpan w:val="3"/>
          </w:tcPr>
          <w:p w:rsidR="00EA1AD7" w:rsidRPr="001C5840" w:rsidRDefault="00EA1AD7" w:rsidP="00511A21">
            <w:pPr>
              <w:pStyle w:val="TableParagraph"/>
              <w:spacing w:before="119"/>
              <w:ind w:left="1419" w:right="1410"/>
              <w:jc w:val="center"/>
              <w:rPr>
                <w:b/>
                <w:lang w:val="en-US"/>
              </w:rPr>
            </w:pPr>
            <w:r w:rsidRPr="001C5840">
              <w:rPr>
                <w:b/>
                <w:lang w:val="en-US"/>
              </w:rPr>
              <w:t>Забор</w:t>
            </w:r>
            <w:r w:rsidRPr="001C5840">
              <w:rPr>
                <w:b/>
                <w:spacing w:val="-2"/>
                <w:lang w:val="en-US"/>
              </w:rPr>
              <w:t xml:space="preserve"> </w:t>
            </w:r>
            <w:r w:rsidRPr="001C5840">
              <w:rPr>
                <w:b/>
                <w:lang w:val="en-US"/>
              </w:rPr>
              <w:t>воды</w:t>
            </w:r>
          </w:p>
        </w:tc>
        <w:tc>
          <w:tcPr>
            <w:tcW w:w="3443" w:type="dxa"/>
            <w:gridSpan w:val="2"/>
          </w:tcPr>
          <w:p w:rsidR="00EA1AD7" w:rsidRPr="001C5840" w:rsidRDefault="00EA1AD7" w:rsidP="00511A21">
            <w:pPr>
              <w:pStyle w:val="TableParagraph"/>
              <w:spacing w:before="119"/>
              <w:ind w:left="424" w:right="404" w:firstLine="446"/>
              <w:rPr>
                <w:b/>
                <w:lang w:val="en-US"/>
              </w:rPr>
            </w:pPr>
            <w:r w:rsidRPr="001C5840">
              <w:rPr>
                <w:b/>
                <w:lang w:val="en-US"/>
              </w:rPr>
              <w:t>Использовано на</w:t>
            </w:r>
            <w:r w:rsidRPr="001C5840">
              <w:rPr>
                <w:b/>
                <w:spacing w:val="1"/>
                <w:lang w:val="en-US"/>
              </w:rPr>
              <w:t xml:space="preserve"> </w:t>
            </w:r>
            <w:r w:rsidRPr="001C5840">
              <w:rPr>
                <w:b/>
                <w:lang w:val="en-US"/>
              </w:rPr>
              <w:t>производственные</w:t>
            </w:r>
            <w:r w:rsidRPr="001C5840">
              <w:rPr>
                <w:b/>
                <w:spacing w:val="-9"/>
                <w:lang w:val="en-US"/>
              </w:rPr>
              <w:t xml:space="preserve"> </w:t>
            </w:r>
            <w:r w:rsidRPr="001C5840">
              <w:rPr>
                <w:b/>
                <w:lang w:val="en-US"/>
              </w:rPr>
              <w:t>нужды</w:t>
            </w:r>
          </w:p>
        </w:tc>
        <w:tc>
          <w:tcPr>
            <w:tcW w:w="2169" w:type="dxa"/>
          </w:tcPr>
          <w:p w:rsidR="00EA1AD7" w:rsidRPr="001C5840" w:rsidRDefault="00EA1AD7" w:rsidP="00511A21">
            <w:pPr>
              <w:pStyle w:val="TableParagraph"/>
              <w:spacing w:before="119"/>
              <w:ind w:left="131" w:right="117" w:firstLine="366"/>
              <w:rPr>
                <w:b/>
                <w:lang w:val="en-US"/>
              </w:rPr>
            </w:pPr>
            <w:r w:rsidRPr="001C5840">
              <w:rPr>
                <w:b/>
                <w:lang w:val="en-US"/>
              </w:rPr>
              <w:t>Количество</w:t>
            </w:r>
            <w:r w:rsidRPr="001C5840">
              <w:rPr>
                <w:b/>
                <w:spacing w:val="1"/>
                <w:lang w:val="en-US"/>
              </w:rPr>
              <w:t xml:space="preserve"> </w:t>
            </w:r>
            <w:r w:rsidRPr="001C5840">
              <w:rPr>
                <w:b/>
                <w:spacing w:val="-1"/>
                <w:lang w:val="en-US"/>
              </w:rPr>
              <w:t>водопользователей</w:t>
            </w:r>
          </w:p>
        </w:tc>
      </w:tr>
      <w:tr w:rsidR="00EA1AD7" w:rsidRPr="001C5840" w:rsidTr="00511A21">
        <w:trPr>
          <w:trHeight w:val="502"/>
        </w:trPr>
        <w:tc>
          <w:tcPr>
            <w:tcW w:w="1426" w:type="dxa"/>
          </w:tcPr>
          <w:p w:rsidR="00EA1AD7" w:rsidRPr="00CE5269" w:rsidRDefault="00EA1AD7" w:rsidP="00511A21">
            <w:pPr>
              <w:pStyle w:val="TableParagraph"/>
              <w:spacing w:before="123"/>
              <w:ind w:left="389" w:right="380"/>
              <w:jc w:val="center"/>
            </w:pPr>
            <w:r w:rsidRPr="001C5840">
              <w:rPr>
                <w:lang w:val="en-US"/>
              </w:rPr>
              <w:t>20</w:t>
            </w:r>
            <w:r>
              <w:t>20</w:t>
            </w:r>
          </w:p>
        </w:tc>
        <w:tc>
          <w:tcPr>
            <w:tcW w:w="1212" w:type="dxa"/>
          </w:tcPr>
          <w:p w:rsidR="00EA1AD7" w:rsidRPr="00CE5269" w:rsidRDefault="00EA1AD7" w:rsidP="00511A21">
            <w:pPr>
              <w:pStyle w:val="TableParagraph"/>
              <w:spacing w:before="123"/>
              <w:ind w:left="282" w:right="274"/>
              <w:jc w:val="center"/>
            </w:pPr>
            <w:r w:rsidRPr="001C5840">
              <w:rPr>
                <w:lang w:val="en-US"/>
              </w:rPr>
              <w:t>20</w:t>
            </w:r>
            <w:r>
              <w:t>21</w:t>
            </w:r>
          </w:p>
        </w:tc>
        <w:tc>
          <w:tcPr>
            <w:tcW w:w="1376" w:type="dxa"/>
          </w:tcPr>
          <w:p w:rsidR="00EA1AD7" w:rsidRPr="00CE5269" w:rsidRDefault="00EA1AD7" w:rsidP="00511A21">
            <w:pPr>
              <w:pStyle w:val="TableParagraph"/>
              <w:spacing w:before="123"/>
              <w:ind w:left="365" w:right="355"/>
              <w:jc w:val="center"/>
            </w:pPr>
            <w:r w:rsidRPr="001C5840">
              <w:rPr>
                <w:lang w:val="en-US"/>
              </w:rPr>
              <w:t>20</w:t>
            </w:r>
            <w:r>
              <w:t>22</w:t>
            </w:r>
          </w:p>
        </w:tc>
        <w:tc>
          <w:tcPr>
            <w:tcW w:w="1749" w:type="dxa"/>
          </w:tcPr>
          <w:p w:rsidR="00EA1AD7" w:rsidRPr="00CE5269" w:rsidRDefault="00EA1AD7" w:rsidP="00511A21">
            <w:pPr>
              <w:pStyle w:val="TableParagraph"/>
              <w:spacing w:before="123"/>
              <w:ind w:left="551" w:right="541"/>
              <w:jc w:val="center"/>
            </w:pPr>
            <w:r w:rsidRPr="001C5840">
              <w:rPr>
                <w:lang w:val="en-US"/>
              </w:rPr>
              <w:t>20</w:t>
            </w:r>
            <w:r>
              <w:t>21</w:t>
            </w:r>
          </w:p>
        </w:tc>
        <w:tc>
          <w:tcPr>
            <w:tcW w:w="1694" w:type="dxa"/>
          </w:tcPr>
          <w:p w:rsidR="00EA1AD7" w:rsidRPr="00CE5269" w:rsidRDefault="00EA1AD7" w:rsidP="00511A21">
            <w:pPr>
              <w:pStyle w:val="TableParagraph"/>
              <w:spacing w:before="123"/>
              <w:ind w:left="580" w:right="569"/>
              <w:jc w:val="center"/>
            </w:pPr>
            <w:r w:rsidRPr="001C5840">
              <w:rPr>
                <w:lang w:val="en-US"/>
              </w:rPr>
              <w:t>20</w:t>
            </w:r>
            <w:r>
              <w:t>22</w:t>
            </w:r>
          </w:p>
        </w:tc>
        <w:tc>
          <w:tcPr>
            <w:tcW w:w="2169" w:type="dxa"/>
          </w:tcPr>
          <w:p w:rsidR="00EA1AD7" w:rsidRPr="00CE5269" w:rsidRDefault="00EA1AD7" w:rsidP="00511A21">
            <w:pPr>
              <w:pStyle w:val="TableParagraph"/>
              <w:spacing w:before="123"/>
              <w:ind w:left="864"/>
            </w:pPr>
            <w:r w:rsidRPr="001C5840">
              <w:rPr>
                <w:lang w:val="en-US"/>
              </w:rPr>
              <w:t>20</w:t>
            </w:r>
            <w:r>
              <w:t>22</w:t>
            </w:r>
          </w:p>
        </w:tc>
      </w:tr>
      <w:tr w:rsidR="00EA1AD7" w:rsidRPr="001C5840" w:rsidTr="00511A21">
        <w:trPr>
          <w:trHeight w:val="375"/>
        </w:trPr>
        <w:tc>
          <w:tcPr>
            <w:tcW w:w="1426" w:type="dxa"/>
          </w:tcPr>
          <w:p w:rsidR="00EA1AD7" w:rsidRPr="001C5840" w:rsidRDefault="00EA1AD7" w:rsidP="00511A21">
            <w:pPr>
              <w:pStyle w:val="TableParagraph"/>
              <w:spacing w:before="58"/>
              <w:ind w:left="389" w:right="382"/>
              <w:jc w:val="center"/>
              <w:rPr>
                <w:lang w:val="en-US"/>
              </w:rPr>
            </w:pPr>
            <w:r w:rsidRPr="001C5840">
              <w:rPr>
                <w:lang w:val="en-US"/>
              </w:rPr>
              <w:t>270,17</w:t>
            </w:r>
          </w:p>
        </w:tc>
        <w:tc>
          <w:tcPr>
            <w:tcW w:w="1212" w:type="dxa"/>
          </w:tcPr>
          <w:p w:rsidR="00EA1AD7" w:rsidRPr="001C5840" w:rsidRDefault="00EA1AD7" w:rsidP="00511A21">
            <w:pPr>
              <w:pStyle w:val="TableParagraph"/>
              <w:spacing w:before="58"/>
              <w:ind w:left="282" w:right="275"/>
              <w:jc w:val="center"/>
              <w:rPr>
                <w:lang w:val="en-US"/>
              </w:rPr>
            </w:pPr>
            <w:r w:rsidRPr="001C5840">
              <w:rPr>
                <w:lang w:val="en-US"/>
              </w:rPr>
              <w:t>256,90</w:t>
            </w:r>
          </w:p>
        </w:tc>
        <w:tc>
          <w:tcPr>
            <w:tcW w:w="1376" w:type="dxa"/>
          </w:tcPr>
          <w:p w:rsidR="00EA1AD7" w:rsidRPr="001C5840" w:rsidRDefault="00EA1AD7" w:rsidP="00511A21">
            <w:pPr>
              <w:pStyle w:val="TableParagraph"/>
              <w:spacing w:before="58"/>
              <w:ind w:left="365" w:right="356"/>
              <w:jc w:val="center"/>
              <w:rPr>
                <w:lang w:val="en-US"/>
              </w:rPr>
            </w:pPr>
            <w:r w:rsidRPr="001C5840">
              <w:rPr>
                <w:lang w:val="en-US"/>
              </w:rPr>
              <w:t>265,22</w:t>
            </w:r>
          </w:p>
        </w:tc>
        <w:tc>
          <w:tcPr>
            <w:tcW w:w="1749" w:type="dxa"/>
          </w:tcPr>
          <w:p w:rsidR="00EA1AD7" w:rsidRPr="001C5840" w:rsidRDefault="00EA1AD7" w:rsidP="00511A21">
            <w:pPr>
              <w:pStyle w:val="TableParagraph"/>
              <w:spacing w:before="58"/>
              <w:ind w:left="552" w:right="541"/>
              <w:jc w:val="center"/>
              <w:rPr>
                <w:lang w:val="en-US"/>
              </w:rPr>
            </w:pPr>
            <w:r w:rsidRPr="001C5840">
              <w:rPr>
                <w:lang w:val="en-US"/>
              </w:rPr>
              <w:t>115,73</w:t>
            </w:r>
          </w:p>
        </w:tc>
        <w:tc>
          <w:tcPr>
            <w:tcW w:w="1694" w:type="dxa"/>
          </w:tcPr>
          <w:p w:rsidR="00EA1AD7" w:rsidRPr="001C5840" w:rsidRDefault="00EA1AD7" w:rsidP="00511A21">
            <w:pPr>
              <w:pStyle w:val="TableParagraph"/>
              <w:spacing w:before="58"/>
              <w:ind w:left="580" w:right="569"/>
              <w:jc w:val="center"/>
              <w:rPr>
                <w:lang w:val="en-US"/>
              </w:rPr>
            </w:pPr>
            <w:r w:rsidRPr="001C5840">
              <w:rPr>
                <w:lang w:val="en-US"/>
              </w:rPr>
              <w:t>128,5</w:t>
            </w:r>
          </w:p>
        </w:tc>
        <w:tc>
          <w:tcPr>
            <w:tcW w:w="2169" w:type="dxa"/>
          </w:tcPr>
          <w:p w:rsidR="00EA1AD7" w:rsidRPr="001C5840" w:rsidRDefault="00EA1AD7" w:rsidP="00511A21">
            <w:pPr>
              <w:pStyle w:val="TableParagraph"/>
              <w:spacing w:before="58"/>
              <w:ind w:left="919"/>
              <w:rPr>
                <w:lang w:val="en-US"/>
              </w:rPr>
            </w:pPr>
            <w:r w:rsidRPr="001C5840">
              <w:rPr>
                <w:lang w:val="en-US"/>
              </w:rPr>
              <w:t>101</w:t>
            </w:r>
          </w:p>
        </w:tc>
      </w:tr>
    </w:tbl>
    <w:p w:rsidR="00EA1AD7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В целом, в Казани в 2021 году, по сравнению с 2020 годом, произошло незначительное увеличение потребления воды на производственные нужды (1%). Среди предприятий, использующих наибольшие объемы пресной воды в Казани, Муниципальное унитарное предприятие Водоканал (106,064 млн м3 пресной воды),</w:t>
      </w:r>
      <w:r>
        <w:rPr>
          <w:rFonts w:ascii="Times New Roman" w:hAnsi="Times New Roman"/>
          <w:sz w:val="28"/>
          <w:szCs w:val="28"/>
        </w:rPr>
        <w:t xml:space="preserve"> Казанская ТЭЦ-1 (43,785), ОАО «Казаньоргсинтез» (14 230), ОАО «</w:t>
      </w:r>
      <w:r w:rsidRPr="00A163A9">
        <w:rPr>
          <w:rFonts w:ascii="Times New Roman" w:hAnsi="Times New Roman"/>
          <w:sz w:val="28"/>
          <w:szCs w:val="28"/>
        </w:rPr>
        <w:t>Казанск</w:t>
      </w:r>
      <w:r>
        <w:rPr>
          <w:rFonts w:ascii="Times New Roman" w:hAnsi="Times New Roman"/>
          <w:sz w:val="28"/>
          <w:szCs w:val="28"/>
        </w:rPr>
        <w:t>ий завод синтетического каучука»</w:t>
      </w:r>
      <w:r w:rsidRPr="00A163A9">
        <w:rPr>
          <w:rFonts w:ascii="Times New Roman" w:hAnsi="Times New Roman"/>
          <w:sz w:val="28"/>
          <w:szCs w:val="28"/>
        </w:rPr>
        <w:t xml:space="preserve"> (13 277), Казанская ТЭЦ-3 (7395</w:t>
      </w:r>
      <w:r>
        <w:rPr>
          <w:rFonts w:ascii="Times New Roman" w:hAnsi="Times New Roman"/>
          <w:sz w:val="28"/>
          <w:szCs w:val="28"/>
        </w:rPr>
        <w:t>), Казанская ТЭЦ-2 (5395), ОАО «Казаньоргсинтез»</w:t>
      </w:r>
      <w:r w:rsidRPr="00A163A9">
        <w:rPr>
          <w:rFonts w:ascii="Times New Roman" w:hAnsi="Times New Roman"/>
          <w:sz w:val="28"/>
          <w:szCs w:val="28"/>
        </w:rPr>
        <w:t xml:space="preserve"> (3 709). Снижение объема забранной воды в 2021 году по сравнению с 2020 годом составило 5,2%, что связано с внедрением ресурсосберегающих технологий на предприятия</w:t>
      </w:r>
      <w:r>
        <w:rPr>
          <w:rFonts w:ascii="Times New Roman" w:hAnsi="Times New Roman"/>
          <w:sz w:val="28"/>
          <w:szCs w:val="28"/>
        </w:rPr>
        <w:t>х. Так, на Казанском заводе АО «Казаньоргсинтез»</w:t>
      </w:r>
      <w:r w:rsidRPr="00A163A9">
        <w:rPr>
          <w:rFonts w:ascii="Times New Roman" w:hAnsi="Times New Roman"/>
          <w:sz w:val="28"/>
          <w:szCs w:val="28"/>
        </w:rPr>
        <w:t xml:space="preserve"> уменьшение объема забираемой воды связано с возвратом промывочной воды в цех очистных сооружений, а также меньшим объемом забора воды для подпитки оборотных систем в результате изменений в применяемых технологиях опреснения воды.</w:t>
      </w:r>
    </w:p>
    <w:p w:rsidR="00EA1AD7" w:rsidRPr="00A163A9" w:rsidRDefault="00EA1AD7" w:rsidP="00C3666E">
      <w:pPr>
        <w:pStyle w:val="Heading1"/>
        <w:spacing w:line="360" w:lineRule="auto"/>
        <w:ind w:firstLine="720"/>
        <w:jc w:val="center"/>
        <w:rPr>
          <w:sz w:val="28"/>
          <w:szCs w:val="28"/>
        </w:rPr>
      </w:pPr>
      <w:bookmarkStart w:id="6" w:name="_Toc119867088"/>
      <w:r w:rsidRPr="00A163A9">
        <w:rPr>
          <w:sz w:val="28"/>
          <w:szCs w:val="28"/>
        </w:rPr>
        <w:t>Таблица</w:t>
      </w:r>
      <w:r w:rsidRPr="00A163A9">
        <w:rPr>
          <w:spacing w:val="-2"/>
          <w:sz w:val="28"/>
          <w:szCs w:val="28"/>
        </w:rPr>
        <w:t xml:space="preserve"> </w:t>
      </w:r>
      <w:r w:rsidRPr="00A163A9">
        <w:rPr>
          <w:sz w:val="28"/>
          <w:szCs w:val="28"/>
        </w:rPr>
        <w:t>2</w:t>
      </w:r>
      <w:r w:rsidRPr="00A163A9">
        <w:rPr>
          <w:spacing w:val="-1"/>
          <w:sz w:val="28"/>
          <w:szCs w:val="28"/>
        </w:rPr>
        <w:t xml:space="preserve"> </w:t>
      </w:r>
      <w:r w:rsidRPr="00A163A9">
        <w:rPr>
          <w:sz w:val="28"/>
          <w:szCs w:val="28"/>
        </w:rPr>
        <w:t>–</w:t>
      </w:r>
      <w:r w:rsidRPr="00A163A9">
        <w:rPr>
          <w:spacing w:val="-3"/>
          <w:sz w:val="28"/>
          <w:szCs w:val="28"/>
        </w:rPr>
        <w:t xml:space="preserve"> </w:t>
      </w:r>
      <w:r w:rsidRPr="00A163A9">
        <w:rPr>
          <w:sz w:val="28"/>
          <w:szCs w:val="28"/>
        </w:rPr>
        <w:t>Показатели</w:t>
      </w:r>
      <w:r w:rsidRPr="00A163A9">
        <w:rPr>
          <w:spacing w:val="-1"/>
          <w:sz w:val="28"/>
          <w:szCs w:val="28"/>
        </w:rPr>
        <w:t xml:space="preserve"> </w:t>
      </w:r>
      <w:r w:rsidRPr="00A163A9">
        <w:rPr>
          <w:sz w:val="28"/>
          <w:szCs w:val="28"/>
        </w:rPr>
        <w:t>водоотведения</w:t>
      </w:r>
      <w:r w:rsidRPr="00A163A9">
        <w:rPr>
          <w:spacing w:val="-1"/>
          <w:sz w:val="28"/>
          <w:szCs w:val="28"/>
        </w:rPr>
        <w:t xml:space="preserve"> </w:t>
      </w:r>
      <w:r w:rsidRPr="00A163A9">
        <w:rPr>
          <w:sz w:val="28"/>
          <w:szCs w:val="28"/>
        </w:rPr>
        <w:t>по</w:t>
      </w:r>
      <w:r w:rsidRPr="00A163A9">
        <w:rPr>
          <w:spacing w:val="-1"/>
          <w:sz w:val="28"/>
          <w:szCs w:val="28"/>
        </w:rPr>
        <w:t xml:space="preserve"> </w:t>
      </w:r>
      <w:r w:rsidRPr="00A163A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163A9">
        <w:rPr>
          <w:sz w:val="28"/>
          <w:szCs w:val="28"/>
        </w:rPr>
        <w:t>Казань,</w:t>
      </w:r>
      <w:r w:rsidRPr="00A163A9">
        <w:rPr>
          <w:spacing w:val="-2"/>
          <w:sz w:val="28"/>
          <w:szCs w:val="28"/>
        </w:rPr>
        <w:t xml:space="preserve"> </w:t>
      </w:r>
      <w:r w:rsidRPr="00A163A9">
        <w:rPr>
          <w:sz w:val="28"/>
          <w:szCs w:val="28"/>
        </w:rPr>
        <w:t>млн.м</w:t>
      </w:r>
      <w:r w:rsidRPr="00A163A9">
        <w:rPr>
          <w:sz w:val="28"/>
          <w:szCs w:val="28"/>
          <w:vertAlign w:val="superscript"/>
        </w:rPr>
        <w:t>3</w:t>
      </w:r>
      <w:bookmarkEnd w:id="6"/>
      <w:r w:rsidRPr="00A163A9">
        <w:rPr>
          <w:spacing w:val="-7"/>
          <w:sz w:val="28"/>
          <w:szCs w:val="28"/>
        </w:rPr>
        <w:t xml:space="preserve"> </w:t>
      </w:r>
    </w:p>
    <w:tbl>
      <w:tblPr>
        <w:tblW w:w="9404" w:type="dxa"/>
        <w:jc w:val="center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3"/>
        <w:gridCol w:w="524"/>
        <w:gridCol w:w="656"/>
        <w:gridCol w:w="524"/>
        <w:gridCol w:w="524"/>
        <w:gridCol w:w="655"/>
        <w:gridCol w:w="656"/>
        <w:gridCol w:w="656"/>
        <w:gridCol w:w="656"/>
        <w:gridCol w:w="724"/>
        <w:gridCol w:w="709"/>
        <w:gridCol w:w="709"/>
        <w:gridCol w:w="708"/>
        <w:gridCol w:w="1130"/>
      </w:tblGrid>
      <w:tr w:rsidR="00EA1AD7" w:rsidRPr="001C5840" w:rsidTr="00511A21">
        <w:trPr>
          <w:trHeight w:val="514"/>
          <w:jc w:val="center"/>
        </w:trPr>
        <w:tc>
          <w:tcPr>
            <w:tcW w:w="1097" w:type="dxa"/>
            <w:gridSpan w:val="2"/>
            <w:vMerge w:val="restart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C5840">
              <w:rPr>
                <w:rFonts w:ascii="Times New Roman" w:hAnsi="Times New Roman"/>
                <w:b/>
                <w:lang w:val="en-US"/>
              </w:rPr>
              <w:t>Сброс</w:t>
            </w:r>
            <w:r w:rsidRPr="001C5840">
              <w:rPr>
                <w:rFonts w:ascii="Times New Roman" w:hAnsi="Times New Roman"/>
                <w:b/>
                <w:spacing w:val="-2"/>
                <w:lang w:val="en-US"/>
              </w:rPr>
              <w:t xml:space="preserve"> </w:t>
            </w:r>
            <w:r w:rsidRPr="001C5840">
              <w:rPr>
                <w:rFonts w:ascii="Times New Roman" w:hAnsi="Times New Roman"/>
                <w:b/>
                <w:lang w:val="en-US"/>
              </w:rPr>
              <w:t>СВ</w:t>
            </w:r>
          </w:p>
        </w:tc>
        <w:tc>
          <w:tcPr>
            <w:tcW w:w="6469" w:type="dxa"/>
            <w:gridSpan w:val="10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1C5840">
              <w:rPr>
                <w:rFonts w:ascii="Times New Roman" w:hAnsi="Times New Roman"/>
                <w:b/>
              </w:rPr>
              <w:t>В</w:t>
            </w:r>
            <w:r w:rsidRPr="001C5840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1C5840">
              <w:rPr>
                <w:rFonts w:ascii="Times New Roman" w:hAnsi="Times New Roman"/>
                <w:b/>
              </w:rPr>
              <w:t>том</w:t>
            </w:r>
            <w:r w:rsidRPr="001C5840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1C5840">
              <w:rPr>
                <w:rFonts w:ascii="Times New Roman" w:hAnsi="Times New Roman"/>
                <w:b/>
              </w:rPr>
              <w:t>числе</w:t>
            </w:r>
            <w:r w:rsidRPr="001C5840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1C5840">
              <w:rPr>
                <w:rFonts w:ascii="Times New Roman" w:hAnsi="Times New Roman"/>
                <w:b/>
              </w:rPr>
              <w:t>в</w:t>
            </w:r>
            <w:r w:rsidRPr="001C5840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1C5840">
              <w:rPr>
                <w:rFonts w:ascii="Times New Roman" w:hAnsi="Times New Roman"/>
                <w:b/>
              </w:rPr>
              <w:t>поверхностные</w:t>
            </w:r>
            <w:r w:rsidRPr="001C5840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1C5840">
              <w:rPr>
                <w:rFonts w:ascii="Times New Roman" w:hAnsi="Times New Roman"/>
                <w:b/>
              </w:rPr>
              <w:t>водоемы</w:t>
            </w:r>
          </w:p>
        </w:tc>
        <w:tc>
          <w:tcPr>
            <w:tcW w:w="1838" w:type="dxa"/>
            <w:gridSpan w:val="2"/>
            <w:vMerge w:val="restart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C5840">
              <w:rPr>
                <w:rFonts w:ascii="Times New Roman" w:hAnsi="Times New Roman"/>
                <w:b/>
                <w:lang w:val="en-US"/>
              </w:rPr>
              <w:t>Оборотное и</w:t>
            </w:r>
            <w:r w:rsidRPr="001C5840">
              <w:rPr>
                <w:rFonts w:ascii="Times New Roman" w:hAnsi="Times New Roman"/>
                <w:b/>
                <w:spacing w:val="1"/>
                <w:lang w:val="en-US"/>
              </w:rPr>
              <w:t xml:space="preserve"> </w:t>
            </w:r>
            <w:r w:rsidRPr="001C5840">
              <w:rPr>
                <w:rFonts w:ascii="Times New Roman" w:hAnsi="Times New Roman"/>
                <w:b/>
                <w:lang w:val="en-US"/>
              </w:rPr>
              <w:t>повторное</w:t>
            </w:r>
            <w:r w:rsidRPr="001C5840">
              <w:rPr>
                <w:rFonts w:ascii="Times New Roman" w:hAnsi="Times New Roman"/>
                <w:b/>
                <w:spacing w:val="1"/>
                <w:lang w:val="en-US"/>
              </w:rPr>
              <w:t xml:space="preserve"> </w:t>
            </w:r>
            <w:r w:rsidRPr="001C5840">
              <w:rPr>
                <w:rFonts w:ascii="Times New Roman" w:hAnsi="Times New Roman"/>
                <w:b/>
                <w:lang w:val="en-US"/>
              </w:rPr>
              <w:t>водоснабжение</w:t>
            </w:r>
          </w:p>
        </w:tc>
      </w:tr>
      <w:tr w:rsidR="00EA1AD7" w:rsidRPr="001C5840" w:rsidTr="00511A21">
        <w:trPr>
          <w:trHeight w:val="518"/>
          <w:jc w:val="center"/>
        </w:trPr>
        <w:tc>
          <w:tcPr>
            <w:tcW w:w="1097" w:type="dxa"/>
            <w:gridSpan w:val="2"/>
            <w:vMerge/>
            <w:tcBorders>
              <w:top w:val="nil"/>
            </w:tcBorders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rPr>
                <w:sz w:val="2"/>
                <w:szCs w:val="2"/>
                <w:lang w:val="en-US"/>
              </w:rPr>
            </w:pPr>
          </w:p>
        </w:tc>
        <w:tc>
          <w:tcPr>
            <w:tcW w:w="1180" w:type="dxa"/>
            <w:gridSpan w:val="2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C5840">
              <w:rPr>
                <w:rFonts w:ascii="Times New Roman" w:hAnsi="Times New Roman"/>
                <w:b/>
                <w:lang w:val="en-US"/>
              </w:rPr>
              <w:t>Всего</w:t>
            </w:r>
          </w:p>
        </w:tc>
        <w:tc>
          <w:tcPr>
            <w:tcW w:w="2491" w:type="dxa"/>
            <w:gridSpan w:val="4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C5840">
              <w:rPr>
                <w:rFonts w:ascii="Times New Roman" w:hAnsi="Times New Roman"/>
                <w:b/>
                <w:lang w:val="en-US"/>
              </w:rPr>
              <w:t>Загрязненных</w:t>
            </w:r>
          </w:p>
        </w:tc>
        <w:tc>
          <w:tcPr>
            <w:tcW w:w="2798" w:type="dxa"/>
            <w:gridSpan w:val="4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C5840">
              <w:rPr>
                <w:rFonts w:ascii="Times New Roman" w:hAnsi="Times New Roman"/>
                <w:b/>
                <w:lang w:val="en-US"/>
              </w:rPr>
              <w:t>Нормативно</w:t>
            </w:r>
          </w:p>
        </w:tc>
        <w:tc>
          <w:tcPr>
            <w:tcW w:w="1838" w:type="dxa"/>
            <w:gridSpan w:val="2"/>
            <w:vMerge/>
            <w:tcBorders>
              <w:top w:val="nil"/>
            </w:tcBorders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rPr>
                <w:sz w:val="2"/>
                <w:szCs w:val="2"/>
                <w:lang w:val="en-US"/>
              </w:rPr>
            </w:pPr>
          </w:p>
        </w:tc>
      </w:tr>
      <w:tr w:rsidR="00EA1AD7" w:rsidRPr="001C5840" w:rsidTr="00511A21">
        <w:trPr>
          <w:trHeight w:val="730"/>
          <w:jc w:val="center"/>
        </w:trPr>
        <w:tc>
          <w:tcPr>
            <w:tcW w:w="573" w:type="dxa"/>
            <w:vMerge w:val="restart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33"/>
                <w:lang w:val="en-US"/>
              </w:rPr>
            </w:pPr>
          </w:p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2007</w:t>
            </w:r>
          </w:p>
        </w:tc>
        <w:tc>
          <w:tcPr>
            <w:tcW w:w="524" w:type="dxa"/>
            <w:vMerge w:val="restart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33"/>
                <w:lang w:val="en-US"/>
              </w:rPr>
            </w:pPr>
          </w:p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2008</w:t>
            </w:r>
          </w:p>
        </w:tc>
        <w:tc>
          <w:tcPr>
            <w:tcW w:w="1180" w:type="dxa"/>
            <w:gridSpan w:val="2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179" w:type="dxa"/>
            <w:gridSpan w:val="2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Без</w:t>
            </w:r>
            <w:r w:rsidRPr="001C5840">
              <w:rPr>
                <w:rFonts w:ascii="Times New Roman" w:hAnsi="Times New Roman"/>
                <w:spacing w:val="1"/>
                <w:lang w:val="en-US"/>
              </w:rPr>
              <w:t xml:space="preserve"> </w:t>
            </w:r>
            <w:r w:rsidRPr="001C5840">
              <w:rPr>
                <w:rFonts w:ascii="Times New Roman" w:hAnsi="Times New Roman"/>
                <w:lang w:val="en-US"/>
              </w:rPr>
              <w:t>очистки</w:t>
            </w:r>
          </w:p>
        </w:tc>
        <w:tc>
          <w:tcPr>
            <w:tcW w:w="1312" w:type="dxa"/>
            <w:gridSpan w:val="2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spacing w:val="-1"/>
                <w:lang w:val="en-US"/>
              </w:rPr>
              <w:t>Недостаточно</w:t>
            </w:r>
            <w:r w:rsidRPr="001C5840">
              <w:rPr>
                <w:rFonts w:ascii="Times New Roman" w:hAnsi="Times New Roman"/>
                <w:spacing w:val="-52"/>
                <w:lang w:val="en-US"/>
              </w:rPr>
              <w:t xml:space="preserve"> </w:t>
            </w:r>
            <w:r w:rsidRPr="001C5840">
              <w:rPr>
                <w:rFonts w:ascii="Times New Roman" w:hAnsi="Times New Roman"/>
                <w:lang w:val="en-US"/>
              </w:rPr>
              <w:t>очищенных</w:t>
            </w:r>
          </w:p>
        </w:tc>
        <w:tc>
          <w:tcPr>
            <w:tcW w:w="1380" w:type="dxa"/>
            <w:gridSpan w:val="2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9"/>
                <w:lang w:val="en-US"/>
              </w:rPr>
            </w:pPr>
          </w:p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Чистых</w:t>
            </w:r>
          </w:p>
        </w:tc>
        <w:tc>
          <w:tcPr>
            <w:tcW w:w="1418" w:type="dxa"/>
            <w:gridSpan w:val="2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19"/>
                <w:lang w:val="en-US"/>
              </w:rPr>
            </w:pPr>
          </w:p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Очищенных</w:t>
            </w:r>
          </w:p>
        </w:tc>
        <w:tc>
          <w:tcPr>
            <w:tcW w:w="708" w:type="dxa"/>
            <w:vMerge w:val="restart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33"/>
                <w:lang w:val="en-US"/>
              </w:rPr>
            </w:pPr>
          </w:p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2007</w:t>
            </w:r>
          </w:p>
        </w:tc>
        <w:tc>
          <w:tcPr>
            <w:tcW w:w="1130" w:type="dxa"/>
            <w:vMerge w:val="restart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33"/>
                <w:lang w:val="en-US"/>
              </w:rPr>
            </w:pPr>
          </w:p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2008</w:t>
            </w:r>
          </w:p>
        </w:tc>
      </w:tr>
      <w:tr w:rsidR="00EA1AD7" w:rsidRPr="001C5840" w:rsidTr="00511A21">
        <w:trPr>
          <w:trHeight w:val="334"/>
          <w:jc w:val="center"/>
        </w:trPr>
        <w:tc>
          <w:tcPr>
            <w:tcW w:w="573" w:type="dxa"/>
            <w:vMerge/>
            <w:tcBorders>
              <w:top w:val="nil"/>
            </w:tcBorders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656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2007</w:t>
            </w:r>
          </w:p>
        </w:tc>
        <w:tc>
          <w:tcPr>
            <w:tcW w:w="524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2008</w:t>
            </w:r>
          </w:p>
        </w:tc>
        <w:tc>
          <w:tcPr>
            <w:tcW w:w="524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2007</w:t>
            </w:r>
          </w:p>
        </w:tc>
        <w:tc>
          <w:tcPr>
            <w:tcW w:w="655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2008</w:t>
            </w:r>
          </w:p>
        </w:tc>
        <w:tc>
          <w:tcPr>
            <w:tcW w:w="656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2007</w:t>
            </w:r>
          </w:p>
        </w:tc>
        <w:tc>
          <w:tcPr>
            <w:tcW w:w="656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2008</w:t>
            </w:r>
          </w:p>
        </w:tc>
        <w:tc>
          <w:tcPr>
            <w:tcW w:w="656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2007</w:t>
            </w:r>
          </w:p>
        </w:tc>
        <w:tc>
          <w:tcPr>
            <w:tcW w:w="724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2008</w:t>
            </w:r>
          </w:p>
        </w:tc>
        <w:tc>
          <w:tcPr>
            <w:tcW w:w="709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2007</w:t>
            </w:r>
          </w:p>
        </w:tc>
        <w:tc>
          <w:tcPr>
            <w:tcW w:w="709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2008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EA1AD7" w:rsidRPr="001C5840" w:rsidTr="00511A21">
        <w:trPr>
          <w:trHeight w:val="361"/>
          <w:jc w:val="center"/>
        </w:trPr>
        <w:tc>
          <w:tcPr>
            <w:tcW w:w="573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259,1</w:t>
            </w:r>
          </w:p>
        </w:tc>
        <w:tc>
          <w:tcPr>
            <w:tcW w:w="524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267,3</w:t>
            </w:r>
          </w:p>
        </w:tc>
        <w:tc>
          <w:tcPr>
            <w:tcW w:w="656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258,8</w:t>
            </w:r>
          </w:p>
        </w:tc>
        <w:tc>
          <w:tcPr>
            <w:tcW w:w="524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267,0</w:t>
            </w:r>
          </w:p>
        </w:tc>
        <w:tc>
          <w:tcPr>
            <w:tcW w:w="524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12,2</w:t>
            </w:r>
          </w:p>
        </w:tc>
        <w:tc>
          <w:tcPr>
            <w:tcW w:w="655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12,2</w:t>
            </w:r>
          </w:p>
        </w:tc>
        <w:tc>
          <w:tcPr>
            <w:tcW w:w="656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206,4</w:t>
            </w:r>
          </w:p>
        </w:tc>
        <w:tc>
          <w:tcPr>
            <w:tcW w:w="656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200,5</w:t>
            </w:r>
          </w:p>
        </w:tc>
        <w:tc>
          <w:tcPr>
            <w:tcW w:w="656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40,3</w:t>
            </w:r>
          </w:p>
        </w:tc>
        <w:tc>
          <w:tcPr>
            <w:tcW w:w="724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54,3</w:t>
            </w:r>
          </w:p>
        </w:tc>
        <w:tc>
          <w:tcPr>
            <w:tcW w:w="709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709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0,0</w:t>
            </w:r>
          </w:p>
        </w:tc>
        <w:tc>
          <w:tcPr>
            <w:tcW w:w="708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912,6</w:t>
            </w:r>
          </w:p>
        </w:tc>
        <w:tc>
          <w:tcPr>
            <w:tcW w:w="1130" w:type="dxa"/>
          </w:tcPr>
          <w:p w:rsidR="00EA1AD7" w:rsidRPr="001C5840" w:rsidRDefault="00EA1AD7" w:rsidP="00511A21">
            <w:pPr>
              <w:pStyle w:val="NoSpacing"/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1C5840">
              <w:rPr>
                <w:rFonts w:ascii="Times New Roman" w:hAnsi="Times New Roman"/>
                <w:lang w:val="en-US"/>
              </w:rPr>
              <w:t>889,5</w:t>
            </w:r>
          </w:p>
        </w:tc>
      </w:tr>
    </w:tbl>
    <w:p w:rsidR="00EA1AD7" w:rsidRPr="00A163A9" w:rsidRDefault="00EA1AD7" w:rsidP="00C3666E">
      <w:pPr>
        <w:pStyle w:val="Heading1"/>
        <w:spacing w:line="360" w:lineRule="auto"/>
        <w:ind w:firstLine="720"/>
        <w:jc w:val="center"/>
        <w:rPr>
          <w:sz w:val="28"/>
          <w:szCs w:val="28"/>
        </w:rPr>
      </w:pP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Почти весь объем сточных вод, отводимых в поверхностные водные объекты предприятиями химической (в т. ч. нефтехимической) отрасли, – это загрязненные сточные воды (в т. ч. недостаточно очищенные), с которыми в реки республики в 2022 г. поступило 20,1 % массы основных загрязняющих веществ.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7" w:name="_Toc119867089"/>
      <w:r w:rsidRPr="00A163A9">
        <w:rPr>
          <w:rFonts w:ascii="Times New Roman" w:hAnsi="Times New Roman"/>
          <w:b/>
          <w:sz w:val="28"/>
          <w:szCs w:val="28"/>
          <w:shd w:val="clear" w:color="auto" w:fill="FFFFFF"/>
        </w:rPr>
        <w:t>2.2. Экологические проблемы интеграции территорий г. Казани</w:t>
      </w:r>
      <w:bookmarkEnd w:id="7"/>
    </w:p>
    <w:p w:rsidR="00EA1AD7" w:rsidRPr="00A163A9" w:rsidRDefault="00EA1AD7" w:rsidP="00C3666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Казань — это столица республики Татарстан, город-порт площадью 425,3 кв. км, расположен на левом берегу реки Волги в месте, где в нее впадает река Казанка. Последняя делит город на две приблизительно равные части. Официальный 1000-летний юбилей город отпраздновал в 2015 году.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Проблема загрязнения воздуха усугубляется автомобильными пробками, которые все чаще возникают в городе. Как отмечалось ранее, переход на более строгие европейские стандарты выхлопных газов для производства новых автомобилей является общероссийским требованием. Но только местные власти могут решить проблему пробок и в целом улучшить экологию в Казани.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Количество автомобилей, которые у нас есть, растет с каждым годом. В Казани в 6 раз больше автомобилей, чем прогнозируемая пропускная способность дорог.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 xml:space="preserve">Любая дорога - это, прежде всего, коммуникации: водопровод, канализация, теплотрассы, и перенести их без переезда - огромная проблема. Это не загородный дом для строительства, это серьезная проблема. Универсиада </w:t>
      </w:r>
      <w:r>
        <w:rPr>
          <w:rFonts w:ascii="Times New Roman" w:hAnsi="Times New Roman"/>
          <w:sz w:val="28"/>
          <w:szCs w:val="28"/>
        </w:rPr>
        <w:t>смогла</w:t>
      </w:r>
      <w:r w:rsidRPr="00A163A9">
        <w:rPr>
          <w:rFonts w:ascii="Times New Roman" w:hAnsi="Times New Roman"/>
          <w:sz w:val="28"/>
          <w:szCs w:val="28"/>
        </w:rPr>
        <w:t xml:space="preserve"> помочь в решении этой проблемы, благодаря подготовке к ней отчетливо виден свет в конце туннеля: к Универсиаде реализ</w:t>
      </w:r>
      <w:r>
        <w:rPr>
          <w:rFonts w:ascii="Times New Roman" w:hAnsi="Times New Roman"/>
          <w:sz w:val="28"/>
          <w:szCs w:val="28"/>
        </w:rPr>
        <w:t>овался</w:t>
      </w:r>
      <w:r w:rsidRPr="00A163A9">
        <w:rPr>
          <w:rFonts w:ascii="Times New Roman" w:hAnsi="Times New Roman"/>
          <w:sz w:val="28"/>
          <w:szCs w:val="28"/>
        </w:rPr>
        <w:t xml:space="preserve"> транспортный план. А это строительство 120 км дорог, реконструкция, капитальный ремонт более 100 км дорог, строительство 14 развязок, 44 пешеходных переходов, трех новых станций метро, более 10 многоуровневых парковок в центре города, интермодальные перевозки между железн</w:t>
      </w:r>
      <w:r>
        <w:rPr>
          <w:rFonts w:ascii="Times New Roman" w:hAnsi="Times New Roman"/>
          <w:sz w:val="28"/>
          <w:szCs w:val="28"/>
        </w:rPr>
        <w:t>одорожным вокзалом и аэропортом.</w:t>
      </w:r>
      <w:r w:rsidRPr="00A163A9">
        <w:rPr>
          <w:rFonts w:ascii="Times New Roman" w:hAnsi="Times New Roman"/>
          <w:sz w:val="28"/>
          <w:szCs w:val="28"/>
        </w:rPr>
        <w:t xml:space="preserve"> Комплекс всех этих мероприятий позволяет нам с уверенностью сказать, что пробок в Казани </w:t>
      </w:r>
      <w:r>
        <w:rPr>
          <w:rFonts w:ascii="Times New Roman" w:hAnsi="Times New Roman"/>
          <w:sz w:val="28"/>
          <w:szCs w:val="28"/>
        </w:rPr>
        <w:t>стало меньше</w:t>
      </w:r>
      <w:r w:rsidRPr="00A163A9">
        <w:rPr>
          <w:rFonts w:ascii="Times New Roman" w:hAnsi="Times New Roman"/>
          <w:sz w:val="28"/>
          <w:szCs w:val="28"/>
        </w:rPr>
        <w:t>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Республика Татарстан характеризуется статистически стабильной тенденцией урбанизации населения, присущей подавляющему большинству современных промышленно развитых регионов Российской</w:t>
      </w:r>
      <w:r>
        <w:rPr>
          <w:rFonts w:ascii="Times New Roman" w:hAnsi="Times New Roman"/>
          <w:sz w:val="28"/>
          <w:szCs w:val="28"/>
        </w:rPr>
        <w:t xml:space="preserve"> Федерации. И.Т. Гайсин пишет: «</w:t>
      </w:r>
      <w:r w:rsidRPr="00A163A9">
        <w:rPr>
          <w:rFonts w:ascii="Times New Roman" w:hAnsi="Times New Roman"/>
          <w:sz w:val="28"/>
          <w:szCs w:val="28"/>
        </w:rPr>
        <w:t>В последние годы в стране увеличивается количество регионов с крити</w:t>
      </w:r>
      <w:r>
        <w:rPr>
          <w:rFonts w:ascii="Times New Roman" w:hAnsi="Times New Roman"/>
          <w:sz w:val="28"/>
          <w:szCs w:val="28"/>
        </w:rPr>
        <w:t>ческой экологической ситуацией» [1].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В стратегической перспективе (2020-2030 годы) сохранение существующих темпов роста уровня урбанизации населения Республики Татарстан может существенно обострить проблему нехватки квалифицированной рабочей силы в сельской местности, что, в свою очередь, может снизить уровень продовольственной безопасности в регионе.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Согласно некоторым исследованиям, при увеличении плотности застройки на 1% заболеваемость увеличивается на 2%. Поэтому необходимо учитывать это при планировании строительства и стремиться создать генеральный план застройки. Крупнейший город республики – Казань, по плотности населения с показателем 2673 человека на 1 кв. км (по данным на 01.01.2013), занимает пятое место в республике, уступая таким многочисленным городам, как Нижнекамск (3686), Набережные Челны (3467), Бугульма (3233), Чистополь (3182). Плотность населения Казани растет довольно высокими темпами. Например, за 20 лет (2003-2013) плотность города, который в настоящее время занимает шестое место в России по численности населения (по состоянию на 01.01.2013), увеличилась на 108 человек на 1 кв. км [1].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Следует добавить, что по динамике выбросов вредных веществ в атмосферу Казань занимает 3-е место среди городов Татарстана после Нижнекамска и Набережных Челнов.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Значительно сократилось обеспечение питьевой водой населения крупных городов республики. Наблюдается высокое загрязнение поверхностных вод, а подземные воды изучены слабо.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Наблюдаемый в последние годы стремительный рост патологии, вызванной воздействием окружающей среды, включая профессиональную патологию, указывает на отход практического здравоохранения от задач широкой профилактики заболеваний и выявления нарушений здоровья. Статистика показывает, что в последние годы участились нарушения иммунной системы, сопутствующие ряду заболеваний: воспалительным, аллергическим и онкологическим.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Только за 2000 год в Республике Татарстан ожидаемая продолжительность жизни мужчин сократилась на 4 года.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Основными экологическими проблемами столицы Татарстана являются: загрязнение атмосферы, низкое качество вод Волги, Казанки и других водохранилищ в черте города, недостаточное благоустройство города, а также вывоз мусора. Несмотря на неудовлетворительную ситуацию, Казань не входит в список российских городов с самым высоким уровнем загрязнения воздуха, а также является единственным крупным городом в Российской Федерации, который полностью перерабатывает свои отходы.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По степени загрязнения воздуха выделяют 11 критических зон и 3 зоны риска [6]. К зонам риска с наибольшими концентрациями вредных веществ относится северная часть Казани, где действуют такие крупные ис</w:t>
      </w:r>
      <w:r>
        <w:rPr>
          <w:rFonts w:ascii="Times New Roman" w:hAnsi="Times New Roman"/>
          <w:sz w:val="28"/>
          <w:szCs w:val="28"/>
        </w:rPr>
        <w:t>точники загрязнения, как завод «Казаньоргсинтез»</w:t>
      </w:r>
      <w:r w:rsidRPr="00A163A9">
        <w:rPr>
          <w:rFonts w:ascii="Times New Roman" w:hAnsi="Times New Roman"/>
          <w:sz w:val="28"/>
          <w:szCs w:val="28"/>
        </w:rPr>
        <w:t>, ТЭЦ-2 и ТЭЦ-3. Основными загрязнителями воздуха являются летучие органические соединения, оксиды азота, монооксид углерода, углеводороды и диоксид серы. В 2010 году Казань особенно остро столкнулась с проблемой смога, вызванного лесными пожарами в регионе, когда ПДК по вредным веществам были многократно превышены. Объем сбросов сточных вод в поверхностные водные объекты Казани составляет 254 млн м3 в год, из которых 45 млн м3 приходится на промышленные предприятия. Наибольшие сбросы воды производятся муници</w:t>
      </w:r>
      <w:r>
        <w:rPr>
          <w:rFonts w:ascii="Times New Roman" w:hAnsi="Times New Roman"/>
          <w:sz w:val="28"/>
          <w:szCs w:val="28"/>
        </w:rPr>
        <w:t>пальным унитарным предприятием «Водоканал», а также заводом «Казаньоргсинтез»</w:t>
      </w:r>
      <w:r w:rsidRPr="00A163A9">
        <w:rPr>
          <w:rFonts w:ascii="Times New Roman" w:hAnsi="Times New Roman"/>
          <w:sz w:val="28"/>
          <w:szCs w:val="28"/>
        </w:rPr>
        <w:t xml:space="preserve"> и Казанским заводом синтетического каучука. Основными загрязнителями воды являются взвешенные вещества, хлориды, нитраты, нитриты, сульфаты, фосфаты и аммонийный азот [5]. Площадь зеленых насаждений Казани составляет 98 км2, что составляет 23% от площади города, лишь половину от требуемой по стандартам. Количество зеленых зон составляет всего 20% от нормы, наиболее проблемными являются новые районы многоэтажной застройки [6]. В Казани есть 2 поли</w:t>
      </w:r>
      <w:r>
        <w:rPr>
          <w:rFonts w:ascii="Times New Roman" w:hAnsi="Times New Roman"/>
          <w:sz w:val="28"/>
          <w:szCs w:val="28"/>
        </w:rPr>
        <w:t>гона твердых бытовых отходов – «Самосырово»</w:t>
      </w:r>
      <w:r w:rsidRPr="00A163A9">
        <w:rPr>
          <w:rFonts w:ascii="Times New Roman" w:hAnsi="Times New Roman"/>
          <w:sz w:val="28"/>
          <w:szCs w:val="28"/>
        </w:rPr>
        <w:t xml:space="preserve"> и по улице Химической, при этом Самосыровский полигон уже исчерпал свои возможности и требует рекультивации [5].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8" w:name="_Toc119867090"/>
      <w:r w:rsidRPr="00A163A9">
        <w:rPr>
          <w:rFonts w:ascii="Times New Roman" w:hAnsi="Times New Roman"/>
          <w:b/>
          <w:sz w:val="28"/>
          <w:szCs w:val="28"/>
        </w:rPr>
        <w:t>2.3. Мусоросжигательн</w:t>
      </w:r>
      <w:r>
        <w:rPr>
          <w:rFonts w:ascii="Times New Roman" w:hAnsi="Times New Roman"/>
          <w:b/>
          <w:sz w:val="28"/>
          <w:szCs w:val="28"/>
        </w:rPr>
        <w:t>ый завод</w:t>
      </w:r>
      <w:r w:rsidRPr="00A163A9">
        <w:rPr>
          <w:rFonts w:ascii="Times New Roman" w:hAnsi="Times New Roman"/>
          <w:b/>
          <w:sz w:val="28"/>
          <w:szCs w:val="28"/>
        </w:rPr>
        <w:t xml:space="preserve"> в Осиново</w:t>
      </w:r>
      <w:bookmarkEnd w:id="8"/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Мусоросжигательный завод, который к 2022 году построят в районе поселка Осиново, будет принимать отходы из западной части Татарстана, Казани и Зеленодольска. Мусор из других округов и регионов на объект завозить не будут, заявил 13 апреля гендиректор ООО «АГК-1» Игорь Тимофеев.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Завод по термической переработке отходов уже построен на четверть, и работы продолжаются. Протест против этого проекта заметно утих, хотя еще не полностью. Скорее всего, когда пандемические ограничения исчезнут, а завод будет почти готов, он вспыхнет с прежней силой.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Строительство мусоросжигательного завода (МСЗ) в деревне Осиново в настоящее время находится в активной стадии - процент выполненных работ составляет 25%. Запуск заводов (также в Московской области) запланирован на 2023 год.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Как сообщили K</w:t>
      </w:r>
      <w:r>
        <w:rPr>
          <w:rFonts w:ascii="Times New Roman" w:hAnsi="Times New Roman"/>
          <w:sz w:val="28"/>
          <w:szCs w:val="28"/>
        </w:rPr>
        <w:t>azanFirst в компании «РТ-Инвест»</w:t>
      </w:r>
      <w:r w:rsidRPr="00A163A9">
        <w:rPr>
          <w:rFonts w:ascii="Times New Roman" w:hAnsi="Times New Roman"/>
          <w:sz w:val="28"/>
          <w:szCs w:val="28"/>
        </w:rPr>
        <w:t>, которая реализует проект, на данный момент завершен монтаж решеток основного каркаса корпуса, бетонирование монолитной фундаментной плиты бункера для отходов, установка двух башенных кранов, необходимых для возведения монолитных конструкций. Выполнено армирование и монтаж опалубки фундаментов двух котлов. Ведутся работы по бетонированию фундаментов, армированию и бетонированию стен бункера для отходов. Генеральны</w:t>
      </w:r>
      <w:r>
        <w:rPr>
          <w:rFonts w:ascii="Times New Roman" w:hAnsi="Times New Roman"/>
          <w:sz w:val="28"/>
          <w:szCs w:val="28"/>
        </w:rPr>
        <w:t>м подрядчиком проекта является «Татнефтепроводстрой»</w:t>
      </w:r>
      <w:r w:rsidRPr="00A163A9">
        <w:rPr>
          <w:rFonts w:ascii="Times New Roman" w:hAnsi="Times New Roman"/>
          <w:sz w:val="28"/>
          <w:szCs w:val="28"/>
        </w:rPr>
        <w:t>.</w:t>
      </w:r>
    </w:p>
    <w:p w:rsidR="00EA1AD7" w:rsidRPr="00A163A9" w:rsidRDefault="00EA1AD7" w:rsidP="00517697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РТ-Инвест реализует пилотный проект по строительству заводов по переработке энергии отходов. Четыре завода строятся в Московской области, один - в Татарстане. Мощность казанского завода составляет 550 тысяч тонн отходов в год. Отходы будут доставляться в него после обязательной сортировки. И только те отходы, которые не могут быть вовлечены во вторичный оборот, будут утилизироваться в энергию, говорится в сообщении компании.</w:t>
      </w:r>
    </w:p>
    <w:p w:rsidR="00EA1AD7" w:rsidRPr="00A163A9" w:rsidRDefault="00EA1AD7" w:rsidP="00517697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bookmarkStart w:id="9" w:name="_GoBack"/>
      <w:bookmarkStart w:id="10" w:name="_Toc119867091"/>
      <w:bookmarkEnd w:id="9"/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A163A9">
        <w:rPr>
          <w:rFonts w:ascii="Times New Roman" w:hAnsi="Times New Roman"/>
          <w:b/>
          <w:sz w:val="28"/>
          <w:szCs w:val="28"/>
        </w:rPr>
        <w:t>3. Пути решения экологических проблем г. Казани</w:t>
      </w:r>
      <w:bookmarkEnd w:id="10"/>
    </w:p>
    <w:p w:rsidR="00EA1AD7" w:rsidRPr="00A163A9" w:rsidRDefault="00EA1AD7" w:rsidP="00517697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Основными экологическими проблемами города являются: загрязнение атмосферы, низкое качество вод Волги, Казанки и других водохранилищ в черте города, недостаточное благоустройство города, а также вывоз мусора.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Несмотря на неудовлетворительную ситуацию, Казань не входит в список российских городов с самым высоким уровнем загрязнения воздуха, а также является единственным крупным городом в Российской Федерации, который полностью перерабатывает свои отходы.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Тем не менее, в 2020 году выбросы загрязняющих веществ в воздушный бассейн от стационарных источников загрязнения более 1700 предприятий и организаций республики, по оценкам, составили 255 тыс. тонн против 263 тыс. тонн в 2019 году. Общая масса выбросов от стационарных и мобильных источников составила 543,4 тыс. тонн, из которых 47% пришлось на промышленные предприятия и 53% на транспорт. В зависимости от степени загрязнения воздуха существует 11 критических зон и 3 зоны риска. К зонам риска с наибольшими концентрациями вредных веществ относится северная часть Казани, где действуют такие крупные ис</w:t>
      </w:r>
      <w:r>
        <w:rPr>
          <w:rFonts w:ascii="Times New Roman" w:hAnsi="Times New Roman"/>
          <w:sz w:val="28"/>
          <w:szCs w:val="28"/>
        </w:rPr>
        <w:t>точники загрязнения, как завод «Казаньоргсинтез»</w:t>
      </w:r>
      <w:r w:rsidRPr="00A163A9">
        <w:rPr>
          <w:rFonts w:ascii="Times New Roman" w:hAnsi="Times New Roman"/>
          <w:sz w:val="28"/>
          <w:szCs w:val="28"/>
        </w:rPr>
        <w:t>, ТЭЦ-2 и ТЭЦ-3. Основными загрязнителями воздуха являются летучие органические соединения, оксиды азота, монооксид углерода, углеводороды и диоксид серы.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В 2020 году Казань особенно остро столкнулась с проблемой смога, вызванного лесными пожарами в регионе, когда ПДК по вредным веществам были многократно превышены. Летом неблагоприятная экологическая ситуация в городе только ухудшается. Когда столбик термометра превышает 30 градусов, ситуация осложняется дополнительными факторами. Даже если содержание химических веществ в атмосфере не превышает допустимой нормы, под воздействием солнечной радиации химические вещества вступают в реакцию друг с другом.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Оксид азота соединяется с углеводородами с образованием фотохимических окислителей, включая озон, перекись водорода и диоксид азота. В результате образуется не простой смог, а фотохимический. Иными словами, все это крайне негативно сказывается на здоровье граждан, особенно тех, кто страдает заболеваниями сердечно-сосудистой и легочной систем.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Большинство из нас уверены, что жизнь граждан отравляют крупные промышленные предприятия и, следовательно, простые смертные не могут изменить ситуацию. И мало кто понимает, что главная причина появления городского смога кроется в другом. Результаты недавних исследований экологов поражают воображение.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От 40 до 60% загрязнения городской атмосферы приходится н</w:t>
      </w:r>
      <w:r>
        <w:rPr>
          <w:rFonts w:ascii="Times New Roman" w:hAnsi="Times New Roman"/>
          <w:sz w:val="28"/>
          <w:szCs w:val="28"/>
        </w:rPr>
        <w:t>а автомобильные выхлопы, такую «</w:t>
      </w:r>
      <w:r w:rsidRPr="00A163A9">
        <w:rPr>
          <w:rFonts w:ascii="Times New Roman" w:hAnsi="Times New Roman"/>
          <w:sz w:val="28"/>
          <w:szCs w:val="28"/>
        </w:rPr>
        <w:t>стабил</w:t>
      </w:r>
      <w:r>
        <w:rPr>
          <w:rFonts w:ascii="Times New Roman" w:hAnsi="Times New Roman"/>
          <w:sz w:val="28"/>
          <w:szCs w:val="28"/>
        </w:rPr>
        <w:t>ьность»</w:t>
      </w:r>
      <w:r w:rsidRPr="00A163A9">
        <w:rPr>
          <w:rFonts w:ascii="Times New Roman" w:hAnsi="Times New Roman"/>
          <w:sz w:val="28"/>
          <w:szCs w:val="28"/>
        </w:rPr>
        <w:t xml:space="preserve"> ученые объясняют, прежде всего, ростом автомобильных выхлопов. На сегодняшний день по улицам Казани ездит около 284 тысяч автомобилей, и их количество ежегодно увеличивается на 8,5%.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>Немаловажно и то, что машин на улицах мегаполиса с каждым днем становится все больше, пробки давно стали для нас обычным делом. Десятки миллионов личных автомобилей заполнили улицы городов по всему миру и автострады. В крупных городах то и дело возникают многокилометровые пробки, в которых безрезультатно сжигается дорогое топливо, а воздух отравлен ядовитыми выхлопными газами. Во многих городах они превышают общий объем выбросов в атмосферу промышленных предприятий. Между тем пробки и заторы на дорогах чреваты не только измотанными нервами водителей и потерей времени, но и удвоенным или даже утроенным объемом выхлопных газов от автомобилей, работающих на холостом ходу или в режиме постоянного ускорения и торможения. Автомобильные выхлопные газы представляют собой смесь примерно из 200 веществ. Они содержат углеводороды — несгоревшие или не полностью сгоревшие компоненты топлива, решением этой части экологической проблемы может стать переход на более строгие европейские стандарты выхлопных газов при производстве новых автомобилей. Это общероссийское требование.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163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Пути решения 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63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2022 году в Казани была изменена деятельность автозаправочных станций. Они были оснащены немецкой системой улавливания фракций легкого типа моторного топлива. Благодаря этому стала возможна конденсация вредных паров с дальнейшим возвращением в резервуар. Большая часть загрязняющих веществ формируется, когда автомобиль стоит в пробке или тормозит. Режим холостого хода не позволяет топливу сгорать полностью. Требуется оптимизация дорожной сети: создание многоуровневых развязок, строительство новых станций метро, увеличение дорожных полос, сокращение количества светофоров.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63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Несмотря на введенные изменения, в Татарстане остается множество экологических проблем. Пути их решения: Экологическое образование населения. Лекции должны проводиться со всеми возрастными группами. Увеличение штрафов за урон окружающей среде для юридических и физических лиц. Введение системы поощрений для промышленных предприятий, использующих природ сберегающие технологии. Решением агрономических проблем может стать рекультивация земель. Почва должна очищаться от отходов производства, следует вносить минеральные и органические удобрения. В 2011 году главой РТ было принято решение об участии в реализации международной программы ООН «Хартия Земли». В Татарстане принято более 28 законов по рациональному природопользованию. Основополагающий нормативный акт – закон «Об охране окружающей природной среды Республики Татарстан». От состояния природы зависит благополучие и здоровье человечества. На решение экологических проблем должны быть брошены все ресурсы, мощь государства.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11" w:name="_Toc119867092"/>
      <w:r w:rsidRPr="00A163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Заключение</w:t>
      </w:r>
      <w:bookmarkEnd w:id="11"/>
    </w:p>
    <w:p w:rsidR="00EA1AD7" w:rsidRPr="00A163A9" w:rsidRDefault="00EA1AD7" w:rsidP="00C3666E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63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 стремится нас убедить (и это ему удается), что его развитие непредсказуемо. Воздействуя на город, пытаясь  направить его рост в нужное русло, люди сталкиваются с его неожиданной реакцией и наряду с положительными последствиями получают множество нега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тивных. </w:t>
      </w:r>
      <w:r w:rsidRPr="00A163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Города – повседневная среда жизни все возрастающего числа людей.</w:t>
      </w:r>
    </w:p>
    <w:p w:rsidR="00EA1AD7" w:rsidRPr="00A163A9" w:rsidRDefault="00EA1AD7" w:rsidP="00C3666E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63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Целью моего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проекта</w:t>
      </w:r>
      <w:r w:rsidRPr="00A163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было рассмотрение проблем больших городов. Проделанная  работа позволяет сделать вывод о том, что города имеют сегодня действительно много  очень серьезных проблем, выявив которые, люди учатся их решать и предупреждать их катастрофические последствия.</w:t>
      </w:r>
    </w:p>
    <w:p w:rsidR="00EA1AD7" w:rsidRPr="00A163A9" w:rsidRDefault="00EA1AD7" w:rsidP="00C3666E">
      <w:pPr>
        <w:spacing w:line="36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163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Итак, мною были рассмотрены некоторые аспекты экологической обстановки в городах, а также взаимоотношения городов с окружающей средой. Чтобы полностью не разрушить место своего обитания, человеку необходимо очень бережно относиться к окружающей среде. Экологическая ситуация вызывает необходимость оценивать последствия любой деятельности, связанной с вмешательством в природную среду.</w:t>
      </w:r>
      <w:r w:rsidRPr="00A163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br w:type="page"/>
      </w:r>
    </w:p>
    <w:p w:rsidR="00EA1AD7" w:rsidRPr="00A163A9" w:rsidRDefault="00EA1AD7" w:rsidP="00C3666E">
      <w:pPr>
        <w:pStyle w:val="Heading1"/>
        <w:spacing w:line="360" w:lineRule="auto"/>
        <w:ind w:firstLine="720"/>
        <w:jc w:val="center"/>
        <w:rPr>
          <w:bCs w:val="0"/>
          <w:color w:val="000000"/>
          <w:sz w:val="28"/>
          <w:szCs w:val="28"/>
        </w:rPr>
      </w:pPr>
      <w:bookmarkStart w:id="12" w:name="_Toc119867093"/>
      <w:r w:rsidRPr="00A163A9">
        <w:rPr>
          <w:bCs w:val="0"/>
          <w:color w:val="000000"/>
          <w:sz w:val="28"/>
          <w:szCs w:val="28"/>
        </w:rPr>
        <w:t>Список литературы</w:t>
      </w:r>
      <w:bookmarkEnd w:id="12"/>
    </w:p>
    <w:p w:rsidR="00EA1AD7" w:rsidRPr="00A163A9" w:rsidRDefault="00EA1AD7" w:rsidP="00C3666E">
      <w:pPr>
        <w:pStyle w:val="ListParagraph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63A9">
        <w:rPr>
          <w:rFonts w:ascii="Times New Roman" w:hAnsi="Times New Roman"/>
          <w:color w:val="000000"/>
          <w:sz w:val="28"/>
          <w:szCs w:val="28"/>
        </w:rPr>
        <w:t>Афанасьев В.Г. Проблемы городов. - М.: Дашков и К, 2014.</w:t>
      </w:r>
      <w:r w:rsidRPr="00A163A9">
        <w:rPr>
          <w:rFonts w:ascii="Times New Roman" w:hAnsi="Times New Roman"/>
          <w:color w:val="000000"/>
          <w:sz w:val="28"/>
          <w:szCs w:val="28"/>
        </w:rPr>
        <w:br/>
        <w:t>Башкин В.Н. Экологические риски: расчет, управление, страхование. – М., 2022.</w:t>
      </w:r>
    </w:p>
    <w:p w:rsidR="00EA1AD7" w:rsidRPr="00A163A9" w:rsidRDefault="00EA1AD7" w:rsidP="00C3666E">
      <w:pPr>
        <w:pStyle w:val="ListParagraph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63A9">
        <w:rPr>
          <w:rFonts w:ascii="Times New Roman" w:hAnsi="Times New Roman"/>
          <w:color w:val="000000"/>
          <w:sz w:val="28"/>
          <w:szCs w:val="28"/>
        </w:rPr>
        <w:t>Бойко В.М., Маршалкович А.С. Проблемы развития экологических сетей крупных городов на примере Казань // Строительство: наука и образование. - 2018. - №3.</w:t>
      </w:r>
    </w:p>
    <w:p w:rsidR="00EA1AD7" w:rsidRPr="00A163A9" w:rsidRDefault="00EA1AD7" w:rsidP="00C3666E">
      <w:pPr>
        <w:pStyle w:val="ListParagraph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63A9">
        <w:rPr>
          <w:rFonts w:ascii="Times New Roman" w:hAnsi="Times New Roman"/>
          <w:color w:val="000000"/>
          <w:sz w:val="28"/>
          <w:szCs w:val="28"/>
        </w:rPr>
        <w:t>Бурматова О.П. Экологические аспекты формирования больших городов // Основы экономики, управления и права. - 2014. - №4.</w:t>
      </w:r>
    </w:p>
    <w:p w:rsidR="00EA1AD7" w:rsidRPr="00A163A9" w:rsidRDefault="00EA1AD7" w:rsidP="00C3666E">
      <w:pPr>
        <w:pStyle w:val="ListParagraph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63A9">
        <w:rPr>
          <w:rFonts w:ascii="Times New Roman" w:hAnsi="Times New Roman"/>
          <w:color w:val="000000"/>
          <w:sz w:val="28"/>
          <w:szCs w:val="28"/>
        </w:rPr>
        <w:t>Васильева Н.А. Современный город как специфическая социо-экосистема: проблемы и перспективы // Вестник Иркутской государственной сельскохозяйственной академии. - 2017. - №58.</w:t>
      </w:r>
    </w:p>
    <w:p w:rsidR="00EA1AD7" w:rsidRPr="00A163A9" w:rsidRDefault="00EA1AD7" w:rsidP="00C3666E">
      <w:pPr>
        <w:pStyle w:val="ListParagraph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63A9">
        <w:rPr>
          <w:rFonts w:ascii="Times New Roman" w:hAnsi="Times New Roman"/>
          <w:color w:val="000000"/>
          <w:sz w:val="28"/>
          <w:szCs w:val="28"/>
        </w:rPr>
        <w:t>Регионы России. Социально-экономические показатели. 2014: стат. сб. - М.: Росстат, 2014.</w:t>
      </w:r>
    </w:p>
    <w:p w:rsidR="00EA1AD7" w:rsidRPr="00A163A9" w:rsidRDefault="00EA1AD7" w:rsidP="00C3666E">
      <w:pPr>
        <w:pStyle w:val="ListParagraph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63A9">
        <w:rPr>
          <w:rFonts w:ascii="Times New Roman" w:hAnsi="Times New Roman"/>
          <w:color w:val="000000"/>
          <w:sz w:val="28"/>
          <w:szCs w:val="28"/>
        </w:rPr>
        <w:t>Стольберг Ф.В. Экология города. – М., 2016.</w:t>
      </w:r>
    </w:p>
    <w:p w:rsidR="00EA1AD7" w:rsidRPr="00A163A9" w:rsidRDefault="00EA1AD7" w:rsidP="00C3666E">
      <w:pPr>
        <w:pStyle w:val="ListParagraph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63A9">
        <w:rPr>
          <w:rFonts w:ascii="Times New Roman" w:hAnsi="Times New Roman"/>
          <w:color w:val="000000"/>
          <w:sz w:val="28"/>
          <w:szCs w:val="28"/>
        </w:rPr>
        <w:t>Тихомирова Е.И. Экологические проблемы промышленных городов. – М., 2013.</w:t>
      </w:r>
    </w:p>
    <w:p w:rsidR="00EA1AD7" w:rsidRPr="00A163A9" w:rsidRDefault="00EA1AD7" w:rsidP="00C3666E">
      <w:pPr>
        <w:pStyle w:val="ListParagraph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63A9">
        <w:rPr>
          <w:rFonts w:ascii="Times New Roman" w:hAnsi="Times New Roman"/>
          <w:color w:val="000000"/>
          <w:sz w:val="28"/>
          <w:szCs w:val="28"/>
        </w:rPr>
        <w:t>Чахкиев М.В., Неретина А.Д., Елесина М.В. Пути решения экологических проблем крупных городов // Общество XXI века: итоги, вызовы, перспективы. - 2019. - №3.</w:t>
      </w:r>
    </w:p>
    <w:p w:rsidR="00EA1AD7" w:rsidRPr="00A163A9" w:rsidRDefault="00EA1AD7" w:rsidP="00C3666E">
      <w:pPr>
        <w:pStyle w:val="ListParagraph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63A9">
        <w:rPr>
          <w:rFonts w:ascii="Times New Roman" w:hAnsi="Times New Roman"/>
          <w:color w:val="000000"/>
          <w:sz w:val="28"/>
          <w:szCs w:val="28"/>
        </w:rPr>
        <w:t>Яблоков А.В. Здоровье жителей и экологическая обстановка московского мегаполиса // Астраханский вестник экологического образования. - 2017. - №3.</w:t>
      </w:r>
    </w:p>
    <w:p w:rsidR="00EA1AD7" w:rsidRPr="00A163A9" w:rsidRDefault="00EA1AD7" w:rsidP="00C3666E">
      <w:pPr>
        <w:pStyle w:val="NoSpacing"/>
        <w:spacing w:line="360" w:lineRule="auto"/>
        <w:ind w:firstLine="720"/>
        <w:jc w:val="both"/>
        <w:rPr>
          <w:b/>
          <w:color w:val="333333"/>
          <w:sz w:val="28"/>
          <w:szCs w:val="28"/>
          <w:shd w:val="clear" w:color="auto" w:fill="FFFFFF"/>
        </w:rPr>
      </w:pPr>
    </w:p>
    <w:sectPr w:rsidR="00EA1AD7" w:rsidRPr="00A163A9" w:rsidSect="00A163A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D7" w:rsidRDefault="00EA1AD7" w:rsidP="00726C19">
      <w:pPr>
        <w:spacing w:after="0" w:line="240" w:lineRule="auto"/>
      </w:pPr>
      <w:r>
        <w:separator/>
      </w:r>
    </w:p>
  </w:endnote>
  <w:endnote w:type="continuationSeparator" w:id="0">
    <w:p w:rsidR="00EA1AD7" w:rsidRDefault="00EA1AD7" w:rsidP="0072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D7" w:rsidRPr="00A163A9" w:rsidRDefault="00EA1AD7">
    <w:pPr>
      <w:pStyle w:val="Footer"/>
      <w:jc w:val="center"/>
      <w:rPr>
        <w:rFonts w:ascii="Times New Roman" w:hAnsi="Times New Roman"/>
        <w:color w:val="FFFFFF"/>
        <w:sz w:val="24"/>
        <w:szCs w:val="24"/>
      </w:rPr>
    </w:pPr>
    <w:r w:rsidRPr="00A163A9">
      <w:rPr>
        <w:rFonts w:ascii="Times New Roman" w:hAnsi="Times New Roman"/>
        <w:color w:val="FFFFFF"/>
        <w:sz w:val="24"/>
        <w:szCs w:val="24"/>
      </w:rPr>
      <w:fldChar w:fldCharType="begin"/>
    </w:r>
    <w:r w:rsidRPr="00A163A9">
      <w:rPr>
        <w:rFonts w:ascii="Times New Roman" w:hAnsi="Times New Roman"/>
        <w:color w:val="FFFFFF"/>
        <w:sz w:val="24"/>
        <w:szCs w:val="24"/>
      </w:rPr>
      <w:instrText>PAGE   \* MERGEFORMAT</w:instrText>
    </w:r>
    <w:r w:rsidRPr="00A163A9">
      <w:rPr>
        <w:rFonts w:ascii="Times New Roman" w:hAnsi="Times New Roman"/>
        <w:color w:val="FFFFFF"/>
        <w:sz w:val="24"/>
        <w:szCs w:val="24"/>
      </w:rPr>
      <w:fldChar w:fldCharType="separate"/>
    </w:r>
    <w:r>
      <w:rPr>
        <w:rFonts w:ascii="Times New Roman" w:hAnsi="Times New Roman"/>
        <w:noProof/>
        <w:color w:val="FFFFFF"/>
        <w:sz w:val="24"/>
        <w:szCs w:val="24"/>
      </w:rPr>
      <w:t>4</w:t>
    </w:r>
    <w:r w:rsidRPr="00A163A9">
      <w:rPr>
        <w:rFonts w:ascii="Times New Roman" w:hAnsi="Times New Roman"/>
        <w:color w:val="FFFFFF"/>
        <w:sz w:val="24"/>
        <w:szCs w:val="24"/>
      </w:rPr>
      <w:fldChar w:fldCharType="end"/>
    </w:r>
  </w:p>
  <w:p w:rsidR="00EA1AD7" w:rsidRDefault="00EA1A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D7" w:rsidRPr="001B706B" w:rsidRDefault="00EA1AD7">
    <w:pPr>
      <w:pStyle w:val="Footer"/>
      <w:jc w:val="center"/>
      <w:rPr>
        <w:color w:val="FFFFFF"/>
      </w:rPr>
    </w:pPr>
    <w:r w:rsidRPr="001B706B">
      <w:rPr>
        <w:color w:val="FFFFFF"/>
      </w:rPr>
      <w:fldChar w:fldCharType="begin"/>
    </w:r>
    <w:r w:rsidRPr="001B706B">
      <w:rPr>
        <w:color w:val="FFFFFF"/>
      </w:rPr>
      <w:instrText>PAGE   \* MERGEFORMAT</w:instrText>
    </w:r>
    <w:r w:rsidRPr="001B706B">
      <w:rPr>
        <w:color w:val="FFFFFF"/>
      </w:rPr>
      <w:fldChar w:fldCharType="separate"/>
    </w:r>
    <w:r>
      <w:rPr>
        <w:noProof/>
        <w:color w:val="FFFFFF"/>
      </w:rPr>
      <w:t>1</w:t>
    </w:r>
    <w:r w:rsidRPr="001B706B">
      <w:rPr>
        <w:color w:val="FFFFFF"/>
      </w:rPr>
      <w:fldChar w:fldCharType="end"/>
    </w:r>
  </w:p>
  <w:p w:rsidR="00EA1AD7" w:rsidRDefault="00EA1A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D7" w:rsidRDefault="00EA1AD7" w:rsidP="00726C19">
      <w:pPr>
        <w:spacing w:after="0" w:line="240" w:lineRule="auto"/>
      </w:pPr>
      <w:r>
        <w:separator/>
      </w:r>
    </w:p>
  </w:footnote>
  <w:footnote w:type="continuationSeparator" w:id="0">
    <w:p w:rsidR="00EA1AD7" w:rsidRDefault="00EA1AD7" w:rsidP="0072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D7" w:rsidRDefault="00EA1AD7" w:rsidP="00C249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1AD7" w:rsidRDefault="00EA1AD7" w:rsidP="00A163A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D7" w:rsidRPr="00A163A9" w:rsidRDefault="00EA1AD7" w:rsidP="00C249E8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  <w:r w:rsidRPr="00A163A9">
      <w:rPr>
        <w:rStyle w:val="PageNumber"/>
        <w:rFonts w:ascii="Times New Roman" w:hAnsi="Times New Roman"/>
        <w:sz w:val="28"/>
        <w:szCs w:val="28"/>
      </w:rPr>
      <w:fldChar w:fldCharType="begin"/>
    </w:r>
    <w:r w:rsidRPr="00A163A9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A163A9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4</w:t>
    </w:r>
    <w:r w:rsidRPr="00A163A9">
      <w:rPr>
        <w:rStyle w:val="PageNumber"/>
        <w:rFonts w:ascii="Times New Roman" w:hAnsi="Times New Roman"/>
        <w:sz w:val="28"/>
        <w:szCs w:val="28"/>
      </w:rPr>
      <w:fldChar w:fldCharType="end"/>
    </w:r>
  </w:p>
  <w:p w:rsidR="00EA1AD7" w:rsidRDefault="00EA1AD7" w:rsidP="00A163A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827"/>
    <w:multiLevelType w:val="hybridMultilevel"/>
    <w:tmpl w:val="D6284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623A9E"/>
    <w:multiLevelType w:val="hybridMultilevel"/>
    <w:tmpl w:val="DD2A1D38"/>
    <w:lvl w:ilvl="0" w:tplc="EF3A4372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7D1"/>
    <w:rsid w:val="00107C69"/>
    <w:rsid w:val="00171018"/>
    <w:rsid w:val="00192DC1"/>
    <w:rsid w:val="001A6CEB"/>
    <w:rsid w:val="001B706B"/>
    <w:rsid w:val="001C5840"/>
    <w:rsid w:val="00233532"/>
    <w:rsid w:val="0036254D"/>
    <w:rsid w:val="0039227F"/>
    <w:rsid w:val="003C0767"/>
    <w:rsid w:val="004C3BB3"/>
    <w:rsid w:val="00511A21"/>
    <w:rsid w:val="00517697"/>
    <w:rsid w:val="00600914"/>
    <w:rsid w:val="00665A99"/>
    <w:rsid w:val="0068079F"/>
    <w:rsid w:val="006E3622"/>
    <w:rsid w:val="007214F2"/>
    <w:rsid w:val="00726C19"/>
    <w:rsid w:val="0073087A"/>
    <w:rsid w:val="007348DA"/>
    <w:rsid w:val="007B021A"/>
    <w:rsid w:val="007D1D26"/>
    <w:rsid w:val="009158EE"/>
    <w:rsid w:val="00972407"/>
    <w:rsid w:val="00A163A9"/>
    <w:rsid w:val="00A55F24"/>
    <w:rsid w:val="00A807D1"/>
    <w:rsid w:val="00A847C1"/>
    <w:rsid w:val="00BE2C96"/>
    <w:rsid w:val="00BE4C96"/>
    <w:rsid w:val="00C06DD3"/>
    <w:rsid w:val="00C249E8"/>
    <w:rsid w:val="00C3666E"/>
    <w:rsid w:val="00C54ECD"/>
    <w:rsid w:val="00C61D85"/>
    <w:rsid w:val="00CB3B86"/>
    <w:rsid w:val="00CE5269"/>
    <w:rsid w:val="00D8190A"/>
    <w:rsid w:val="00E0173B"/>
    <w:rsid w:val="00EA1AD7"/>
    <w:rsid w:val="00EE5C5E"/>
    <w:rsid w:val="00F264D0"/>
    <w:rsid w:val="00F724F7"/>
    <w:rsid w:val="00F9308C"/>
    <w:rsid w:val="00FB5C7C"/>
    <w:rsid w:val="00FE4E9F"/>
    <w:rsid w:val="00FF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847C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E5269"/>
    <w:pPr>
      <w:widowControl w:val="0"/>
      <w:autoSpaceDE w:val="0"/>
      <w:autoSpaceDN w:val="0"/>
      <w:spacing w:before="191" w:after="0" w:line="240" w:lineRule="auto"/>
      <w:ind w:left="232"/>
      <w:outlineLvl w:val="0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6C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5269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6C19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A807D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7D1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semiHidden/>
    <w:rsid w:val="00CE526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CE5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7B02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6C19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726C1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TOC1">
    <w:name w:val="toc 1"/>
    <w:basedOn w:val="Normal"/>
    <w:next w:val="Normal"/>
    <w:autoRedefine/>
    <w:uiPriority w:val="99"/>
    <w:rsid w:val="00E0173B"/>
    <w:pPr>
      <w:tabs>
        <w:tab w:val="right" w:leader="dot" w:pos="9345"/>
      </w:tabs>
      <w:spacing w:after="100" w:line="360" w:lineRule="auto"/>
      <w:jc w:val="both"/>
    </w:pPr>
    <w:rPr>
      <w:rFonts w:ascii="Times New Roman" w:hAnsi="Times New Roman"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726C19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rsid w:val="0072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6C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6C19"/>
    <w:rPr>
      <w:rFonts w:cs="Times New Roman"/>
    </w:rPr>
  </w:style>
  <w:style w:type="character" w:styleId="PageNumber">
    <w:name w:val="page number"/>
    <w:basedOn w:val="DefaultParagraphFont"/>
    <w:uiPriority w:val="99"/>
    <w:rsid w:val="00A163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18</Pages>
  <Words>4305</Words>
  <Characters>24539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Абдуллах</dc:creator>
  <cp:keywords/>
  <dc:description/>
  <cp:lastModifiedBy>ирина</cp:lastModifiedBy>
  <cp:revision>28</cp:revision>
  <dcterms:created xsi:type="dcterms:W3CDTF">2022-11-20T13:02:00Z</dcterms:created>
  <dcterms:modified xsi:type="dcterms:W3CDTF">2022-11-22T15:54:00Z</dcterms:modified>
</cp:coreProperties>
</file>