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5E1" w14:textId="60F9C17D" w:rsidR="00235ED7" w:rsidRPr="00235ED7" w:rsidRDefault="00235ED7" w:rsidP="00235ED7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rFonts w:ascii="Helvetica" w:hAnsi="Helvetica" w:cs="Helvetica"/>
          <w:b/>
          <w:bCs/>
          <w:color w:val="555555"/>
        </w:rPr>
      </w:pPr>
      <w:r w:rsidRPr="00235ED7">
        <w:rPr>
          <w:rFonts w:ascii="Helvetica" w:hAnsi="Helvetica" w:cs="Helvetica"/>
          <w:b/>
          <w:bCs/>
          <w:color w:val="555555"/>
        </w:rPr>
        <w:t>Функциональная грамотность</w:t>
      </w:r>
    </w:p>
    <w:p w14:paraId="55AB3C6E" w14:textId="7EDC37A7" w:rsidR="00716CF0" w:rsidRDefault="00716CF0" w:rsidP="00716CF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Понятие «функциональная грамотность», которое сегодня у всех на слуху, возникло более полувека назад. На волне ликвидации безграмотности в 1957 году ЮНЕСКО впервые предложила понятия «минимальная грамотность» и «функциональная грамотность», которые первоначально предполагали наличие базовых навыков чтения, счёта и письма, позволяющих человеку решать его простейшие жизненные задачи, связанные с его функционированием в социуме.</w:t>
      </w:r>
    </w:p>
    <w:p w14:paraId="435799D3" w14:textId="11834F11" w:rsidR="00716CF0" w:rsidRDefault="00716CF0" w:rsidP="00716CF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Сегодня под функциональной грамотностью понимается способность человека использовать знания, приобретённые навыки для решения самого широкого спектра жизненных задач. И чем больше таких задач, чем сложнее жизненные ситуации, в которых мы оказываемся, тем большее количество различных навыков, позволяющих выйти победителем из ситуации, нам требуется. И эта тенденция хорошо знакома поколению родителей, дедушек и бабушек современного школьника: получив богатейший багаж школьных и вузовских знаний, они не всегда знали, как этим распорядиться на практике, как применить знания, полученные в классе, в университетской аудитории в своей профессиональной деятельности. И первые годы после получения аттестата или диплома всегда уходили на то, чтобы «переучиться», «подучиться» своей профессии, уже будучи в неё реально погружённым. Преодоление такого разрыва – также одна из задач функциональной грамотности, которая, как видим, возникла не сегодня, но и в наше время остаётся предельно актуальной.</w:t>
      </w:r>
    </w:p>
    <w:p w14:paraId="2C7AB728" w14:textId="77777777" w:rsidR="00716CF0" w:rsidRDefault="00716CF0" w:rsidP="00BA5B6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Функциональная грамотность – понятие без возраста. Ежедневно все мы сталкиваемся с необходимостью решения нестандартных задач в, казалось бы, обыденных ситуациях, с необходимостью осмыслить информацию для того, чтобы сделать правильный выбор, принять правильное решение. Приведу примеры.</w:t>
      </w:r>
    </w:p>
    <w:p w14:paraId="7AD1353F" w14:textId="77777777" w:rsidR="00716CF0" w:rsidRDefault="00716CF0" w:rsidP="00BA5B6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Мы знаем все буквы алфавита, умеем складывать слова и читать предложения. Но когда видим смешанный </w:t>
      </w:r>
      <w:proofErr w:type="spellStart"/>
      <w:r>
        <w:rPr>
          <w:rFonts w:ascii="Helvetica" w:hAnsi="Helvetica" w:cs="Helvetica"/>
          <w:color w:val="555555"/>
        </w:rPr>
        <w:t>мультизнаковый</w:t>
      </w:r>
      <w:proofErr w:type="spellEnd"/>
      <w:r>
        <w:rPr>
          <w:rFonts w:ascii="Helvetica" w:hAnsi="Helvetica" w:cs="Helvetica"/>
          <w:color w:val="555555"/>
        </w:rPr>
        <w:t xml:space="preserve"> текст или инструкцию, когда работаем с множественным текстом, теряемся, не справляемся с приёмами шрифтового варьирования, не можем совместить то, что выражено графически и словесно, сопоставить факты; чрезмерно доверяем печатному слову. Сознанием человека, который не привык воспринимать текст целостно, комплексно и критически, легко манипулировать (чем охотно пользуются, например, мошенники, «грамотно» составляющие юридические документы).</w:t>
      </w:r>
    </w:p>
    <w:p w14:paraId="46F4A92C" w14:textId="77777777" w:rsidR="00716CF0" w:rsidRDefault="00716CF0" w:rsidP="00BA5B6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Мы имеем представление о геометрическом пространстве, но не знаем, как правильно разместить мебель в доме, какие варианты плиточной облицовки мы можем выбрать, исходя из имеющихся материалов. Мы любим мёд, но не знаем, верна ли информация о том, где он произведён (произрастают ли растения, указанные на этикетке, в данном регионе, да и вообще являются ли указанные растения медоносами). Мы знакомы с алгебраической и геометрической прогрессиями, изучаем основы экономики, но при этом нам сложно грамотно распорядиться своими ресурсами – так, чтобы они с минимальными рисками приносили прибыль.</w:t>
      </w:r>
    </w:p>
    <w:p w14:paraId="389265EC" w14:textId="77777777" w:rsidR="00716CF0" w:rsidRDefault="00716CF0" w:rsidP="00716C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– Какой предмет отвечает за формирование функциональной грамотности? Или проще: по какому предмету можно выставить оценку?</w:t>
      </w:r>
    </w:p>
    <w:p w14:paraId="635CD790" w14:textId="77777777" w:rsidR="00716CF0" w:rsidRDefault="00716CF0" w:rsidP="00BA5B6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Традиционно функциональная грамотность делится на такие составляющие, как читательская, математическая, естественно-научная, финансовая грамотность; глобальные компетенции и креативное мышление. Функциональная грамотность – это способность применять приобретённые знания, умения и навыки для решения </w:t>
      </w:r>
      <w:r>
        <w:rPr>
          <w:rFonts w:ascii="Helvetica" w:hAnsi="Helvetica" w:cs="Helvetica"/>
          <w:color w:val="555555"/>
        </w:rPr>
        <w:lastRenderedPageBreak/>
        <w:t xml:space="preserve">жизненных задач в различных сферах. Её смысл – в </w:t>
      </w:r>
      <w:proofErr w:type="spellStart"/>
      <w:r>
        <w:rPr>
          <w:rFonts w:ascii="Helvetica" w:hAnsi="Helvetica" w:cs="Helvetica"/>
          <w:color w:val="555555"/>
        </w:rPr>
        <w:t>метапредметности</w:t>
      </w:r>
      <w:proofErr w:type="spellEnd"/>
      <w:r>
        <w:rPr>
          <w:rFonts w:ascii="Helvetica" w:hAnsi="Helvetica" w:cs="Helvetica"/>
          <w:color w:val="555555"/>
        </w:rPr>
        <w:t>, в осознанном выходе за границы конкретного предмета, а точнее – синтезировании всех предметных знаний для решения конкретной задачи.</w:t>
      </w:r>
    </w:p>
    <w:p w14:paraId="64081AB0" w14:textId="77777777" w:rsidR="00716CF0" w:rsidRDefault="00716CF0" w:rsidP="00BA5B6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Изменившиеся требования реальности потребовали от учителей-предметников выработки новых приёмов эффективной работы с текстом. Мы должны вооружить таким опытом начинающего читателя, которому в жизни потребуется умение одновременно работать с разными источниками информации, анализировать разные виды и объёмы текста, графические компоненты, ставить точные вопросы, выстраивать и удерживать в сознании логические цепочки. Не менее важно сегодня устанавливать надёжность предлагаемой информации, выявлять и оценивать противоречия. И, конечно, нельзя рассчитывать на успешную самореализацию профессионалу, который не умеет строить аргументированные развёрнутые высказывания.</w:t>
      </w:r>
    </w:p>
    <w:p w14:paraId="25F4B91E" w14:textId="1AD0CBE5" w:rsidR="00716CF0" w:rsidRDefault="00716CF0" w:rsidP="00235ED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555555"/>
        </w:rPr>
        <w:t>– А какие выводы относительно уровня сформированности читательской грамотности можно сделать на основе диагностических работ, которые проводятся?</w:t>
      </w:r>
    </w:p>
    <w:p w14:paraId="7F2FF7A8" w14:textId="25146A7A" w:rsidR="00716CF0" w:rsidRDefault="006101C9" w:rsidP="006101C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В</w:t>
      </w:r>
      <w:r w:rsidR="00716CF0">
        <w:rPr>
          <w:rFonts w:ascii="Helvetica" w:hAnsi="Helvetica" w:cs="Helvetica"/>
          <w:color w:val="555555"/>
        </w:rPr>
        <w:t>о-первых, по результатам создания диагностических работ сформирована очень интересная ресурсная база: демонстрационные варианты работ, своего рода тренажёры, образцы для составления подобных заданий, размещены в открытом доступе на сайте МЦКО</w:t>
      </w:r>
      <w:r>
        <w:rPr>
          <w:rFonts w:ascii="Helvetica" w:hAnsi="Helvetica" w:cs="Helvetica"/>
          <w:color w:val="555555"/>
        </w:rPr>
        <w:t xml:space="preserve"> (московский центр качества образования)</w:t>
      </w:r>
      <w:r w:rsidR="00716CF0">
        <w:rPr>
          <w:rFonts w:ascii="Helvetica" w:hAnsi="Helvetica" w:cs="Helvetica"/>
          <w:color w:val="555555"/>
        </w:rPr>
        <w:t xml:space="preserve"> (</w:t>
      </w:r>
      <w:hyperlink r:id="rId4" w:tgtFrame="_blank" w:history="1">
        <w:r w:rsidR="00716CF0">
          <w:rPr>
            <w:rStyle w:val="a5"/>
            <w:rFonts w:ascii="Helvetica" w:hAnsi="Helvetica" w:cs="Helvetica"/>
            <w:color w:val="4765A0"/>
          </w:rPr>
          <w:t>https://demo.mcko.ru</w:t>
        </w:r>
      </w:hyperlink>
      <w:r w:rsidR="00716CF0">
        <w:rPr>
          <w:rFonts w:ascii="Helvetica" w:hAnsi="Helvetica" w:cs="Helvetica"/>
          <w:color w:val="555555"/>
        </w:rPr>
        <w:t>). Работать с этими заданиями могут учителя-предметники, школьники, специалисты, отвечающие за подготовку по направлению «Функциональная грамотность».</w:t>
      </w:r>
    </w:p>
    <w:p w14:paraId="6E3CD294" w14:textId="1B458A29" w:rsidR="00716CF0" w:rsidRDefault="00716CF0" w:rsidP="006101C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Во-вторых, результаты диагностики – это серьёзная аналитическая база, дающая представление не только о сильных сторонах наших учащихся, но и о тех дефицитах, на преодолении которых стоит сосредоточиться. Как показывает опыт диагностических исследований по функциональной грамотности, проводимых в 2021 году, наши ученики неплохо выявляют факты, достаточно активно их интерпретируют, но вот навыки анализа фактического материала требуют существенной доработки. А значит, нам есть над чем работать, есть важные задачи и понимание того, как их следует решать.</w:t>
      </w:r>
    </w:p>
    <w:p w14:paraId="2E675CFF" w14:textId="4D73748B" w:rsidR="00716CF0" w:rsidRDefault="00716CF0" w:rsidP="006101C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В-третьих, диагностика позволяет каждому ученику видеть свою индивидуальную траекторию развития, оценивать свой результат, корректировать свой подход к изучению предметов, формированию собственных навыков.</w:t>
      </w:r>
    </w:p>
    <w:p w14:paraId="614AC5D2" w14:textId="406DFC34" w:rsidR="005F2C72" w:rsidRDefault="005F2C72" w:rsidP="006101C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А следовательно, нам предстоит в этом году продолжить работу по формированию функциональной грамотности наших учеников.</w:t>
      </w:r>
    </w:p>
    <w:p w14:paraId="56713C7E" w14:textId="648B0434" w:rsidR="005F2C72" w:rsidRDefault="005F2C72" w:rsidP="006101C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Спасибо за внимание!</w:t>
      </w:r>
    </w:p>
    <w:p w14:paraId="7974548A" w14:textId="77777777" w:rsidR="00235ED7" w:rsidRDefault="00235ED7" w:rsidP="006101C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555555"/>
        </w:rPr>
      </w:pPr>
    </w:p>
    <w:p w14:paraId="3392D824" w14:textId="0F233B6B" w:rsidR="00716CF0" w:rsidRPr="00716CF0" w:rsidRDefault="00716CF0" w:rsidP="00716CF0"/>
    <w:sectPr w:rsidR="00716CF0" w:rsidRPr="0071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F0"/>
    <w:rsid w:val="00235ED7"/>
    <w:rsid w:val="005F2C72"/>
    <w:rsid w:val="006101C9"/>
    <w:rsid w:val="00716CF0"/>
    <w:rsid w:val="00AA0F4F"/>
    <w:rsid w:val="00BA5B63"/>
    <w:rsid w:val="00B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73D9"/>
  <w15:chartTrackingRefBased/>
  <w15:docId w15:val="{AF396211-8BFE-4039-AE36-B864A1F3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CF0"/>
    <w:rPr>
      <w:b/>
      <w:bCs/>
    </w:rPr>
  </w:style>
  <w:style w:type="paragraph" w:styleId="a4">
    <w:name w:val="Normal (Web)"/>
    <w:basedOn w:val="a"/>
    <w:uiPriority w:val="99"/>
    <w:semiHidden/>
    <w:unhideWhenUsed/>
    <w:rsid w:val="0071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6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mc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Аладьина</dc:creator>
  <cp:keywords/>
  <dc:description/>
  <cp:lastModifiedBy>Маргарита Аладьина</cp:lastModifiedBy>
  <cp:revision>2</cp:revision>
  <dcterms:created xsi:type="dcterms:W3CDTF">2022-12-21T18:51:00Z</dcterms:created>
  <dcterms:modified xsi:type="dcterms:W3CDTF">2022-12-21T18:51:00Z</dcterms:modified>
</cp:coreProperties>
</file>