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детьми 1.5-3 лет в период адаптации к детскому саду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 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риспособляю»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сложный процесс приспособления организма к новой обстановке т. е. детский сад.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 </w:t>
      </w: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адаптации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03D" w:rsidRPr="004F503D" w:rsidRDefault="004F503D" w:rsidP="004F503D">
      <w:pPr>
        <w:pStyle w:val="a5"/>
        <w:numPr>
          <w:ilvl w:val="0"/>
          <w:numId w:val="1"/>
        </w:numPr>
        <w:shd w:val="clear" w:color="auto" w:fill="FFFFFF"/>
        <w:spacing w:before="240" w:after="240" w:line="360" w:lineRule="auto"/>
        <w:contextualSpacing/>
        <w:jc w:val="both"/>
        <w:rPr>
          <w:sz w:val="28"/>
          <w:szCs w:val="28"/>
        </w:rPr>
      </w:pPr>
      <w:r w:rsidRPr="004F503D">
        <w:rPr>
          <w:sz w:val="28"/>
          <w:szCs w:val="28"/>
        </w:rPr>
        <w:t>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 </w:t>
      </w:r>
      <w:r w:rsidRPr="004F503D">
        <w:rPr>
          <w:bCs/>
          <w:sz w:val="28"/>
          <w:szCs w:val="28"/>
        </w:rPr>
        <w:t>адаптироваться к яслям</w:t>
      </w:r>
      <w:r w:rsidRPr="004F503D">
        <w:rPr>
          <w:sz w:val="28"/>
          <w:szCs w:val="28"/>
        </w:rPr>
        <w:t>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чувствительный;</w:t>
      </w:r>
    </w:p>
    <w:p w:rsidR="004F503D" w:rsidRPr="004F503D" w:rsidRDefault="004F503D" w:rsidP="004F503D">
      <w:pPr>
        <w:pStyle w:val="a5"/>
        <w:numPr>
          <w:ilvl w:val="0"/>
          <w:numId w:val="1"/>
        </w:numPr>
        <w:shd w:val="clear" w:color="auto" w:fill="FFFFFF"/>
        <w:spacing w:before="240" w:after="240" w:line="360" w:lineRule="auto"/>
        <w:contextualSpacing/>
        <w:jc w:val="both"/>
        <w:rPr>
          <w:sz w:val="28"/>
          <w:szCs w:val="28"/>
        </w:rPr>
      </w:pPr>
      <w:r w:rsidRPr="004F503D">
        <w:rPr>
          <w:sz w:val="28"/>
          <w:szCs w:val="28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 </w:t>
      </w:r>
      <w:r w:rsidRPr="004F503D">
        <w:rPr>
          <w:bCs/>
          <w:sz w:val="28"/>
          <w:szCs w:val="28"/>
        </w:rPr>
        <w:t>адаптации ребенка к яслям</w:t>
      </w:r>
      <w:r w:rsidRPr="004F503D">
        <w:rPr>
          <w:sz w:val="28"/>
          <w:szCs w:val="28"/>
        </w:rPr>
        <w:t>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 Таким образом, чем более развита эмоциональная связь с матерью, тем труднее будет проходить </w:t>
      </w:r>
      <w:r w:rsidRPr="004F503D">
        <w:rPr>
          <w:bCs/>
          <w:sz w:val="28"/>
          <w:szCs w:val="28"/>
        </w:rPr>
        <w:t>адаптация</w:t>
      </w:r>
      <w:r w:rsidRPr="004F503D">
        <w:rPr>
          <w:sz w:val="28"/>
          <w:szCs w:val="28"/>
        </w:rPr>
        <w:t>. К сожалению, проблемы </w:t>
      </w:r>
      <w:r w:rsidRPr="004F503D">
        <w:rPr>
          <w:bCs/>
          <w:sz w:val="28"/>
          <w:szCs w:val="28"/>
        </w:rPr>
        <w:t>адаптации</w:t>
      </w:r>
      <w:r w:rsidRPr="004F503D">
        <w:rPr>
          <w:sz w:val="28"/>
          <w:szCs w:val="28"/>
        </w:rPr>
        <w:t> могут преодолеть не все дети, что может привести к развитию невроза у ребенка.</w:t>
      </w:r>
    </w:p>
    <w:p w:rsidR="004F503D" w:rsidRPr="004F503D" w:rsidRDefault="004F503D" w:rsidP="004F503D">
      <w:pPr>
        <w:pStyle w:val="a5"/>
        <w:numPr>
          <w:ilvl w:val="0"/>
          <w:numId w:val="1"/>
        </w:numPr>
        <w:shd w:val="clear" w:color="auto" w:fill="FFFFFF"/>
        <w:spacing w:before="240" w:after="240" w:line="360" w:lineRule="auto"/>
        <w:contextualSpacing/>
        <w:jc w:val="both"/>
        <w:rPr>
          <w:sz w:val="28"/>
          <w:szCs w:val="28"/>
        </w:rPr>
      </w:pPr>
      <w:r w:rsidRPr="004F503D">
        <w:rPr>
          <w:sz w:val="28"/>
          <w:szCs w:val="28"/>
        </w:rPr>
        <w:t>если </w:t>
      </w:r>
      <w:r w:rsidRPr="004F503D">
        <w:rPr>
          <w:bCs/>
          <w:sz w:val="28"/>
          <w:szCs w:val="28"/>
        </w:rPr>
        <w:t>адаптация</w:t>
      </w:r>
      <w:r w:rsidRPr="004F503D">
        <w:rPr>
          <w:sz w:val="28"/>
          <w:szCs w:val="28"/>
        </w:rPr>
        <w:t xml:space="preserve"> 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</w:t>
      </w:r>
      <w:r w:rsidRPr="004F503D">
        <w:rPr>
          <w:sz w:val="28"/>
          <w:szCs w:val="28"/>
        </w:rPr>
        <w:lastRenderedPageBreak/>
        <w:t>психологов средний срок </w:t>
      </w:r>
      <w:r w:rsidRPr="004F503D">
        <w:rPr>
          <w:bCs/>
          <w:sz w:val="28"/>
          <w:szCs w:val="28"/>
        </w:rPr>
        <w:t>адаптации в норме составляет</w:t>
      </w:r>
      <w:r w:rsidRPr="004F503D">
        <w:rPr>
          <w:sz w:val="28"/>
          <w:szCs w:val="28"/>
        </w:rPr>
        <w:t>: в яслях — 7-10 дней, в детском саду в 3 года — 2-3 недели, в старшем дошкольном возрасте — 1 месяц. 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4F503D" w:rsidRPr="004F503D" w:rsidRDefault="004F503D" w:rsidP="004F503D">
      <w:pPr>
        <w:pStyle w:val="a5"/>
        <w:numPr>
          <w:ilvl w:val="0"/>
          <w:numId w:val="1"/>
        </w:numPr>
        <w:shd w:val="clear" w:color="auto" w:fill="FFFFFF"/>
        <w:spacing w:before="240" w:after="240" w:line="360" w:lineRule="auto"/>
        <w:contextualSpacing/>
        <w:jc w:val="both"/>
        <w:rPr>
          <w:sz w:val="28"/>
          <w:szCs w:val="28"/>
        </w:rPr>
      </w:pPr>
      <w:proofErr w:type="gramStart"/>
      <w:r w:rsidRPr="004F503D">
        <w:rPr>
          <w:sz w:val="28"/>
          <w:szCs w:val="28"/>
        </w:rPr>
        <w:t>р</w:t>
      </w:r>
      <w:proofErr w:type="gramEnd"/>
      <w:r w:rsidRPr="004F503D">
        <w:rPr>
          <w:sz w:val="28"/>
          <w:szCs w:val="28"/>
        </w:rPr>
        <w:t>ежим в детском саду. Режим в жизни ребенка чрезвычайно важен, и резкая его смена – это, безусловно, дополнительный стресс. Узнайте режим вашего садика и начинайте постепенно вводить его дома, </w:t>
      </w:r>
      <w:r w:rsidRPr="004F503D">
        <w:rPr>
          <w:bCs/>
          <w:sz w:val="28"/>
          <w:szCs w:val="28"/>
        </w:rPr>
        <w:t>адаптировать к нему ребенка</w:t>
      </w:r>
      <w:r w:rsidRPr="004F503D">
        <w:rPr>
          <w:sz w:val="28"/>
          <w:szCs w:val="28"/>
        </w:rPr>
        <w:t>. Хорошо, если вы сделали это за месяц-полтора до того, как малыш впервые окажется в саду. Также ребенок хорошо должен высыпаться ночью. Недосыпание нередко является причиной невротических состояний, характеризующихся плаксивостью, ослаблением внимания, памяти. В этих случаях дети становятся возбужденными или, наоборот, вялыми.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Адаптационный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 считается законченным,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ест с аппетитом;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засыпает, вовремя просыпается;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 общается с окружающими.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Играет.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Сгладить </w:t>
      </w:r>
      <w:proofErr w:type="spell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 </w:t>
      </w:r>
      <w:r w:rsidRPr="004F5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 адаптационный период 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помогут игры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налаживанию эмоционального взаимодействия взрослого с ребенком.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игр – установление доверительные отношения с каждым ребенком, подарить минуты радости малышам, вызвать положительное отношение к детскому саду.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 адаптационный период с детьми 1.5 – 3 лет.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«Ладушки»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Ладушки, ладушки.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 показывает ладошки)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были?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бабушки!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(вращает кистями)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 нам бабушка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 в ладоши)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поливала,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угощала.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два, Оле два,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оладушки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 два, Тане два.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дала!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в руках два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оладушка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игры воспитатель готовит корзиночку с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оладушками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могут быть кольца от пирамидки, по два на каждого малыша.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«Нежно гладим мы 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зверят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(текст А. В. </w:t>
      </w:r>
      <w:proofErr w:type="spell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Головчак</w:t>
      </w:r>
      <w:proofErr w:type="spell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сидят на ковре, в руках у каждого резиновая игрушка-пищалка.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произносит текст и выполняет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движения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Нежно гладим мы 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(ладошкой гладит игрушку 8 раз)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пищат.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Попищим</w:t>
      </w:r>
      <w:proofErr w:type="spell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поскорей,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(сжимает игрушку 8 раз)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«Веселые платочки»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(текст И. </w:t>
      </w:r>
      <w:proofErr w:type="spell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Грантовский</w:t>
      </w:r>
      <w:proofErr w:type="spell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«стойкой»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 в руке по платочку. Воспитатель поет и выполняет движения. Дети наблюдают, по желанию повторяют.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платочки хороши!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(стоят на месте 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протянув вперед руки, размахивает платочком)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попляшем, малыши.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платочек аленький, покружись,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(кружится, держа платочек в поднятой руке)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маленьким покажись.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платочком помашу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(взмахивает платочком, стоя на месте)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платочком попляшу.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платочек аленький, покружись,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(кружится)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маленьким покажись.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платочков, ай-ай-ай.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(прячет платочек за спину, поворачивая голову вправо-влево)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платочки, угадай?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Ты, платочек аленький, покружись,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(кружится)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маленьким покажись.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платочки хороши!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(идет к коробке, в которую кладет платочек)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 малыши.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платочки сложим свои,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умеют милые малыши.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«Привет, </w:t>
      </w:r>
      <w:proofErr w:type="spellStart"/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даружок</w:t>
      </w:r>
      <w:proofErr w:type="spellEnd"/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пока, дружок»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«лужок»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привет, дружок.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Выходи-ка на лужок.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прыжком, то бочком,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топать каблучком.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ударяет в бубен, малыш топает ножками.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Пока, пока, дружок,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снова на лужок.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машет рукой. Ребенок возвращается на свое место.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прыжком, то бочком,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топать каблучком.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ударяет в бубен. Дети, сидя на стульях, топают ножками и машут рукой. Игра повторяется с другим ребенком.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«Мишка косолапый»</w:t>
      </w:r>
    </w:p>
    <w:p w:rsidR="004F503D" w:rsidRPr="004F503D" w:rsidRDefault="004F503D" w:rsidP="004F503D">
      <w:pPr>
        <w:shd w:val="clear" w:color="auto" w:fill="FFFFFF"/>
        <w:spacing w:before="384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Предложите детям игру в мишку.</w:t>
      </w:r>
    </w:p>
    <w:p w:rsidR="004F503D" w:rsidRPr="004F503D" w:rsidRDefault="004F503D" w:rsidP="004F503D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поиграем в косолапого мишку. Я буду читать стишок, а вы повторяйте за мной движения!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идет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вперевалку)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Шишки собирает, песенку поет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движения, словно подбираем с земли шишки)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упала шишка, прямо мишке в лоб!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(легонько ударяем ладошкой по лбу)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ногою – топ!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сердитое выражение лица и топаем ногой)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«Заиньки»</w:t>
      </w:r>
    </w:p>
    <w:p w:rsidR="004F503D" w:rsidRPr="004F503D" w:rsidRDefault="004F503D" w:rsidP="004F503D">
      <w:pPr>
        <w:shd w:val="clear" w:color="auto" w:fill="FFFFFF"/>
        <w:spacing w:before="384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Предложите детям игру в зайчиков.</w:t>
      </w:r>
    </w:p>
    <w:p w:rsidR="004F503D" w:rsidRPr="004F503D" w:rsidRDefault="004F503D" w:rsidP="004F503D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поиграем в веселых зайчиков. Я буду читать стишок, а вы повторяйте за мной движения!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лесной лужайке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зайки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егкий бег)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(поднимаем ладошки к голове – показываем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«ушки»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зайчики в кружок,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(присели)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Роют лапкой корешок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рукой)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(поднимаем ладошки к голове – показываем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«ушки»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«Румяные щечки»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проводится индивидуально. Взрослый просит ребенка показать различные части тела или лица.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Покажи, где у Маши щечки? Покажи, где у Маши носик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усложнить задание, предлагая ребенку уже не названия, а назначение части лица и тела.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Покажи, чем Маша кушает? Чем Маша ходит? Чем Маша смотрит? Чем Маша слушает?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«Покажи картинку»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предметные картинки по разным темам по количеству детей.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</w:r>
    </w:p>
    <w:p w:rsidR="004F503D" w:rsidRPr="004F503D" w:rsidRDefault="004F503D" w:rsidP="004F503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 адаптационный период с детьми двух – трех лет.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игр в этот период – формирование эмоционального контакта, доверия детей к воспитателю.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увидеть в воспитателе доброго, всегда готового прийти на помощь человека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мама)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«Иди ко мне»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Взрослый отходит от ребенка на несколько шагов и 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 его к себе, ласково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«Иди ко мне, 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</w:t>
      </w:r>
      <w:proofErr w:type="gramEnd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хороший!»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ребенок подходит, воспитатель его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обнимает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«Ах, какой ко мне хороший Коля пришел!»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повторяется.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«Пришел Петрушка»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Петрушка, погремушки.</w:t>
      </w:r>
    </w:p>
    <w:p w:rsidR="004F503D" w:rsidRPr="004F503D" w:rsidRDefault="004F503D" w:rsidP="004F503D">
      <w:pPr>
        <w:shd w:val="clear" w:color="auto" w:fill="FFFFFF"/>
        <w:spacing w:before="384"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приносит Петрушку, рассматривает его с детьми.</w:t>
      </w:r>
    </w:p>
    <w:p w:rsidR="004F503D" w:rsidRPr="004F503D" w:rsidRDefault="004F503D" w:rsidP="004F503D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«Выдувание мыльных пузырей»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Воспитатель на прогулке выдувает мыльные пузыри. Пробует получить пузыри, покачивая трубочкой, 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(Напрягать мышцы рта очень полезно для развития речи.)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«Хоровод»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держит ребенка за руки и ходит по кругу, приговаривая: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proofErr w:type="spell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розовых</w:t>
      </w:r>
      <w:proofErr w:type="spell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травок и цветов,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Кружим, кружим хоровод.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мы закружились,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землю повалились.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последней фразы оба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«падают»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землю.</w:t>
      </w:r>
    </w:p>
    <w:p w:rsidR="004F503D" w:rsidRPr="004F503D" w:rsidRDefault="004F503D" w:rsidP="004F503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игры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50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proofErr w:type="spell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розовых</w:t>
      </w:r>
      <w:proofErr w:type="spell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травок и цветов,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Водим, водим хоровод.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заканчиваем круг,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прыгаем мы вдруг.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вместе подпрыгивают.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«Покружимся»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Два игрушечных мишки.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кружусь, кружусь, кружусь,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остановлюсь.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покружусь,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покружусь,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кружусь, кружусь, кружусь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повалюсь!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«Прячем мишку»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прячет знакомую ребенку большую игрушку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медведя</w:t>
      </w:r>
      <w:proofErr w:type="gramStart"/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она немного была видна.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Говоря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«Где мишка?»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«ку-ку!»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ребенок найдет его, он перебегает и прячется в другом месте. В конце игры взрослый предлагает спрятаться ребенку.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5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«Поезд»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предлагает поиграть в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«поезд»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– паровоз, а вы – вагончики»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встают в колонну друг за другом, держась за одежду впереди 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«Поехали»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говорит взрослый, и все начинают двигаться,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«Чу-чу-чу»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ведет поезд в одном направлении, затем в другом, потом замедляет ход, останавливается и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«Остановка»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некоторое время поезд опять отправляется в путь.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способствует отработке основных движений – бега и ходьбы.</w:t>
      </w:r>
    </w:p>
    <w:p w:rsid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Литература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Богуславская З. М., Смирнова Е. О. Развивающие игры для детей младшего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Григорьева, Г. Г. Играем с </w:t>
      </w:r>
      <w:r w:rsidRPr="004F5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малышами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и упражнения для детей раннего возраста.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О. И. </w:t>
      </w: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Адаптационные группы в ДОУ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</w:t>
      </w:r>
    </w:p>
    <w:p w:rsidR="004F503D" w:rsidRPr="004F503D" w:rsidRDefault="004F503D" w:rsidP="004F503D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 А. С. </w:t>
      </w:r>
      <w:r w:rsidRPr="004F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</w:t>
      </w:r>
      <w:r w:rsidRPr="004F50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к детскому саду. Советы педагогам и родителям.</w:t>
      </w:r>
    </w:p>
    <w:p w:rsidR="00380DFD" w:rsidRPr="004F503D" w:rsidRDefault="00380DFD" w:rsidP="004F503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380DFD" w:rsidRPr="004F503D" w:rsidSect="004F50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645"/>
    <w:multiLevelType w:val="hybridMultilevel"/>
    <w:tmpl w:val="65866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03D"/>
    <w:rsid w:val="00380DFD"/>
    <w:rsid w:val="004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03D"/>
    <w:rPr>
      <w:b/>
      <w:bCs/>
    </w:rPr>
  </w:style>
  <w:style w:type="character" w:styleId="a4">
    <w:name w:val="Emphasis"/>
    <w:basedOn w:val="a0"/>
    <w:uiPriority w:val="20"/>
    <w:qFormat/>
    <w:rsid w:val="004F503D"/>
    <w:rPr>
      <w:i/>
      <w:iCs/>
    </w:rPr>
  </w:style>
  <w:style w:type="paragraph" w:styleId="a5">
    <w:name w:val="List Paragraph"/>
    <w:basedOn w:val="a"/>
    <w:uiPriority w:val="34"/>
    <w:qFormat/>
    <w:rsid w:val="004F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5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503D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2023-03-30T11:39:00Z</dcterms:created>
  <dcterms:modified xsi:type="dcterms:W3CDTF">2023-03-30T11:47:00Z</dcterms:modified>
</cp:coreProperties>
</file>