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3D859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00457551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center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856129"/>
          <w:spacing w:val="0"/>
          <w:sz w:val="28"/>
          <w:szCs w:val="28"/>
          <w:u w:val="none"/>
          <w:shd w:val="clear" w:fill="FFFFFF"/>
        </w:rPr>
      </w:pP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Муниципальное общеобразовательное учреждение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</w:t>
      </w:r>
      <w:r>
        <w:rPr>
          <w:rFonts w:hint="default" w:ascii="Times New Roman" w:hAnsi="Times New Roman" w:eastAsia="SimSun" w:cs="Times New Roman"/>
          <w:b w:val="0"/>
          <w:bCs w:val="0"/>
          <w:sz w:val="28"/>
          <w:szCs w:val="28"/>
        </w:rPr>
        <w:t>Средняя общеобразовательная школа №16 п. Хани</w:t>
      </w:r>
    </w:p>
    <w:p w14:paraId="13B8007F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08754802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68D761D1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3B9C4DEB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  <w:t>Исследовательская работа по истории:</w:t>
      </w:r>
    </w:p>
    <w:p w14:paraId="25EAD73E">
      <w:pPr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  <w:t xml:space="preserve">«Иван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en-US"/>
        </w:rPr>
        <w:t xml:space="preserve">IV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  <w:t>Грозный - деспот или реформатор?»</w:t>
      </w:r>
    </w:p>
    <w:p w14:paraId="718B2457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36"/>
          <w:szCs w:val="36"/>
          <w:u w:val="none"/>
          <w:shd w:val="clear" w:fill="FFFFFF"/>
          <w:lang w:val="ru-RU"/>
        </w:rPr>
      </w:pPr>
    </w:p>
    <w:p w14:paraId="2FDC8325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6D773878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79862018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2764B001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2D19E07E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7B34C76D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0D344C5A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2F7D0B57">
      <w:pP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</w:p>
    <w:p w14:paraId="55DC5AC4">
      <w:pPr>
        <w:jc w:val="right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 xml:space="preserve">Подготовил: </w:t>
      </w:r>
    </w:p>
    <w:p w14:paraId="53DC6C14">
      <w:pPr>
        <w:jc w:val="right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ученик 9 класса Дмитриев Тимур</w:t>
      </w:r>
    </w:p>
    <w:p w14:paraId="272DCA0E">
      <w:pPr>
        <w:wordWrap w:val="0"/>
        <w:jc w:val="right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Преподаватель:</w:t>
      </w:r>
    </w:p>
    <w:p w14:paraId="1C6CA4B7">
      <w:pPr>
        <w:wordWrap w:val="0"/>
        <w:jc w:val="right"/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Щипакина Елена Анатольевна, учитель истории</w:t>
      </w:r>
    </w:p>
    <w:p w14:paraId="701CED91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right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</w:p>
    <w:p w14:paraId="365F57AE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</w:p>
    <w:p w14:paraId="2DA75B1F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72D8AF01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  <w:bookmarkStart w:id="0" w:name="_GoBack"/>
      <w:bookmarkEnd w:id="0"/>
    </w:p>
    <w:p w14:paraId="0916552B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15E4A602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21037798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05D79821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2F02D9E7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2E009403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2024</w:t>
      </w:r>
    </w:p>
    <w:p w14:paraId="592D463E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1"/>
          <w:szCs w:val="21"/>
          <w:u w:val="none"/>
          <w:shd w:val="clear" w:fill="FFFFFF"/>
        </w:rPr>
      </w:pPr>
    </w:p>
    <w:p w14:paraId="77AB831E">
      <w:pPr>
        <w:pStyle w:val="3"/>
        <w:keepNext w:val="0"/>
        <w:keepLines w:val="0"/>
        <w:widowControl/>
        <w:suppressLineNumbers w:val="0"/>
        <w:shd w:val="clear" w:fill="FFFFFF"/>
        <w:spacing w:after="0" w:afterAutospacing="0"/>
        <w:ind w:left="0" w:firstLine="0"/>
        <w:jc w:val="both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Огла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val="ru-RU"/>
        </w:rPr>
        <w:t>в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ление</w:t>
      </w:r>
    </w:p>
    <w:p w14:paraId="15C7FDE4">
      <w:pPr>
        <w:pStyle w:val="7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ВВЕДЕНИЕ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</w:p>
    <w:p w14:paraId="7EF8C32E">
      <w:pPr>
        <w:pStyle w:val="7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ГЛАВА 1 – РЕФОРМЫ ИЗБРАННОЙ РАДЫ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</w:p>
    <w:p w14:paraId="345E7D63">
      <w:pPr>
        <w:pStyle w:val="7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ГЛАВА 2 – ЛИЧНОСТНЫЕ МОТИВЫ РЕФОРМ У ИВАНА ГРОЗНОГО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</w:p>
    <w:p w14:paraId="0C7F5C4B">
      <w:pPr>
        <w:pStyle w:val="7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ЗАКЛЮЧЕНИЕ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br w:type="textWrapping"/>
      </w:r>
    </w:p>
    <w:p w14:paraId="09E627AF">
      <w:pPr>
        <w:pStyle w:val="7"/>
        <w:keepNext w:val="0"/>
        <w:keepLines w:val="0"/>
        <w:widowControl/>
        <w:suppressLineNumbers w:val="0"/>
        <w:shd w:val="clear" w:fill="FFFFFF"/>
        <w:ind w:left="0" w:firstLine="0"/>
        <w:jc w:val="both"/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СПИСОК ИСПОЛЬЗУЕМОЙ ЛИТЕРАТУРЫ</w:t>
      </w:r>
    </w:p>
    <w:p w14:paraId="675498E2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</w:p>
    <w:p w14:paraId="5DADA90C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</w:p>
    <w:p w14:paraId="73798CBB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43255B72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67F6F3E8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503AC974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25433733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3F13B394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3770E8C8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34172F02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77E362CD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11BEBB86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7DE8FEEE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35B39DEA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6021AE48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47B1C943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07B9C150">
      <w:pPr>
        <w:pStyle w:val="2"/>
        <w:keepNext w:val="0"/>
        <w:keepLines w:val="0"/>
        <w:widowControl/>
        <w:suppressLineNumbers w:val="0"/>
        <w:spacing w:before="240" w:beforeAutospacing="0" w:after="0" w:afterAutospacing="0"/>
        <w:jc w:val="center"/>
        <w:rPr>
          <w:rFonts w:hint="default" w:ascii="Arial" w:hAnsi="Arial" w:eastAsia="Arial" w:cs="Arial"/>
          <w:b/>
          <w:bCs/>
          <w:i w:val="0"/>
          <w:iCs w:val="0"/>
          <w:caps w:val="0"/>
          <w:color w:val="856129"/>
          <w:spacing w:val="0"/>
          <w:sz w:val="24"/>
          <w:szCs w:val="24"/>
          <w:u w:val="none"/>
          <w:shd w:val="clear" w:fill="FFFFFF"/>
        </w:rPr>
      </w:pPr>
    </w:p>
    <w:p w14:paraId="66E7F68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both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Введение</w:t>
      </w:r>
    </w:p>
    <w:p w14:paraId="38E2BACA">
      <w:pPr>
        <w:rPr>
          <w:rFonts w:hint="default"/>
        </w:rPr>
      </w:pPr>
    </w:p>
    <w:p w14:paraId="54B6BBA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XVI век – это эпоха великих свершений в истории Российского государства. Недаром именно в этом веке произошла череда громких побед, не менее громких поражений и других событий. С 1533 по 1584 года, страной руководил один из рекордсменов по длительности правления из династии Рюриковичей – Иван Васильевич Грозный.</w:t>
      </w:r>
    </w:p>
    <w:p w14:paraId="51F177BB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Именно при нём были завоёваны крупные «осколки» бывшей Золотой Орды – Казанское и Астраханское ханства. Именно при нём Россия открыла себе дорогу в Сибирь. И именно при нём бывшее Великое княжество Московское стало называться Российским царством.</w:t>
      </w:r>
    </w:p>
    <w:p w14:paraId="7F8BAF07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Но на ряду великих свершений грозного царя были и большие ошибки. Стремясь построить «царство небесное на земле», Иван использовал опричнину – главный инструмент политического террора. Поэтому я считаю необходимым изучить выбранный мною период, чтобы ответить на главный вопрос: Был ли он тираном или же искусным реформатором?</w:t>
      </w:r>
    </w:p>
    <w:p w14:paraId="3E0C0523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Актуальность 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м</w:t>
      </w: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оей темы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 xml:space="preserve"> заключается в том, что личность Ивана Грозного, у современной молодёжи, базируется на образе деспота и тирана, выжимавшего из своей страны все силы и человеческие жизни, что я считаю весьма неверным.</w:t>
      </w:r>
    </w:p>
    <w:p w14:paraId="73A8C51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>Объектом исследования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 в моей работе выступает история государства Российского в период правления Ивана IV Грозного.</w:t>
      </w:r>
    </w:p>
    <w:p w14:paraId="1BA3925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>Предметом исследования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выступает личность Ивана IV Грозного.</w:t>
      </w:r>
    </w:p>
    <w:p w14:paraId="32197AC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 своей работе я ставлю следующую гипотезу: Иван IV Грозный был одним из лучших реформаторов своего времени.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Моя работа состоит из введения, двух глав, заключения и списка используемой литературы.</w:t>
      </w:r>
    </w:p>
    <w:p w14:paraId="0155290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olor w:val="856129"/>
          <w:sz w:val="28"/>
          <w:szCs w:val="28"/>
          <w:u w:val="none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Глава 1 - Реформы избранной рады</w:t>
      </w:r>
    </w:p>
    <w:p w14:paraId="79DB77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shd w:val="clear" w:fill="FFFFFF"/>
          <w:lang w:val="en-US" w:eastAsia="zh-CN" w:bidi="ar"/>
        </w:rPr>
        <w:t>Чтобы осветить начало реформистского пути молодого царя необходимо выяснить: Кто помогал ему в реализации своих планов? Однозначно в «Раде» участвовали священник Благовещенского собора Кремля, духовник царя Сильвестр и молодой деятель из не слишком знатного рода Алексей Адашев. Участие князей Курбского и Курлятева также, несомненно.</w:t>
      </w:r>
    </w:p>
    <w:p w14:paraId="256B67A2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Известный историк Николай Михайлович Карамзин называет этот круг соратников Ивана – Избранной Радой.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Избранная Рада2 – это неофициальное правительство Ивана Грозного в конце 1540—1550 годах. Именно оно разработало комплекс реформ, который изменил особенности Российского государства.</w:t>
      </w:r>
    </w:p>
    <w:p w14:paraId="4BD76A9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Какие реформы были проведены?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Во-первых: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 был введен Земский собор в 1549 году. Первый Земский собор — орган сословного представительства, обеспечивающий связь центра и мест; речь Ивана IV с лобного места: осуждение неправильного боярского правления, объявление необходимости реформ3.</w:t>
      </w:r>
    </w:p>
    <w:p w14:paraId="29E0B59F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Во-вторых: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 Судебник 1550 года — развитие положений Судебника Ивана III, ограничение власти наместников и волостелей, усиление контроля царской администрации, единый размер судебных пошлин, сохранение права крестьян на переход в Юрьев день.</w:t>
      </w:r>
    </w:p>
    <w:p w14:paraId="3A0B2AF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В-третьих: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 был созван Стоглавый собор 1551 года — унификация церковных обрядов, признание всех местночтимых святых общерусскими, установление жёсткого иконописного канона, требования к улучшению нравов духовенства, запрет ростовщичества среди священников.</w:t>
      </w:r>
    </w:p>
    <w:p w14:paraId="783811C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6"/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В-четвёртых: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 проведена военная реформа, согласно которой была введена первая в истории России регулярная армия – стрельцы.</w:t>
      </w:r>
    </w:p>
    <w:p w14:paraId="68FE3AE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Таким образом, реформы Избранной Рады способствовали укреплению центральной власти Ивана Грозного. Российское государство превратилось в мощную силу, способную сокрушать противника любого рода.</w:t>
      </w:r>
    </w:p>
    <w:p w14:paraId="3550657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Глава 2 - Личностные мотивы реформ у Ивана Грозного</w:t>
      </w:r>
    </w:p>
    <w:p w14:paraId="3708D80D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А теперь необходимо разобраться, какие же были мотивы у Ивана Грозного? Всем нам известны особенности детства царя. В своих воспоминаниях сам Иван Грозный так описывал годы раннего детства: «Князь Василий и Иван Шуйские самовольно навязались в опекуны и таким образом воцарились. Начали воспитывать [нас с братом Юрием] как чужеземцев или последних бедняков, вплоть до лишения в одежде и пище»4.</w:t>
      </w:r>
    </w:p>
    <w:p w14:paraId="285F6104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На почве детских потрясений, в 1547 году Иван IV Грозный впервые из российских государей венчался на царский титул, который приравнивал его к титулам римских императоров и императоров Священной Римской Империи. Недаром константинопольский патриарх Иоасаф II писал молодому царю: «Царское имя твоё поминается в церкви Соборной, как имена прежде бывших греческих царей. Это велено делать во всех епархиях, где есть митрополиты»5.</w:t>
      </w:r>
    </w:p>
    <w:p w14:paraId="3BFF381A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Таким образом, венчавшись на царство Иван Грозный создал основу для укрепления самодержавной власти в Российском государстве, и определил вектор внутриполитического развития молодого царства.</w:t>
      </w:r>
    </w:p>
    <w:p w14:paraId="20F20BAE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Однако личные мотивы послужили причиной и свёртыванию реформ Избранной Рады. В марте 1553 года, царь сильно заболел. Чувствуя близкую кончину, он повелел присягнуть своему сыну, царевичу Димитрию. Члены Избранной Рады отказались выполнять указ царя. Царь чувствовал себя преданным, и поправившись, упразднил деятельность Избранной Рады. Алексей Адашев был отправлен в отставку. Священника Сильвестра было приказано постричь в монахи, а Андрей Курбский сумел бежать в Ливонию и оттуда писал царю письма, на которые я ссылалась в своей работе.</w:t>
      </w:r>
    </w:p>
    <w:p w14:paraId="43C769E5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1CADFA2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Заключение</w:t>
      </w:r>
    </w:p>
    <w:p w14:paraId="38BE66E5">
      <w:pPr>
        <w:rPr>
          <w:rFonts w:hint="default"/>
        </w:rPr>
      </w:pPr>
    </w:p>
    <w:p w14:paraId="3412114B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Подводя итог в своей исследовательской работе (проекте), я делаю вывод, что Ивана Грозного следует называть первоклассным реформатором своего времени. Об успехах реформ Избранной Рады говорит ряд факторов: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Во-первых: это ликвидация боярского произвола, который был причиной детских потрясений царя.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Во-вторых: успешного покорение Казанского ханства в 1552 году.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В-третьих: успешное покорение Астраханского ханства в 1556 году, после которого в состав Российского государства вошло наше Поволжье.</w:t>
      </w:r>
    </w:p>
    <w:p w14:paraId="3940D9D1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Я выполнял свой индивидуальный проект на тему "Иван IV Грозный – тиран или реформатор" на базе опубликованных исторических источников и исследований известных историков.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Моя гипотеза: Иван IV Грозный был одним из лучших реформаторов своего времени, была полностью доказана.</w:t>
      </w:r>
    </w:p>
    <w:p w14:paraId="4EA6A056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Актуальность моей темы проекта заключалась в том, что личность Ивана Грозного, у современной молодёжи, базируется на образе деспота и тирана, выжимавшего из своей страны все силы и человеческие жизни, что я считаю весьма неверным.</w:t>
      </w:r>
    </w:p>
    <w:p w14:paraId="336FB470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Объектом исследования в моей исследовательской работе выступала история государства Российского в период правления Ивана IV Грозного.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Предметом исследования, в моей работе выступала личность Ивана IV Грозного.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Моя работа состояла из введения, двух глав, заключения и списка используемой литературы.</w:t>
      </w:r>
    </w:p>
    <w:p w14:paraId="43E00969">
      <w:pPr>
        <w:pStyle w:val="7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360" w:lineRule="auto"/>
        <w:ind w:left="0" w:firstLine="0"/>
        <w:jc w:val="both"/>
        <w:textAlignment w:val="auto"/>
        <w:rPr>
          <w:rFonts w:hint="default" w:ascii="Times New Roman" w:hAnsi="Times New Roman" w:eastAsia="Arial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2F30ABF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СПИСОК ИСПОЛЬЗУЕМОЙ ЛИТЕРАТУРЫ</w:t>
      </w:r>
    </w:p>
    <w:p w14:paraId="296D8F4E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А.М. Курбский. Сборник писем царю Ивану Грозному.</w:t>
      </w:r>
    </w:p>
    <w:p w14:paraId="7D665EF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Воспоминания царя Иоанна IV Грозного. М. 2003. С. 24</w:t>
      </w:r>
    </w:p>
    <w:p w14:paraId="3C243404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Письмо патриарха Иоасафа II Ивану Васильевичу М. 2003 С. 39</w:t>
      </w:r>
    </w:p>
    <w:p w14:paraId="4C39FD6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jc w:val="left"/>
        <w:textAlignment w:val="auto"/>
        <w:rPr>
          <w:rFonts w:hint="default" w:ascii="Times New Roman" w:hAnsi="Times New Roman" w:eastAsia="Arial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Н. Н. Карамзин. История государства Российского. Т.4. 2013. С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ru-RU"/>
        </w:rPr>
        <w:t xml:space="preserve">. </w:t>
      </w:r>
      <w:r>
        <w:rPr>
          <w:rFonts w:hint="default" w:ascii="Times New Roman" w:hAnsi="Times New Roman" w:eastAsia="Arial" w:cs="Times New Roman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78</w:t>
      </w:r>
    </w:p>
    <w:p w14:paraId="4D475F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Variable Text Semibold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itka Display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E38B3F"/>
    <w:multiLevelType w:val="singleLevel"/>
    <w:tmpl w:val="96E38B3F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27633"/>
    <w:rsid w:val="64F2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2024-12-29T07:20:00Z</dcterms:created>
  <dc:creator>Пользователь</dc:creator>
  <cp:lastModifiedBy>Пользователь</cp:lastModifiedBy>
  <dcterms:modified xsi:type="dcterms:W3CDTF">2024-12-29T07:34:22Z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197D64562C0F49EFB7A696E206962F2A_11</vt:lpwstr>
  </property>
</Properties>
</file>