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D8E7" w14:textId="10EBD5AA" w:rsidR="0010795A" w:rsidRDefault="00DB2706" w:rsidP="00B73670">
      <w:pPr>
        <w:ind w:left="-709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u w:val="single"/>
        </w:rPr>
      </w:pPr>
      <w:r w:rsidRPr="00D55577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u w:val="single"/>
        </w:rPr>
        <w:t>«Синквейн сочиняем  - речь развиваем»</w:t>
      </w:r>
      <w:r w:rsidR="003177D9"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u w:val="single"/>
        </w:rPr>
        <w:t xml:space="preserve"> </w:t>
      </w:r>
    </w:p>
    <w:p w14:paraId="42708AA3" w14:textId="395FD826" w:rsidR="003177D9" w:rsidRPr="00D55577" w:rsidRDefault="003177D9" w:rsidP="00B73670">
      <w:pPr>
        <w:ind w:left="-709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u w:val="single"/>
        </w:rPr>
        <w:t>Консультация для педагогов</w:t>
      </w:r>
    </w:p>
    <w:p w14:paraId="4A30EA5D" w14:textId="77777777" w:rsidR="0010795A" w:rsidRPr="00DB2706" w:rsidRDefault="0010795A" w:rsidP="00B73670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55577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Синквейн </w:t>
      </w:r>
      <w:r w:rsidRPr="00DB2706">
        <w:rPr>
          <w:rFonts w:ascii="Times New Roman" w:hAnsi="Times New Roman" w:cs="Times New Roman"/>
          <w:sz w:val="28"/>
          <w:szCs w:val="28"/>
        </w:rPr>
        <w:t>новая технолог</w:t>
      </w:r>
      <w:r w:rsidR="00DB2706">
        <w:rPr>
          <w:rFonts w:ascii="Times New Roman" w:hAnsi="Times New Roman" w:cs="Times New Roman"/>
          <w:sz w:val="28"/>
          <w:szCs w:val="28"/>
        </w:rPr>
        <w:t>ия в развитии речи дошкольников</w:t>
      </w:r>
      <w:r w:rsidR="00DB2706" w:rsidRPr="00DB2706">
        <w:rPr>
          <w:rFonts w:ascii="Times New Roman" w:hAnsi="Times New Roman" w:cs="Times New Roman"/>
          <w:sz w:val="28"/>
          <w:szCs w:val="28"/>
        </w:rPr>
        <w:t xml:space="preserve">. </w:t>
      </w:r>
      <w:r w:rsidRPr="00DB2706">
        <w:rPr>
          <w:rFonts w:ascii="Times New Roman" w:hAnsi="Times New Roman" w:cs="Times New Roman"/>
          <w:sz w:val="28"/>
          <w:szCs w:val="28"/>
        </w:rPr>
        <w:t xml:space="preserve">Что такое синквейн? Слово «синквейн» происходит от французского слова «пять» и означает «стихотворение, состоящее из пяти строк». </w:t>
      </w:r>
      <w:r w:rsidRPr="00D55577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Синквейн</w:t>
      </w:r>
      <w:r w:rsidRPr="00DB2706">
        <w:rPr>
          <w:rFonts w:ascii="Times New Roman" w:hAnsi="Times New Roman" w:cs="Times New Roman"/>
          <w:sz w:val="28"/>
          <w:szCs w:val="28"/>
        </w:rPr>
        <w:t xml:space="preserve"> </w:t>
      </w:r>
      <w:r w:rsidR="00DB2706">
        <w:rPr>
          <w:rFonts w:ascii="Times New Roman" w:hAnsi="Times New Roman" w:cs="Times New Roman"/>
          <w:sz w:val="28"/>
          <w:szCs w:val="28"/>
        </w:rPr>
        <w:t xml:space="preserve"> - это </w:t>
      </w:r>
      <w:r w:rsidRPr="00DB2706">
        <w:rPr>
          <w:rFonts w:ascii="Times New Roman" w:hAnsi="Times New Roman" w:cs="Times New Roman"/>
          <w:sz w:val="28"/>
          <w:szCs w:val="28"/>
        </w:rPr>
        <w:t>короткое литературное произведение, характеризующее предмет (тему), состоящее из пяти строк, которое пишется по определённому плану.</w:t>
      </w:r>
    </w:p>
    <w:p w14:paraId="519BC076" w14:textId="77777777" w:rsidR="00DB2706" w:rsidRPr="00B73670" w:rsidRDefault="00B73670" w:rsidP="00B736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670">
        <w:rPr>
          <w:noProof/>
        </w:rPr>
        <w:drawing>
          <wp:anchor distT="0" distB="0" distL="114300" distR="114300" simplePos="0" relativeHeight="251658240" behindDoc="0" locked="0" layoutInCell="1" allowOverlap="1" wp14:anchorId="3163142D" wp14:editId="4109BEF7">
            <wp:simplePos x="0" y="0"/>
            <wp:positionH relativeFrom="column">
              <wp:posOffset>-266700</wp:posOffset>
            </wp:positionH>
            <wp:positionV relativeFrom="paragraph">
              <wp:posOffset>46355</wp:posOffset>
            </wp:positionV>
            <wp:extent cx="824230" cy="1927225"/>
            <wp:effectExtent l="0" t="0" r="0" b="0"/>
            <wp:wrapSquare wrapText="bothSides"/>
            <wp:docPr id="2" name="Рисунок 2" descr="https://avatars.mds.yandex.net/i?id=5b79f717b71ec419b7374d3072dc526930ee18d8-85445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5b79f717b71ec419b7374d3072dc526930ee18d8-85445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95A" w:rsidRPr="00B73670">
        <w:rPr>
          <w:rFonts w:ascii="Times New Roman" w:hAnsi="Times New Roman" w:cs="Times New Roman"/>
          <w:sz w:val="28"/>
          <w:szCs w:val="28"/>
        </w:rPr>
        <w:t>Первая строка тема синквейна, заключает в себе одно слово (обычно существительное или местоимение), которое обозначает объект или предмет, о котором пойдет речь</w:t>
      </w:r>
      <w:r w:rsidR="00DB2706" w:rsidRPr="00B73670">
        <w:rPr>
          <w:rFonts w:ascii="Times New Roman" w:hAnsi="Times New Roman" w:cs="Times New Roman"/>
          <w:sz w:val="28"/>
          <w:szCs w:val="28"/>
        </w:rPr>
        <w:t xml:space="preserve">. (Например, тема </w:t>
      </w:r>
      <w:r w:rsidR="00DB2706" w:rsidRPr="00B736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«Семья»</w:t>
      </w:r>
      <w:r w:rsidR="00DB2706" w:rsidRPr="00B73670">
        <w:rPr>
          <w:rFonts w:ascii="Times New Roman" w:hAnsi="Times New Roman" w:cs="Times New Roman"/>
          <w:sz w:val="28"/>
          <w:szCs w:val="28"/>
        </w:rPr>
        <w:t>)</w:t>
      </w:r>
      <w:r w:rsidR="0010795A" w:rsidRPr="00B73670">
        <w:rPr>
          <w:rFonts w:ascii="Times New Roman" w:hAnsi="Times New Roman" w:cs="Times New Roman"/>
          <w:sz w:val="28"/>
          <w:szCs w:val="28"/>
        </w:rPr>
        <w:t>.</w:t>
      </w:r>
    </w:p>
    <w:p w14:paraId="5F333E11" w14:textId="77777777" w:rsidR="00DB2706" w:rsidRPr="00B73670" w:rsidRDefault="0010795A" w:rsidP="00B736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670">
        <w:rPr>
          <w:rFonts w:ascii="Times New Roman" w:hAnsi="Times New Roman" w:cs="Times New Roman"/>
          <w:sz w:val="28"/>
          <w:szCs w:val="28"/>
        </w:rPr>
        <w:t>Вторая строка два слова (чаще всего прилагательные или причастия), они дают описание признаков и свойств выбранного в синквейне предмета или объекта</w:t>
      </w:r>
      <w:r w:rsidR="00DB2706" w:rsidRPr="00B73670">
        <w:rPr>
          <w:rFonts w:ascii="Times New Roman" w:hAnsi="Times New Roman" w:cs="Times New Roman"/>
          <w:sz w:val="28"/>
          <w:szCs w:val="28"/>
        </w:rPr>
        <w:t>. (</w:t>
      </w:r>
      <w:r w:rsidR="00D55577">
        <w:rPr>
          <w:rFonts w:ascii="Times New Roman" w:hAnsi="Times New Roman" w:cs="Times New Roman"/>
          <w:sz w:val="28"/>
          <w:szCs w:val="28"/>
        </w:rPr>
        <w:t xml:space="preserve">Семья какая? </w:t>
      </w:r>
      <w:r w:rsidR="00DB2706" w:rsidRPr="00B736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«Дружная, крепкая»</w:t>
      </w:r>
      <w:r w:rsidR="00DB2706" w:rsidRPr="00B73670">
        <w:rPr>
          <w:rFonts w:ascii="Times New Roman" w:hAnsi="Times New Roman" w:cs="Times New Roman"/>
          <w:sz w:val="28"/>
          <w:szCs w:val="28"/>
        </w:rPr>
        <w:t>)</w:t>
      </w:r>
      <w:r w:rsidRPr="00B736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E0EBCA" w14:textId="77777777" w:rsidR="00DB2706" w:rsidRPr="00B73670" w:rsidRDefault="0010795A" w:rsidP="00B736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3670">
        <w:rPr>
          <w:rFonts w:ascii="Times New Roman" w:hAnsi="Times New Roman" w:cs="Times New Roman"/>
          <w:sz w:val="28"/>
          <w:szCs w:val="28"/>
        </w:rPr>
        <w:t>Третья строка образована тремя глаголами или деепричастиями, описывающими характерные действия объекта</w:t>
      </w:r>
      <w:r w:rsidR="00DB2706" w:rsidRPr="00B73670">
        <w:rPr>
          <w:rFonts w:ascii="Times New Roman" w:hAnsi="Times New Roman" w:cs="Times New Roman"/>
          <w:sz w:val="28"/>
          <w:szCs w:val="28"/>
        </w:rPr>
        <w:t>. (</w:t>
      </w:r>
      <w:r w:rsidR="00D55577">
        <w:rPr>
          <w:rFonts w:ascii="Times New Roman" w:hAnsi="Times New Roman" w:cs="Times New Roman"/>
          <w:sz w:val="28"/>
          <w:szCs w:val="28"/>
        </w:rPr>
        <w:t xml:space="preserve"> Что любите делать всей семьей</w:t>
      </w:r>
      <w:r w:rsidR="008D2574" w:rsidRPr="00B73670">
        <w:rPr>
          <w:rFonts w:ascii="Times New Roman" w:hAnsi="Times New Roman" w:cs="Times New Roman"/>
          <w:sz w:val="28"/>
          <w:szCs w:val="28"/>
        </w:rPr>
        <w:t xml:space="preserve">?  </w:t>
      </w:r>
      <w:r w:rsidR="00DB2706" w:rsidRPr="00B736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«Играт</w:t>
      </w:r>
      <w:r w:rsidR="008D2574" w:rsidRPr="00B736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ь, веселиться, гулять</w:t>
      </w:r>
      <w:r w:rsidR="00DB2706" w:rsidRPr="00B73670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»</w:t>
      </w:r>
      <w:r w:rsidR="00DB2706" w:rsidRPr="00B73670">
        <w:rPr>
          <w:rFonts w:ascii="Times New Roman" w:hAnsi="Times New Roman" w:cs="Times New Roman"/>
          <w:sz w:val="28"/>
          <w:szCs w:val="28"/>
        </w:rPr>
        <w:t>)</w:t>
      </w:r>
      <w:r w:rsidRPr="00B7367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C28784" w14:textId="77777777" w:rsidR="00DB2706" w:rsidRPr="00DB2706" w:rsidRDefault="0010795A" w:rsidP="00B73670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B2706">
        <w:rPr>
          <w:rFonts w:ascii="Times New Roman" w:hAnsi="Times New Roman" w:cs="Times New Roman"/>
          <w:sz w:val="28"/>
          <w:szCs w:val="28"/>
        </w:rPr>
        <w:t xml:space="preserve">Четвертая строка фраза из четырёх слов, выражающая личное отношение автора синквейна к описываемому предмету или объекту. </w:t>
      </w:r>
      <w:r w:rsidR="00DB2706">
        <w:rPr>
          <w:rFonts w:ascii="Times New Roman" w:hAnsi="Times New Roman" w:cs="Times New Roman"/>
          <w:sz w:val="28"/>
          <w:szCs w:val="28"/>
        </w:rPr>
        <w:t>(</w:t>
      </w:r>
      <w:r w:rsidR="008D2574">
        <w:rPr>
          <w:rFonts w:ascii="Times New Roman" w:hAnsi="Times New Roman" w:cs="Times New Roman"/>
          <w:sz w:val="28"/>
          <w:szCs w:val="28"/>
        </w:rPr>
        <w:t xml:space="preserve">Составь предложение о </w:t>
      </w:r>
      <w:r w:rsidR="00D55577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8D2574">
        <w:rPr>
          <w:rFonts w:ascii="Times New Roman" w:hAnsi="Times New Roman" w:cs="Times New Roman"/>
          <w:sz w:val="28"/>
          <w:szCs w:val="28"/>
        </w:rPr>
        <w:t xml:space="preserve">семье. </w:t>
      </w:r>
      <w:r w:rsidR="008D2574" w:rsidRPr="008D2574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«Моя семья самая лучшая»</w:t>
      </w:r>
      <w:r w:rsidR="008D2574">
        <w:rPr>
          <w:rFonts w:ascii="Times New Roman" w:hAnsi="Times New Roman" w:cs="Times New Roman"/>
          <w:sz w:val="28"/>
          <w:szCs w:val="28"/>
        </w:rPr>
        <w:t>.</w:t>
      </w:r>
      <w:r w:rsidR="00DB2706">
        <w:rPr>
          <w:rFonts w:ascii="Times New Roman" w:hAnsi="Times New Roman" w:cs="Times New Roman"/>
          <w:sz w:val="28"/>
          <w:szCs w:val="28"/>
        </w:rPr>
        <w:t>)</w:t>
      </w:r>
    </w:p>
    <w:p w14:paraId="57D59257" w14:textId="77777777" w:rsidR="0010795A" w:rsidRDefault="0010795A" w:rsidP="00B73670">
      <w:pPr>
        <w:pStyle w:val="a3"/>
        <w:numPr>
          <w:ilvl w:val="0"/>
          <w:numId w:val="1"/>
        </w:num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B2706">
        <w:rPr>
          <w:rFonts w:ascii="Times New Roman" w:hAnsi="Times New Roman" w:cs="Times New Roman"/>
          <w:sz w:val="28"/>
          <w:szCs w:val="28"/>
        </w:rPr>
        <w:t>Пятая строка одно слово-резюме, характеризующее суть предмета или объекта.</w:t>
      </w:r>
      <w:r w:rsidR="008D2574">
        <w:rPr>
          <w:rFonts w:ascii="Times New Roman" w:hAnsi="Times New Roman" w:cs="Times New Roman"/>
          <w:sz w:val="28"/>
          <w:szCs w:val="28"/>
        </w:rPr>
        <w:t xml:space="preserve"> (Придумай похожее по смыслу слово к слову «семья». </w:t>
      </w:r>
      <w:r w:rsidR="008D2574" w:rsidRPr="008D2574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«Любовь»</w:t>
      </w:r>
      <w:r w:rsidR="008D2574">
        <w:rPr>
          <w:rFonts w:ascii="Times New Roman" w:hAnsi="Times New Roman" w:cs="Times New Roman"/>
          <w:sz w:val="28"/>
          <w:szCs w:val="28"/>
        </w:rPr>
        <w:t>).</w:t>
      </w:r>
    </w:p>
    <w:p w14:paraId="375C0712" w14:textId="77777777" w:rsidR="008D2574" w:rsidRPr="008D2574" w:rsidRDefault="008D2574" w:rsidP="00B73670">
      <w:pPr>
        <w:pStyle w:val="a3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Сочинять синквейны можно где угодно: по дороге в детский сад, гуляя в парке, дома. Тема для синквейна может быть любая, главное, что ребенок понял суть. Для</w:t>
      </w:r>
      <w:r w:rsidR="00B73670">
        <w:rPr>
          <w:rFonts w:ascii="Times New Roman" w:hAnsi="Times New Roman" w:cs="Times New Roman"/>
          <w:sz w:val="28"/>
          <w:szCs w:val="28"/>
        </w:rPr>
        <w:t xml:space="preserve"> этого нужны наводящие вопросы и поддержка взрослого. </w:t>
      </w:r>
    </w:p>
    <w:p w14:paraId="608813DB" w14:textId="77777777" w:rsidR="00DB2706" w:rsidRDefault="00DB2706" w:rsidP="00B73670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0795A" w:rsidRPr="00DB2706">
        <w:rPr>
          <w:rFonts w:ascii="Times New Roman" w:hAnsi="Times New Roman" w:cs="Times New Roman"/>
          <w:sz w:val="28"/>
          <w:szCs w:val="28"/>
        </w:rPr>
        <w:t>очинение синквейна процесс творческий. Это интересное занятие помогает самовыражению детей, через сочинение собственных нерифмованных стихов. Синквейн учит находить и выделять в большом объеме информации главную мысль. Синквейн облегчает процесс усвоения понятий и их содержания. Синквейн это также способ контроля и самоконтроля (дети могут сравнить синквейны и оценивать их). Составление синквейна похоже на игру, ведь сочинять весело, полезно и легко! Можно научить составлять синквейны детей, ещё не умеющих читать! Синквейн помогает пополнить словарный запас.</w:t>
      </w:r>
      <w:r w:rsidR="008D25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E9BFD" w14:textId="77777777" w:rsidR="00B73670" w:rsidRDefault="00B73670" w:rsidP="00D55577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55577">
        <w:rPr>
          <w:rFonts w:ascii="Times New Roman" w:hAnsi="Times New Roman" w:cs="Times New Roman"/>
          <w:b/>
          <w:noProof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DEFE18C" wp14:editId="66AC8D33">
            <wp:simplePos x="0" y="0"/>
            <wp:positionH relativeFrom="column">
              <wp:posOffset>4558665</wp:posOffset>
            </wp:positionH>
            <wp:positionV relativeFrom="paragraph">
              <wp:posOffset>222885</wp:posOffset>
            </wp:positionV>
            <wp:extent cx="1443355" cy="1243965"/>
            <wp:effectExtent l="0" t="0" r="4445" b="0"/>
            <wp:wrapSquare wrapText="bothSides"/>
            <wp:docPr id="3" name="Рисунок 3" descr="Семья читает книгу клипарт (44 фото) &quot; Шаблоны для вырезания и векторы для презентаций - Гризли.Кла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мья читает книгу клипарт (44 фото) &quot; Шаблоны для вырезания и векторы для презентаций - Гризли.Кла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95A" w:rsidRPr="00D55577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Совет:</w:t>
      </w:r>
      <w:r w:rsidR="0010795A" w:rsidRPr="00D55577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</w:t>
      </w:r>
      <w:r w:rsidR="0010795A" w:rsidRPr="00DB2706">
        <w:rPr>
          <w:rFonts w:ascii="Times New Roman" w:hAnsi="Times New Roman" w:cs="Times New Roman"/>
          <w:sz w:val="28"/>
          <w:szCs w:val="28"/>
        </w:rPr>
        <w:t xml:space="preserve">Сделайте с детьми копилку синквейнов. По стихотворениям, мультфильмам, прочитанным рассказам и </w:t>
      </w:r>
      <w:r w:rsidR="0010795A" w:rsidRPr="00DB2706">
        <w:rPr>
          <w:rFonts w:ascii="Times New Roman" w:hAnsi="Times New Roman" w:cs="Times New Roman"/>
          <w:sz w:val="28"/>
          <w:szCs w:val="28"/>
        </w:rPr>
        <w:lastRenderedPageBreak/>
        <w:t>сказкам, ситуациям из жизни.</w:t>
      </w:r>
      <w:r>
        <w:rPr>
          <w:rFonts w:ascii="Times New Roman" w:hAnsi="Times New Roman" w:cs="Times New Roman"/>
          <w:sz w:val="28"/>
          <w:szCs w:val="28"/>
        </w:rPr>
        <w:t xml:space="preserve"> Пусчкай сочинение синквейнов станет вашей семейной традицией.</w:t>
      </w:r>
    </w:p>
    <w:sectPr w:rsidR="00B73670" w:rsidSect="008D25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15B5"/>
    <w:multiLevelType w:val="hybridMultilevel"/>
    <w:tmpl w:val="D63A2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795A"/>
    <w:rsid w:val="0010795A"/>
    <w:rsid w:val="003177D9"/>
    <w:rsid w:val="008D2574"/>
    <w:rsid w:val="00B73670"/>
    <w:rsid w:val="00B94220"/>
    <w:rsid w:val="00D55577"/>
    <w:rsid w:val="00DB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47FA"/>
  <w15:docId w15:val="{A772D88C-04CE-4E6E-AEF0-36468BD8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7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3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Анастасия Юрьевна Назаркина</cp:lastModifiedBy>
  <cp:revision>4</cp:revision>
  <dcterms:created xsi:type="dcterms:W3CDTF">2024-10-14T13:35:00Z</dcterms:created>
  <dcterms:modified xsi:type="dcterms:W3CDTF">2024-12-02T06:29:00Z</dcterms:modified>
</cp:coreProperties>
</file>