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Microsoft_Excel_Worksheet.xlsx" ContentType="application/vnd.openxmlformats-officedocument.spreadsheetml.sheet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Муниципальное автономное общеобразовательное учреждение</w:t>
      </w:r>
    </w:p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«Средняя общеобразовательная школа № 15» </w:t>
      </w:r>
    </w:p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городского округа город Стерлитамак Республики Башкортостан</w:t>
      </w:r>
      <w:r>
        <w:rPr/>
        <w:br/>
        <w:br/>
        <w:br/>
      </w:r>
    </w:p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/>
        <w:br/>
      </w:r>
      <w:r>
        <w:rPr>
          <w:color w:val="000000" w:themeColor="text1"/>
          <w:sz w:val="28"/>
          <w:szCs w:val="28"/>
        </w:rPr>
        <w:t>ИССЛЕДОВАТЕЛЬСКАЯ РАБОТА (ПРОЕКТ)</w:t>
      </w:r>
    </w:p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>БИОЛОГИЧЕСКИЕ РИТМЫ РАСТЕНИЙ</w:t>
      </w:r>
    </w:p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spacing w:lineRule="auto" w:line="36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spacing w:lineRule="auto" w:line="360" w:before="0" w:after="0"/>
        <w:ind w:left="4680" w:hanging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</w:p>
    <w:p>
      <w:pPr>
        <w:pStyle w:val="Normal"/>
        <w:spacing w:lineRule="auto" w:line="360" w:before="0" w:after="0"/>
        <w:ind w:left="4680" w:hanging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Выполнила ученица 10 класса </w:t>
      </w:r>
    </w:p>
    <w:p>
      <w:pPr>
        <w:pStyle w:val="Normal"/>
        <w:spacing w:lineRule="auto" w:line="360" w:before="0" w:after="0"/>
        <w:ind w:left="4680" w:hanging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Баукова Елизавета</w:t>
      </w:r>
    </w:p>
    <w:p>
      <w:pPr>
        <w:pStyle w:val="Normal"/>
        <w:spacing w:lineRule="auto" w:line="360" w:before="0" w:after="0"/>
        <w:ind w:left="4680" w:hanging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Руководитель индивидуального проекта учитель Биологии</w:t>
      </w:r>
    </w:p>
    <w:p>
      <w:pPr>
        <w:pStyle w:val="Normal"/>
        <w:spacing w:lineRule="auto" w:line="360" w:before="0" w:after="0"/>
        <w:ind w:left="3540" w:hanging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</w:t>
      </w:r>
      <w:r>
        <w:rPr>
          <w:color w:val="000000" w:themeColor="text1"/>
          <w:sz w:val="28"/>
          <w:szCs w:val="28"/>
        </w:rPr>
        <w:t>МАОУ «СОШ №15»</w:t>
      </w:r>
    </w:p>
    <w:p>
      <w:pPr>
        <w:pStyle w:val="Normal"/>
        <w:spacing w:lineRule="auto" w:line="360" w:before="0" w:after="0"/>
        <w:ind w:left="4680" w:hanging="0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Биктимерова Ильнара Ильдусовна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5910" w:leader="none"/>
        </w:tabs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>
          <w:sz w:val="28"/>
          <w:szCs w:val="28"/>
        </w:rPr>
        <w:t>Стерлитамак 202</w:t>
      </w:r>
      <w:r>
        <w:rPr>
          <w:sz w:val="28"/>
          <w:szCs w:val="28"/>
        </w:rPr>
        <w:t>5</w:t>
      </w:r>
    </w:p>
    <w:p>
      <w:pPr>
        <w:pStyle w:val="Heading1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center" w:pos="4677" w:leader="none"/>
          <w:tab w:val="left" w:pos="4956" w:leader="none"/>
          <w:tab w:val="left" w:pos="5664" w:leader="none"/>
          <w:tab w:val="left" w:pos="6611" w:leader="none"/>
        </w:tabs>
        <w:rPr/>
      </w:pPr>
      <w:bookmarkStart w:id="0" w:name="_Toc157578999"/>
      <w:bookmarkStart w:id="1" w:name="_Toc157578469"/>
      <w:r>
        <w:rPr>
          <w:rFonts w:cs="Times New Roman" w:ascii="Times New Roman" w:hAnsi="Times New Roman"/>
          <w:sz w:val="28"/>
          <w:szCs w:val="28"/>
        </w:rPr>
        <w:tab/>
        <w:tab/>
        <w:tab/>
        <w:tab/>
        <w:tab/>
        <w:tab/>
      </w:r>
      <w:bookmarkStart w:id="2" w:name="_Toc157579368"/>
      <w:bookmarkStart w:id="3" w:name="_Toc157579120"/>
      <w:r>
        <w:rPr>
          <w:rFonts w:cs="Times New Roman" w:ascii="Times New Roman" w:hAnsi="Times New Roman"/>
          <w:sz w:val="28"/>
          <w:szCs w:val="28"/>
        </w:rPr>
        <w:t>ОГЛАВЛЕНИЕ</w:t>
      </w:r>
      <w:bookmarkEnd w:id="0"/>
      <w:bookmarkEnd w:id="1"/>
      <w:bookmarkEnd w:id="2"/>
      <w:bookmarkEnd w:id="3"/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sectPr>
          <w:footerReference w:type="default" r:id="rId2"/>
          <w:type w:val="nextPage"/>
          <w:pgSz w:w="11906" w:h="16838"/>
          <w:pgMar w:left="1701" w:right="849" w:header="0" w:top="851" w:footer="0" w:bottom="851" w:gutter="0"/>
          <w:pgNumType w:start="1"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center" w:pos="4677" w:leader="none"/>
          <w:tab w:val="left" w:pos="4956" w:leader="none"/>
          <w:tab w:val="left" w:pos="5664" w:leader="none"/>
          <w:tab w:val="left" w:pos="661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Contents1"/>
            <w:tabs>
              <w:tab w:val="clear" w:pos="708"/>
              <w:tab w:val="right" w:pos="9344" w:leader="dot"/>
            </w:tabs>
            <w:rPr>
              <w:rFonts w:ascii="Calibri" w:hAnsi="Calibri" w:eastAsia="游明朝" w:cs="Arial" w:asciiTheme="minorHAnsi" w:cstheme="minorBidi" w:eastAsiaTheme="minorEastAsia" w:hAnsiTheme="minorHAnsi"/>
              <w:sz w:val="22"/>
              <w:szCs w:val="22"/>
            </w:rPr>
          </w:pPr>
          <w:r>
            <w:fldChar w:fldCharType="begin"/>
          </w:r>
          <w:r>
            <w:rPr>
              <w:webHidden/>
              <w:rStyle w:val="IndexLink"/>
              <w:vanish w:val="false"/>
            </w:rPr>
            <w:instrText> TOC \z \o "1-3" \u \h</w:instrText>
          </w:r>
          <w:r>
            <w:rPr>
              <w:webHidden/>
              <w:rStyle w:val="IndexLink"/>
              <w:vanish w:val="false"/>
            </w:rPr>
            <w:fldChar w:fldCharType="separate"/>
          </w:r>
          <w:hyperlink w:anchor="_Toc15757936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_Toc157579369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IndexLink"/>
                <w:vanish w:val="false"/>
              </w:rPr>
              <w:t>ВВЕДЕНИЕ</w:t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tabs>
              <w:tab w:val="clear" w:pos="708"/>
              <w:tab w:val="right" w:pos="9344" w:leader="dot"/>
            </w:tabs>
            <w:rPr>
              <w:rFonts w:ascii="Calibri" w:hAnsi="Calibri" w:eastAsia="游明朝" w:cs="Arial" w:asciiTheme="minorHAnsi" w:cstheme="minorBidi" w:eastAsiaTheme="minorEastAsia" w:hAnsiTheme="minorHAnsi"/>
              <w:sz w:val="22"/>
              <w:szCs w:val="22"/>
            </w:rPr>
          </w:pPr>
          <w:hyperlink w:anchor="_Toc15757937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_Toc157579370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IndexLink"/>
                <w:vanish w:val="false"/>
              </w:rPr>
              <w:t>ГЛАВА 1.  ЧТО ТАКОЕ БИОЛОГИЧЕСКИЕ РИТМЫ И ИХ ВИДЫ</w:t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tabs>
              <w:tab w:val="clear" w:pos="708"/>
              <w:tab w:val="left" w:pos="660" w:leader="none"/>
              <w:tab w:val="right" w:pos="9344" w:leader="dot"/>
            </w:tabs>
            <w:rPr>
              <w:rFonts w:ascii="Calibri" w:hAnsi="Calibri" w:eastAsia="游明朝" w:cs="Arial" w:asciiTheme="minorHAnsi" w:cstheme="minorBidi" w:eastAsiaTheme="minorEastAsia" w:hAnsiTheme="minorHAnsi"/>
              <w:sz w:val="22"/>
              <w:szCs w:val="22"/>
            </w:rPr>
          </w:pPr>
          <w:hyperlink w:anchor="_Toc157579371">
            <w:r>
              <w:rPr>
                <w:webHidden/>
                <w:rStyle w:val="IndexLink"/>
                <w:vanish w:val="false"/>
              </w:rPr>
              <w:t>1.1</w:t>
            </w:r>
            <w:r>
              <w:rPr>
                <w:rStyle w:val="IndexLink"/>
                <w:rFonts w:eastAsia="游明朝" w:cs="Arial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IndexLink"/>
              </w:rPr>
              <w:t>Биологические ритмы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_Toc157579371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rPr/>
          </w:pPr>
          <w:hyperlink w:anchor="_Toc15757937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_Toc157579372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IndexLink"/>
                <w:vanish w:val="false"/>
              </w:rPr>
              <w:t>1.2. Виды биологических ритмов</w:t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>
              <w:rFonts w:eastAsia="游明朝" w:eastAsiaTheme="minorEastAsia"/>
            </w:rPr>
          </w:pPr>
          <w:r>
            <w:rPr>
              <w:rFonts w:eastAsia="游明朝" w:eastAsiaTheme="minorEastAsia"/>
            </w:rPr>
            <w:t>1.2.1. Суточные биологические ритмы…………………………………………………………6</w:t>
          </w:r>
        </w:p>
        <w:p>
          <w:pPr>
            <w:pStyle w:val="Normal"/>
            <w:rPr>
              <w:rFonts w:eastAsia="游明朝" w:eastAsiaTheme="minorEastAsia"/>
            </w:rPr>
          </w:pPr>
          <w:r>
            <w:rPr>
              <w:rFonts w:eastAsia="游明朝" w:eastAsiaTheme="minorEastAsia"/>
            </w:rPr>
            <w:t>1.2.2.  Сезонные биологические ритмы……………………………………………………….10</w:t>
          </w:r>
        </w:p>
        <w:p>
          <w:pPr>
            <w:pStyle w:val="Normal"/>
            <w:ind w:right="-142" w:hanging="0"/>
            <w:rPr>
              <w:rFonts w:eastAsia="游明朝" w:eastAsiaTheme="minorEastAsia"/>
            </w:rPr>
          </w:pPr>
          <w:r>
            <w:rPr>
              <w:rFonts w:eastAsia="游明朝" w:eastAsiaTheme="minorEastAsia"/>
            </w:rPr>
            <w:t>1.3. Общая характеристика исследуемых растений………………………………………….11</w:t>
          </w:r>
        </w:p>
        <w:p>
          <w:pPr>
            <w:pStyle w:val="Normal"/>
            <w:rPr>
              <w:rFonts w:eastAsia="游明朝" w:eastAsiaTheme="minorEastAsia"/>
            </w:rPr>
          </w:pPr>
          <w:r>
            <w:rPr>
              <w:rFonts w:eastAsia="游明朝" w:eastAsiaTheme="minorEastAsia"/>
            </w:rPr>
            <w:t>1.3.1. Общая характеристика Пеларгонии зональной………………………………………. 11</w:t>
          </w:r>
        </w:p>
        <w:p>
          <w:pPr>
            <w:pStyle w:val="Normal"/>
            <w:rPr>
              <w:rFonts w:eastAsia="游明朝" w:eastAsiaTheme="minorEastAsia"/>
            </w:rPr>
          </w:pPr>
          <w:r>
            <w:rPr>
              <w:rFonts w:eastAsia="游明朝" w:eastAsiaTheme="minorEastAsia"/>
            </w:rPr>
            <w:t>1.3.2. Общая характеристика Бегонии комнатной…………………………………………... 12</w:t>
          </w:r>
        </w:p>
        <w:p>
          <w:pPr>
            <w:pStyle w:val="Normal"/>
            <w:rPr/>
          </w:pPr>
          <w:r>
            <w:rPr>
              <w:rFonts w:eastAsia="游明朝" w:eastAsiaTheme="minorEastAsia"/>
            </w:rPr>
            <w:t>1.3.3. Материалы и методы исследования…………………………..……………………….. 14</w:t>
          </w:r>
        </w:p>
        <w:p>
          <w:pPr>
            <w:pStyle w:val="Normal"/>
            <w:rPr/>
          </w:pPr>
          <w:r>
            <w:rPr>
              <w:rFonts w:eastAsia="游明朝" w:eastAsiaTheme="minorEastAsia"/>
            </w:rPr>
            <w:t>ГЛАВА 2. РЕЗУЛЬТАТЫ НАБЛЮДЕНИЙ ЗА СУТОЧНЫМИ БИОРИТМАМИ РАСТЕНИЙ……………………………………………………………………………………. 15</w:t>
          </w:r>
        </w:p>
        <w:p>
          <w:pPr>
            <w:pStyle w:val="Normal"/>
            <w:rPr/>
          </w:pPr>
          <w:r>
            <w:rPr>
              <w:rFonts w:eastAsia="游明朝" w:eastAsiaTheme="minorEastAsia"/>
            </w:rPr>
            <w:t>2.1. Наблюдение за суточными биоритмами Пеларгонии Зональной……………………... 15</w:t>
          </w:r>
        </w:p>
        <w:p>
          <w:pPr>
            <w:pStyle w:val="Normal"/>
            <w:rPr/>
          </w:pPr>
          <w:r>
            <w:rPr>
              <w:rFonts w:eastAsia="游明朝" w:eastAsiaTheme="minorEastAsia"/>
            </w:rPr>
            <w:t>2.2. Наблюдение за суточными биоритмами Бегонии комнатной…………………………. 20</w:t>
          </w:r>
        </w:p>
        <w:p>
          <w:pPr>
            <w:pStyle w:val="Normal"/>
            <w:rPr>
              <w:rFonts w:eastAsia="游明朝" w:eastAsiaTheme="minorEastAsia"/>
            </w:rPr>
          </w:pPr>
          <w:r>
            <w:rPr>
              <w:rFonts w:eastAsia="游明朝" w:eastAsiaTheme="minorEastAsia"/>
            </w:rPr>
            <w:t>ЗАКЛЮЧЕНИЕ……………………………………………………………………………...… 25</w:t>
          </w:r>
        </w:p>
        <w:p>
          <w:pPr>
            <w:pStyle w:val="Contents1"/>
            <w:tabs>
              <w:tab w:val="clear" w:pos="708"/>
              <w:tab w:val="right" w:pos="9344" w:leader="dot"/>
            </w:tabs>
            <w:rPr>
              <w:rFonts w:ascii="Calibri" w:hAnsi="Calibri" w:eastAsia="游明朝" w:cs="Arial" w:asciiTheme="minorHAnsi" w:cstheme="minorBidi" w:eastAsiaTheme="minorEastAsia" w:hAnsiTheme="minorHAnsi"/>
              <w:sz w:val="22"/>
              <w:szCs w:val="22"/>
            </w:rPr>
          </w:pPr>
          <w:hyperlink w:anchor="_Toc157579373">
            <w:r>
              <w:rPr>
                <w:webHidden/>
                <w:rStyle w:val="IndexLink"/>
                <w:vanish w:val="false"/>
              </w:rPr>
              <w:t>СПИСОК ИСПОЛЬЗОВАННЫХ ИСТОЧНИКОВ……………………………………...…..</w:t>
            </w:r>
          </w:hyperlink>
          <w:r>
            <w:rPr/>
            <w:t xml:space="preserve"> 26</w:t>
          </w:r>
        </w:p>
        <w:p>
          <w:pPr>
            <w:pStyle w:val="Normal"/>
            <w:rPr/>
          </w:pPr>
          <w:r>
            <w:rPr/>
            <w:t>ПРИЛОЖЕНИЕ……………………………………………………………………………….. 28</w:t>
          </w:r>
          <w:r>
            <w:rPr/>
            <w:fldChar w:fldCharType="end"/>
          </w:r>
        </w:p>
        <w:p>
          <w:pPr>
            <w:sectPr>
              <w:type w:val="continuous"/>
              <w:pgSz w:w="11906" w:h="16838"/>
              <w:pgMar w:left="1701" w:right="849" w:header="0" w:top="851" w:footer="0" w:bottom="851" w:gutter="0"/>
              <w:formProt w:val="false"/>
              <w:textDirection w:val="lrTb"/>
              <w:docGrid w:type="default" w:linePitch="360" w:charSpace="0"/>
            </w:sectPr>
          </w:pPr>
        </w:p>
      </w:sdtContent>
    </w:sdt>
    <w:p>
      <w:pPr>
        <w:pStyle w:val="Normal"/>
        <w:tabs>
          <w:tab w:val="clear" w:pos="708"/>
          <w:tab w:val="center" w:pos="4677" w:leader="none"/>
          <w:tab w:val="left" w:pos="6611" w:leader="none"/>
        </w:tabs>
        <w:rPr/>
      </w:pPr>
      <w:r>
        <w:rPr/>
        <w:tab/>
      </w:r>
    </w:p>
    <w:p>
      <w:pPr>
        <w:sectPr>
          <w:type w:val="continuous"/>
          <w:pgSz w:w="11906" w:h="16838"/>
          <w:pgMar w:left="1701" w:right="849" w:header="0" w:top="851" w:footer="0" w:bottom="851" w:gutter="0"/>
          <w:formProt w:val="false"/>
          <w:textDirection w:val="lrTb"/>
          <w:docGrid w:type="default" w:linePitch="360" w:charSpace="0"/>
        </w:sectPr>
      </w:pP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1701" w:right="849" w:header="0" w:top="851" w:footer="0" w:bottom="851" w:gutter="0"/>
          <w:formProt w:val="false"/>
          <w:textDirection w:val="lrTb"/>
          <w:docGrid w:type="default" w:linePitch="360" w:charSpace="0"/>
        </w:sectPr>
      </w:pPr>
    </w:p>
    <w:p>
      <w:pPr>
        <w:pStyle w:val="Heading1"/>
        <w:jc w:val="center"/>
        <w:rPr/>
      </w:pPr>
      <w:r>
        <w:rPr/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Heading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Heading1"/>
        <w:ind w:firstLine="567"/>
        <w:jc w:val="center"/>
        <w:rPr>
          <w:rStyle w:val="ListLabel1"/>
          <w:rFonts w:ascii="Times New Roman" w:hAnsi="Times New Roman"/>
          <w:b/>
          <w:b/>
          <w:bCs w:val="false"/>
        </w:rPr>
      </w:pPr>
      <w:bookmarkStart w:id="4" w:name="_Toc157579369"/>
      <w:bookmarkStart w:id="5" w:name="_Toc157578470"/>
      <w:bookmarkStart w:id="6" w:name="_Toc146892790"/>
      <w:r>
        <w:rPr>
          <w:rStyle w:val="ListLabel1"/>
          <w:rFonts w:ascii="Times New Roman" w:hAnsi="Times New Roman"/>
          <w:b/>
          <w:bCs w:val="false"/>
        </w:rPr>
        <w:t>ВВЕДЕНИЕ</w:t>
      </w:r>
      <w:bookmarkEnd w:id="4"/>
      <w:bookmarkEnd w:id="5"/>
      <w:bookmarkEnd w:id="6"/>
    </w:p>
    <w:p>
      <w:pPr>
        <w:pStyle w:val="Normal"/>
        <w:spacing w:lineRule="auto" w:line="36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140"/>
        <w:ind w:firstLine="567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 годы изучения учеными жизнедеятельности организмов простейших, растений и животных было выявлено множество циклически и периодически повторяемых процессов. В жизнедеятельности всех организмов</w:t>
        <w:br/>
        <w:t>помимо сна немало других проявлений суточного и годичного ритмов. Биологические часы зависят от положения Солнца и Луны. Множество опытов и экспериментов было проведено для доказательства существования</w:t>
        <w:br/>
        <w:t>биологических часов, однако эта тема все ещё остается</w:t>
        <w:br/>
        <w:t>открытой [2].</w:t>
      </w:r>
    </w:p>
    <w:p>
      <w:pPr>
        <w:pStyle w:val="Normal"/>
        <w:spacing w:lineRule="auto" w:line="360" w:before="0" w:after="140"/>
        <w:ind w:firstLine="567"/>
        <w:contextualSpacing/>
        <w:jc w:val="both"/>
        <w:rPr/>
      </w:pPr>
      <w:r>
        <w:rPr>
          <w:b/>
          <w:bCs/>
          <w:sz w:val="28"/>
          <w:szCs w:val="28"/>
        </w:rPr>
        <w:t xml:space="preserve">Актуальность темы. </w:t>
      </w:r>
      <w:r>
        <w:rPr>
          <w:sz w:val="28"/>
          <w:szCs w:val="28"/>
        </w:rPr>
        <w:t>В современном мире ведутся активные работы, направленные на получение наиболее выгодных для выращивания сельскохозяйственных культур. Эти исследования невозможно проводить без знания о биоритмах растений. Каждый растительный организм нуждается в определённых условиях, для лучшего развития и плодоношения. При учёте биоритмов определённого сорта растений, влияющих на них факторов роста, условий внешней среды можно ускорить их созревание и увеличить урожай с помощью искусственного изменения сезонных и суточных циклов учёные добиваются массового плодоношения и цветения растений. Поэтому очень важно узнать, как можно больше о циклах в жизни различных культур. В нашей работе мы бы хотели рассмотреть циклические изменения определённых комнатных растений.</w:t>
      </w:r>
    </w:p>
    <w:p>
      <w:pPr>
        <w:pStyle w:val="Normal"/>
        <w:spacing w:lineRule="auto" w:line="360" w:before="0" w:after="140"/>
        <w:ind w:firstLine="567"/>
        <w:contextualSpacing/>
        <w:jc w:val="both"/>
        <w:rPr/>
      </w:pPr>
      <w:r>
        <w:rPr>
          <w:b/>
          <w:bCs/>
          <w:sz w:val="28"/>
          <w:szCs w:val="28"/>
        </w:rPr>
        <w:t xml:space="preserve">Цель исследования: </w:t>
      </w:r>
      <w:r>
        <w:rPr>
          <w:sz w:val="28"/>
          <w:szCs w:val="28"/>
        </w:rPr>
        <w:t>изучить суточные биоритмы растений на примере комнатных растений: Пеларгонии зональной и Бегонии комнатной.</w:t>
      </w:r>
    </w:p>
    <w:p>
      <w:pPr>
        <w:pStyle w:val="Normal"/>
        <w:spacing w:lineRule="auto" w:line="360" w:before="0" w:after="140"/>
        <w:ind w:firstLine="567"/>
        <w:contextualSpacing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 исследования:</w:t>
      </w:r>
    </w:p>
    <w:p>
      <w:pPr>
        <w:pStyle w:val="Normal"/>
        <w:numPr>
          <w:ilvl w:val="0"/>
          <w:numId w:val="1"/>
        </w:numPr>
        <w:spacing w:lineRule="auto" w:line="360" w:before="0" w:after="140"/>
        <w:ind w:left="284" w:hanging="11"/>
        <w:contextualSpacing/>
        <w:jc w:val="both"/>
        <w:rPr>
          <w:sz w:val="28"/>
          <w:szCs w:val="28"/>
        </w:rPr>
      </w:pPr>
      <w:r>
        <w:rPr>
          <w:color w:val="212529"/>
          <w:sz w:val="28"/>
          <w:szCs w:val="28"/>
        </w:rPr>
        <w:t>изучить научную литературу о биологических ритмах растений;</w:t>
      </w:r>
    </w:p>
    <w:p>
      <w:pPr>
        <w:pStyle w:val="Normal"/>
        <w:numPr>
          <w:ilvl w:val="0"/>
          <w:numId w:val="1"/>
        </w:numPr>
        <w:spacing w:lineRule="auto" w:line="360" w:before="0" w:after="140"/>
        <w:ind w:left="284"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дать характеристику исследуемых растений; </w:t>
      </w:r>
    </w:p>
    <w:p>
      <w:pPr>
        <w:pStyle w:val="Normal"/>
        <w:numPr>
          <w:ilvl w:val="0"/>
          <w:numId w:val="1"/>
        </w:numPr>
        <w:spacing w:lineRule="auto" w:line="360" w:before="0" w:after="140"/>
        <w:ind w:left="284"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color w:val="212529"/>
          <w:sz w:val="28"/>
          <w:szCs w:val="28"/>
        </w:rPr>
        <w:t>ровести исследование с комнатными растениями: Пеларгонией зональной и Бегонией комнатной;</w:t>
      </w:r>
    </w:p>
    <w:p>
      <w:pPr>
        <w:pStyle w:val="Normal"/>
        <w:numPr>
          <w:ilvl w:val="0"/>
          <w:numId w:val="1"/>
        </w:numPr>
        <w:spacing w:lineRule="auto" w:line="360" w:before="0" w:after="140"/>
        <w:ind w:left="284" w:firstLine="567"/>
        <w:contextualSpacing/>
        <w:jc w:val="both"/>
        <w:rPr/>
      </w:pPr>
      <w:r>
        <w:rPr>
          <w:color w:val="212529"/>
          <w:sz w:val="28"/>
          <w:szCs w:val="28"/>
        </w:rPr>
        <w:t xml:space="preserve">оформить результаты наблюдения </w:t>
      </w:r>
    </w:p>
    <w:p>
      <w:pPr>
        <w:pStyle w:val="Normal"/>
        <w:numPr>
          <w:ilvl w:val="0"/>
          <w:numId w:val="0"/>
        </w:numPr>
        <w:spacing w:lineRule="auto" w:line="360" w:before="0" w:after="140"/>
        <w:ind w:left="1004" w:hanging="0"/>
        <w:contextualSpacing/>
        <w:jc w:val="both"/>
        <w:rPr>
          <w:sz w:val="28"/>
          <w:szCs w:val="28"/>
        </w:rPr>
      </w:pPr>
      <w:r>
        <w:rPr>
          <w:b/>
          <w:color w:val="212529"/>
          <w:sz w:val="28"/>
          <w:szCs w:val="28"/>
        </w:rPr>
        <w:t>Гипотеза:</w:t>
      </w:r>
      <w:r>
        <w:rPr>
          <w:color w:val="212529"/>
          <w:sz w:val="28"/>
          <w:szCs w:val="28"/>
        </w:rPr>
        <w:t xml:space="preserve"> изучая биоритмы растений можно научиться определять время суток.</w:t>
      </w:r>
      <w:r>
        <w:rPr>
          <w:sz w:val="28"/>
          <w:szCs w:val="28"/>
        </w:rPr>
        <w:t xml:space="preserve"> </w:t>
      </w:r>
    </w:p>
    <w:p>
      <w:pPr>
        <w:pStyle w:val="Normal"/>
        <w:spacing w:lineRule="auto" w:line="360" w:before="0" w:after="140"/>
        <w:ind w:hanging="0"/>
        <w:contextualSpacing/>
        <w:jc w:val="both"/>
        <w:rPr/>
      </w:pPr>
      <w:r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>Объект исследования:</w:t>
      </w:r>
      <w:r>
        <w:rPr>
          <w:sz w:val="28"/>
          <w:szCs w:val="28"/>
        </w:rPr>
        <w:t xml:space="preserve"> комнатные растения.</w:t>
      </w:r>
    </w:p>
    <w:p>
      <w:pPr>
        <w:pStyle w:val="Normal"/>
        <w:spacing w:lineRule="auto" w:line="360" w:before="0" w:after="140"/>
        <w:ind w:hanging="0"/>
        <w:contextualSpacing/>
        <w:jc w:val="both"/>
        <w:rPr/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>Предмет исследования:</w:t>
      </w:r>
      <w:r>
        <w:rPr>
          <w:sz w:val="28"/>
          <w:szCs w:val="28"/>
        </w:rPr>
        <w:t xml:space="preserve"> влияние света на биологические ритмы комнатных растений.</w:t>
      </w:r>
    </w:p>
    <w:p>
      <w:pPr>
        <w:pStyle w:val="Normal"/>
        <w:spacing w:lineRule="auto" w:line="360" w:before="0" w:after="140"/>
        <w:ind w:firstLine="567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Практическая значимость проекта: </w:t>
      </w:r>
      <w:r>
        <w:rPr>
          <w:bCs/>
          <w:sz w:val="28"/>
          <w:szCs w:val="28"/>
        </w:rPr>
        <w:t>в растениеводстве, чтобы получить больше урожая; в промышленности, полученные результаты могут помощь в написании исследовательских и проектных работ и на уроках биологии.</w:t>
      </w:r>
    </w:p>
    <w:p>
      <w:pPr>
        <w:pStyle w:val="TextBody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Методы исследования:</w:t>
      </w:r>
      <w:r>
        <w:rPr>
          <w:sz w:val="28"/>
          <w:szCs w:val="28"/>
        </w:rPr>
        <w:t xml:space="preserve"> анкетирование; фотографирование; изучение и анализ литературы, постановка и проведение эксперимента, наблюдение за цветами, анализ полученных результатов.</w:t>
      </w:r>
    </w:p>
    <w:p>
      <w:pPr>
        <w:pStyle w:val="TextBody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Новизна работы:</w:t>
      </w:r>
      <w:r>
        <w:rPr>
          <w:sz w:val="28"/>
          <w:szCs w:val="28"/>
        </w:rPr>
        <w:t xml:space="preserve"> Биологические ритмы растений в настоящее время изучены недостаточно. Исследование биоритмов у Пеларгонии зональной и Бегонии комнатной ранее не осуществлялось.</w:t>
      </w:r>
    </w:p>
    <w:p>
      <w:pPr>
        <w:pStyle w:val="TextBody"/>
        <w:jc w:val="both"/>
        <w:rPr>
          <w:sz w:val="28"/>
          <w:szCs w:val="28"/>
        </w:rPr>
      </w:pPr>
      <w:r>
        <w:rPr/>
        <w:b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Heading1"/>
        <w:jc w:val="center"/>
        <w:rPr>
          <w:rStyle w:val="ListLabel1"/>
          <w:rFonts w:ascii="Times New Roman" w:hAnsi="Times New Roman"/>
          <w:b/>
          <w:b/>
          <w:bCs w:val="false"/>
        </w:rPr>
      </w:pPr>
      <w:bookmarkStart w:id="7" w:name="_Toc157579370"/>
      <w:bookmarkStart w:id="8" w:name="_Toc157578471"/>
      <w:bookmarkStart w:id="9" w:name="_Toc146892791"/>
      <w:r>
        <w:rPr>
          <w:rStyle w:val="ListLabel1"/>
          <w:rFonts w:ascii="Times New Roman" w:hAnsi="Times New Roman"/>
          <w:b/>
          <w:bCs w:val="false"/>
        </w:rPr>
        <w:t xml:space="preserve">ГЛАВА 1. </w:t>
      </w:r>
      <w:bookmarkEnd w:id="9"/>
      <w:r>
        <w:rPr>
          <w:rStyle w:val="ListLabel1"/>
          <w:rFonts w:ascii="Times New Roman" w:hAnsi="Times New Roman"/>
          <w:b/>
          <w:bCs w:val="false"/>
        </w:rPr>
        <w:t xml:space="preserve"> ЧТО ТАКОЕ БИОЛОГИЧЕСКИЕ РИТМЫ И ИХ ВИДЫ</w:t>
      </w:r>
      <w:bookmarkEnd w:id="7"/>
      <w:bookmarkEnd w:id="8"/>
    </w:p>
    <w:p>
      <w:pPr>
        <w:pStyle w:val="Heading1"/>
        <w:numPr>
          <w:ilvl w:val="0"/>
          <w:numId w:val="0"/>
        </w:numPr>
        <w:ind w:left="420" w:hanging="0"/>
        <w:jc w:val="center"/>
        <w:rPr>
          <w:rStyle w:val="ListLabel3"/>
          <w:rFonts w:ascii="Times New Roman" w:hAnsi="Times New Roman"/>
        </w:rPr>
      </w:pPr>
      <w:r>
        <w:rPr>
          <w:rStyle w:val="ListLabel3"/>
          <w:rFonts w:ascii="Times New Roman" w:hAnsi="Times New Roman"/>
          <w:sz w:val="28"/>
          <w:szCs w:val="28"/>
        </w:rPr>
        <w:t xml:space="preserve">1.1 </w:t>
      </w:r>
      <w:bookmarkStart w:id="10" w:name="_Toc157579371"/>
      <w:bookmarkStart w:id="11" w:name="_Toc157578472"/>
      <w:r>
        <w:rPr>
          <w:rStyle w:val="ListLabel3"/>
          <w:rFonts w:ascii="Times New Roman" w:hAnsi="Times New Roman"/>
          <w:sz w:val="28"/>
          <w:szCs w:val="28"/>
        </w:rPr>
        <w:t>Биологические ритмы</w:t>
      </w:r>
      <w:bookmarkEnd w:id="10"/>
      <w:bookmarkEnd w:id="11"/>
    </w:p>
    <w:p>
      <w:pPr>
        <w:pStyle w:val="Normal"/>
        <w:rPr/>
      </w:pPr>
      <w:r>
        <w:rPr/>
      </w:r>
    </w:p>
    <w:p>
      <w:pPr>
        <w:pStyle w:val="Normal"/>
        <w:spacing w:lineRule="auto" w:line="360"/>
        <w:ind w:firstLine="360"/>
        <w:jc w:val="both"/>
        <w:rPr/>
      </w:pPr>
      <w:r>
        <w:rPr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Каждый знает об определённых изменениях, происходящих в природе. Год за годом мы наблюдаем круговорот времён года, переход дня в ночь и ночи в день. Визуально для всех, кто не задумывается о сути изменения и его причинах, смена сезонов характеризуется, различием погодных условий, а дня и ночи – изменением освещённости. Но это далеко не все признаки вступления в новый сегмент цикла. Существует множество признаков, говорящих нам о наступающей смене внешних условий. Например, существуют изменения во внешнем виде растений, такие, как расцветание, увядание, поднятие или же опускание листьев, фотосинтез, дыхание, испарение, выделение нектара, передвижение веществ по проводящим сосудам и многие другие регулируемые </w:t>
      </w:r>
      <w:r>
        <w:rPr>
          <w:i/>
          <w:color w:val="333333"/>
          <w:sz w:val="28"/>
          <w:szCs w:val="28"/>
        </w:rPr>
        <w:t>биоритмами</w:t>
      </w:r>
      <w:r>
        <w:rPr>
          <w:color w:val="333333"/>
          <w:sz w:val="28"/>
          <w:szCs w:val="28"/>
        </w:rPr>
        <w:t> факторы [11]</w:t>
      </w:r>
      <w:r>
        <w:rPr>
          <w:color w:val="333333"/>
          <w:sz w:val="17"/>
          <w:szCs w:val="28"/>
        </w:rPr>
        <w:t>.</w:t>
      </w:r>
      <w:r>
        <w:rPr>
          <w:sz w:val="28"/>
          <w:szCs w:val="28"/>
        </w:rPr>
        <w:t xml:space="preserve"> </w:t>
      </w:r>
    </w:p>
    <w:p>
      <w:pPr>
        <w:pStyle w:val="TextBody"/>
        <w:spacing w:lineRule="auto" w:line="360"/>
        <w:ind w:firstLine="360"/>
        <w:jc w:val="both"/>
        <w:rPr/>
      </w:pPr>
      <w:r>
        <w:rPr>
          <w:color w:val="333333"/>
          <w:sz w:val="28"/>
          <w:szCs w:val="28"/>
        </w:rPr>
        <w:t>Прежде всего, разберёмся, что же такое биоритмы. </w:t>
      </w:r>
      <w:r>
        <w:rPr>
          <w:i/>
          <w:color w:val="333333"/>
          <w:sz w:val="28"/>
          <w:szCs w:val="28"/>
        </w:rPr>
        <w:t>Биологические ритмы</w:t>
      </w:r>
      <w:r>
        <w:rPr>
          <w:color w:val="333333"/>
          <w:sz w:val="28"/>
          <w:szCs w:val="28"/>
        </w:rPr>
        <w:t> — периодически повторяющиеся изменения характера и интенсивности биологических процессов и явлений. Все уровни организации живой материи (от молекулярных до уровня биосферы) подчинены влиянию биоритмов, так как те являются фундаментальным процессом в живой природе. Существуют различные виды данных ритмов: </w:t>
      </w:r>
      <w:r>
        <w:rPr>
          <w:i/>
          <w:color w:val="333333"/>
          <w:sz w:val="28"/>
          <w:szCs w:val="28"/>
        </w:rPr>
        <w:t>относительно самостоятельные</w:t>
      </w:r>
      <w:r>
        <w:rPr>
          <w:color w:val="333333"/>
          <w:sz w:val="28"/>
          <w:szCs w:val="28"/>
        </w:rPr>
        <w:t>, такие как дыхание или биение сердца; </w:t>
      </w:r>
      <w:r>
        <w:rPr>
          <w:i/>
          <w:color w:val="333333"/>
          <w:sz w:val="28"/>
          <w:szCs w:val="28"/>
        </w:rPr>
        <w:t>связанные с другими ритмами (суточными, приливными, годичными)</w:t>
      </w:r>
      <w:r>
        <w:rPr>
          <w:color w:val="333333"/>
          <w:sz w:val="28"/>
          <w:szCs w:val="28"/>
        </w:rPr>
        <w:t>, например, обмен веществ, интенсивность деления клеток. Биоритмология – наука, изучающая роль фактора времени в осуществлении биологических явлений и в поведении живых систем, временную организацию биологических систем, природу, условия возникновения и значение биоритмов для организмов. Данную науку иногда называют хронобиологией, она имеет большое как практическое, так и теоретическое значение. Она является основой для таких наук, как хрономедицина, хронофармакология, хронотерапия. С практической точки зрения её применяют при выращивании определённых культур или для составления режима трудовых процессов в различных организмах. Благодаря экологическим ритмам, организмы ориентируются во времени и заранее готовятся к ожидаемым условиям существования. Они сформировались в ответ на изменения продолжительности светового дня, температуры среды, обилия кислорода, пищи и воды в разные периоды, поэтому они носят адаптивный характер. Биоритмы – одно из важнейших приспособлений организмов к неблагоприятным факторам окружающей среды [11].</w:t>
      </w:r>
    </w:p>
    <w:p>
      <w:pPr>
        <w:pStyle w:val="Heading2"/>
        <w:jc w:val="center"/>
        <w:rPr>
          <w:rStyle w:val="ListLabel3"/>
          <w:rFonts w:ascii="Times New Roman" w:hAnsi="Times New Roman"/>
          <w:i w:val="false"/>
          <w:i w:val="false"/>
          <w:iCs w:val="false"/>
          <w:sz w:val="28"/>
        </w:rPr>
      </w:pPr>
      <w:bookmarkStart w:id="12" w:name="_Toc157579372"/>
      <w:bookmarkStart w:id="13" w:name="_Toc157578473"/>
      <w:bookmarkStart w:id="14" w:name="_Toc146892793"/>
      <w:r>
        <w:rPr>
          <w:rStyle w:val="ListLabel3"/>
          <w:rFonts w:ascii="Times New Roman" w:hAnsi="Times New Roman"/>
          <w:i w:val="false"/>
          <w:iCs w:val="false"/>
          <w:sz w:val="28"/>
        </w:rPr>
        <w:t xml:space="preserve">1.2. </w:t>
      </w:r>
      <w:bookmarkEnd w:id="14"/>
      <w:r>
        <w:rPr>
          <w:rStyle w:val="ListLabel3"/>
          <w:rFonts w:ascii="Times New Roman" w:hAnsi="Times New Roman"/>
          <w:i w:val="false"/>
          <w:iCs w:val="false"/>
          <w:sz w:val="28"/>
        </w:rPr>
        <w:t>Виды биологических ритмов</w:t>
      </w:r>
      <w:bookmarkEnd w:id="12"/>
      <w:bookmarkEnd w:id="13"/>
    </w:p>
    <w:p>
      <w:pPr>
        <w:pStyle w:val="Normal"/>
        <w:spacing w:lineRule="auto" w:line="360"/>
        <w:jc w:val="center"/>
        <w:rPr>
          <w:rStyle w:val="ListLabel3"/>
          <w:b/>
          <w:b/>
          <w:bCs/>
          <w:sz w:val="28"/>
          <w:szCs w:val="28"/>
        </w:rPr>
      </w:pPr>
      <w:r>
        <w:rPr>
          <w:rStyle w:val="ListLabel3"/>
          <w:b w:val="false"/>
          <w:bCs w:val="false"/>
          <w:i w:val="false"/>
          <w:iCs w:val="false"/>
          <w:sz w:val="28"/>
          <w:szCs w:val="28"/>
          <w:u w:val="none"/>
        </w:rPr>
        <w:t>1.2.1. Суточные биологические ритмы</w:t>
      </w:r>
      <w:bookmarkStart w:id="15" w:name="_Hlk157579411"/>
      <w:bookmarkEnd w:id="15"/>
    </w:p>
    <w:p>
      <w:pPr>
        <w:pStyle w:val="Normal"/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ind w:firstLine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Изучая литературу, мы выяснили, что суточные биологические ритмы, которые напрямую зависят от света подвержены его регуляции. </w:t>
      </w:r>
    </w:p>
    <w:p>
      <w:pPr>
        <w:pStyle w:val="Normal"/>
        <w:spacing w:lineRule="auto" w:line="360"/>
        <w:ind w:firstLine="42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Суточные ритмы - это изменения состояния организмов в течение суток.</w:t>
      </w:r>
      <w:r>
        <w:rPr>
          <w:color w:val="000000"/>
          <w:sz w:val="28"/>
          <w:szCs w:val="28"/>
        </w:rPr>
        <w:t> Общеизвестно, что некоторые растения раскрывают цветки утром и закрывают их вечером. Данный процесс описывается в работе Ваехова А.В. «Цветы-часы» [5], где говорится, что одуванчики в солнечную погоду открывают свои лепестки в 5-6 часов утра, а закрывают в 20-22 часов вечера. Цветки календулы раскрываются в 9 часов утра, а закрываются в некоторых областях в 12 часов дня, а в других в 17-18 часов вечера. Значит, время раскрытия и закрытия венчиков цветов зависит от географической широты. Чем дольше день, тем раньше открываются и позже закрываются цветы.</w:t>
      </w:r>
    </w:p>
    <w:p>
      <w:pPr>
        <w:pStyle w:val="Normal"/>
        <w:spacing w:lineRule="auto" w:line="360"/>
        <w:ind w:firstLine="4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Но не всем известно, что и такие процессы, как фотосинтез, испарение воды растениями, деление клеток и т.д. имеют правильную суточную периодичность, которая сохраняется при определенных сезонных условий среды. Именно эти внутренние периодические изменения и определяют внешние проявления суточных ритмов, которые согласовывают процессы жизнедеятельности растения с изменениями температуры, влажности и т.п. течение суток. Итак, биологические ритмы являются важным приспособительным признаком растительных организмов к изменениям в окружающей среде. Изучив работу Якуниной Александры «Биоритмы растений [14], мы выяснили, что главную р</w:t>
      </w:r>
      <w:r>
        <w:rPr>
          <w:sz w:val="28"/>
          <w:szCs w:val="28"/>
        </w:rPr>
        <w:t xml:space="preserve">оль играет продолжительность фотопериода — периодов света и темноты. Фотопериодизм, как реакция растений на соотношение дня и ночи, имеет влияние на их жизнедеятельность. </w:t>
      </w:r>
    </w:p>
    <w:p>
      <w:pPr>
        <w:pStyle w:val="Normal"/>
        <w:spacing w:lineRule="auto" w:line="360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>В своей работе автор описывает результаты своего эксперимента над бархатцами. Каждый из четырех цветков она помещает в разные условия.  Первый будет получать свет только днём, а вечером будет находиться в темноте. Второй на протяжении всего эксперимента будет находиться под светом лампы. Третий днём будет убран в тёмное место, а ночью находиться под освещением. Последний, четвёртый цветок, всё время не будет получать свет. </w:t>
      </w:r>
    </w:p>
    <w:p>
      <w:pPr>
        <w:pStyle w:val="Normal"/>
        <w:spacing w:lineRule="auto" w:line="360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>В первый день, автор не наблюдает никаких видимых изменений. Во второй день у цветка номер 4, находившегося в полной темноте всё время, начали опускаться листья. Остальные бархатцы остались без изменений.</w:t>
      </w:r>
    </w:p>
    <w:p>
      <w:pPr>
        <w:pStyle w:val="Normal"/>
        <w:spacing w:lineRule="auto" w:line="360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>На четвёртый день листья цветка номер четыре слегка пожелтели и продолжили опускаться. Бархатцы под номерами 1 и 3, те, что находились часть дня под светом, а остальное время в темноте, начали прикрывать свои цветки ко времени, когда попадали в темноту и полностью раскрывать незадолго до попадания под свет. Цветки под номером 2 были полностью раскрыты на протяжении всего дня.</w:t>
      </w:r>
    </w:p>
    <w:p>
      <w:pPr>
        <w:pStyle w:val="Normal"/>
        <w:spacing w:lineRule="auto" w:line="360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>В течение оставшихся трёх дней на бархатцах увядали и открывались новые цветки. Чаще остальных засыхали цветы под номером 2, но и раскрывались новые чаще. Реже всего встречались засохшие цветы под номером 4.</w:t>
      </w:r>
    </w:p>
    <w:p>
      <w:pPr>
        <w:pStyle w:val="Normal"/>
        <w:spacing w:lineRule="auto" w:line="360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>В итоге на седьмой день эксперимента каждый цветок приспособился к условиям, в которых он находился. У номера 4 все последние дни наблюдались опущенные листья и прикрытые цветы. Сильный цветочный запах присутствовал лишь до третьего дня, а к 7 дня стал еле заметен. Вода после полива впитывалась дольше, чем у других. Движение листьев у бархатцев номер 2 прекратилось уже на третий день. Поливать цветок приходилось немного чаще, чем остальные. А у номеров 1 и 3 движение листьев продолжалось всё время эксперимента с разной периодичностью. Закрытие цветов не было замечено ни в ночное у номера 1, ни в дневное время у номера 3.</w:t>
      </w:r>
    </w:p>
    <w:p>
      <w:pPr>
        <w:pStyle w:val="Normal"/>
        <w:spacing w:lineRule="auto" w:line="360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>Эксперимент показывает, что наличие света имеет прямое влияние на жизнедеятельность цветов [</w:t>
      </w:r>
      <w:r>
        <w:rPr>
          <w:sz w:val="28"/>
          <w:szCs w:val="28"/>
          <w:lang w:val="ba-RU"/>
        </w:rPr>
        <w:t>14</w:t>
      </w:r>
      <w:r>
        <w:rPr>
          <w:sz w:val="28"/>
          <w:szCs w:val="28"/>
        </w:rPr>
        <w:t>].</w:t>
      </w:r>
    </w:p>
    <w:p>
      <w:pPr>
        <w:pStyle w:val="Normal"/>
        <w:spacing w:lineRule="auto" w:line="360"/>
        <w:ind w:firstLine="420"/>
        <w:jc w:val="both"/>
        <w:rPr/>
      </w:pPr>
      <w:r>
        <w:rPr>
          <w:sz w:val="28"/>
          <w:szCs w:val="28"/>
        </w:rPr>
        <w:t>Длительность светового дня является наиболее стабильным фактором окружающей среды, и именно поэтому растения реагируют на изменения фотопериода с особой силой. В первую очередь изменения заметны в структуре и окраске листьев, которые под воздействием различных фотопериодов могут изменять свою цветовую гамму и вырабатывать фитогормоны [12].</w:t>
      </w:r>
    </w:p>
    <w:p>
      <w:pPr>
        <w:pStyle w:val="Normal"/>
        <w:spacing w:lineRule="auto" w:line="360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>Фотопериодизм – один из наиболее важных аспектов жизни растений, определяющий их регуляцию сезонных процессов. Этот феномен проявляется в виде реакций растений на продолжительность светового дня и ночи. Одним из его подтверждений является наблюдение за изменением положения листьев в течение дня.</w:t>
      </w:r>
    </w:p>
    <w:p>
      <w:pPr>
        <w:pStyle w:val="Normal"/>
        <w:spacing w:lineRule="auto" w:line="360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>У листьев, завершающих свой рост, в результате изменения давления в клетках подушек сочленений возникает движение. При повышении давления в верхней половине листового сочленения, лист опускается, в то время как в нижней половине происходит поднятие листа. Этот удивительный процесс позволяет растениям эффективно использовать свет и минимизировать затраты энергии в ночное время [8].</w:t>
      </w:r>
    </w:p>
    <w:p>
      <w:pPr>
        <w:pStyle w:val="Normal"/>
        <w:spacing w:lineRule="auto" w:line="360"/>
        <w:ind w:firstLine="420"/>
        <w:jc w:val="both"/>
        <w:rPr>
          <w:sz w:val="28"/>
          <w:szCs w:val="28"/>
        </w:rPr>
      </w:pPr>
      <w:r>
        <w:rPr>
          <w:sz w:val="28"/>
          <w:szCs w:val="28"/>
        </w:rPr>
        <w:t>Важно отметить, что каждая клетка растения способна воспринимать свет и темноту в процессе фотосинтеза. Для этого используется особый пигмент – фитохром. Фитохром получает заряд при наличии солнечного света, причем его спектральный состав играет роль. Соответственно, при изменении спектрального состава света в вечернее и ночное время, фитохром теряет свой заряд.</w:t>
      </w:r>
    </w:p>
    <w:p>
      <w:pPr>
        <w:pStyle w:val="Normal"/>
        <w:spacing w:lineRule="auto" w:line="360"/>
        <w:ind w:firstLine="420"/>
        <w:jc w:val="both"/>
        <w:rPr>
          <w:color w:val="383F4E"/>
          <w:sz w:val="28"/>
          <w:szCs w:val="28"/>
        </w:rPr>
      </w:pPr>
      <w:r>
        <w:rPr>
          <w:sz w:val="28"/>
          <w:szCs w:val="28"/>
        </w:rPr>
        <w:t>Учеными были описаны процессы, связанные с фотопериодизмом. Способность растений реагировать на продолжительность светового дня и ночи, а также способность клеток воспринимать свет и темноту, играют важную роль в их жизнедеятельности. Это ещё одно удивительное доказательство, как хрупкие растения могут адаптироваться к окружающим условиям и оптимально использовать доступные им ресурсы для выполнения процессов фотосинтеза и роста</w:t>
      </w:r>
      <w:r>
        <w:rPr>
          <w:color w:val="383F4E"/>
          <w:sz w:val="28"/>
          <w:szCs w:val="28"/>
        </w:rPr>
        <w:t xml:space="preserve"> [7].</w:t>
      </w:r>
    </w:p>
    <w:p>
      <w:pPr>
        <w:pStyle w:val="Normal"/>
        <w:spacing w:lineRule="auto" w:line="360"/>
        <w:ind w:firstLine="4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Роль света на биологические ритмы растений была раскрыта в статье Мачнева Артема Арамовича. Он изучил влияние света на биологические ритмы растений на примере комнатного растения – кислицы. Автор поставил 2 этапа эксперимента. Для каждого этапа он взял по 3 образца. Первый этап он проводил в октябре 2016 г., второй в ноябре 2016 г. Для образца № 1 он взял кислицу с бордовыми листьями, для образца № 2 – с зелеными листьями, № 3 – с бордовыми листьями. В обоих этапах образец № 1 и 2 был помещен в комнату где проникало солнечное освещение, № 3 в темное освещение. </w:t>
      </w:r>
    </w:p>
    <w:p>
      <w:pPr>
        <w:pStyle w:val="Normal"/>
        <w:pBdr/>
        <w:spacing w:before="468" w:after="468"/>
        <w:ind w:left="315" w:right="315" w:firstLine="420"/>
        <w:jc w:val="both"/>
        <w:rPr/>
      </w:pPr>
      <w:r>
        <w:rPr>
          <w:rStyle w:val="Fontstyle01"/>
          <w:rFonts w:ascii="Times New Roman" w:hAnsi="Times New Roman"/>
          <w:sz w:val="28"/>
          <w:szCs w:val="28"/>
        </w:rPr>
        <w:t>По данным результатов наблюдений автора, образцы № 1, № 2 в утренние часы раскрывают листья в пределах с 8.50 до 9.30 часов.</w:t>
        <w:br/>
        <w:t>Образец № 3 раскрывает свои листья в утренние часы</w:t>
        <w:br/>
        <w:t>неодновременно. С 9.05 раскрываются 1–2 листа, остальные листья раскрываются в пределах с 9.20 до 10.25 часов,</w:t>
        <w:br/>
        <w:t>так как образец помещён в тёмное помещение.</w:t>
        <w:br/>
        <w:t>Время закрытия листьев у образцов №1, №2 колеблется в пределах от 16.10 до 19.50 часов. У образца № 3 —</w:t>
        <w:br/>
        <w:t>время закрытия листьев: с 14.55 до 16.50 часов.</w:t>
        <w:br/>
        <w:t>С 24 по 29 октября у образца № 3 начали увядать старые ростки, появились новые. На начало эксперимента</w:t>
        <w:br/>
        <w:t>20 октября образцы № 1, № 3 имели стебли ярко-бордовой окраски, №2 — светло-зеленоватой окраски. К концу</w:t>
        <w:br/>
        <w:t>эксперимента 29 октября образец № 3 вытянулся в росте,</w:t>
        <w:br/>
        <w:t>стебли приобрели светло-розовый цвет, листья сохранили</w:t>
        <w:br/>
        <w:t>ярко-бордовую окраску. На 5-й день эксперимента у образца №3 начали появляться новые ростки. Длина ростков</w:t>
        <w:br/>
        <w:t>образца №3 до начала эксперимента составляла 18 см, к 29</w:t>
        <w:br/>
        <w:t>октября — 49 см [8].</w:t>
      </w:r>
    </w:p>
    <w:p>
      <w:pPr>
        <w:pStyle w:val="Normal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contextualSpacing/>
        <w:jc w:val="center"/>
        <w:rPr>
          <w:rStyle w:val="ListLabel3"/>
          <w:b/>
          <w:b/>
          <w:bCs/>
          <w:sz w:val="28"/>
          <w:szCs w:val="28"/>
        </w:rPr>
      </w:pPr>
      <w:r>
        <w:rPr>
          <w:rStyle w:val="ListLabel3"/>
          <w:b w:val="false"/>
          <w:bCs w:val="false"/>
          <w:sz w:val="28"/>
          <w:szCs w:val="28"/>
        </w:rPr>
        <w:t>1.2.2.  Сезонные биологические ритмы</w:t>
      </w:r>
      <w:bookmarkStart w:id="16" w:name="_Hlk157579511"/>
      <w:bookmarkEnd w:id="16"/>
    </w:p>
    <w:p>
      <w:pPr>
        <w:pStyle w:val="Normal"/>
        <w:spacing w:lineRule="auto" w:line="360" w:before="0" w:after="0"/>
        <w:contextualSpacing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Сезонные биоритмы представляют собой изменения внешнего вида, процессов роста и развития организмов в течение года, согласно смене сезонов. Цикличность времён года, сопровождающаяся изменениями климатических условий, обусловлена вращением Земли вокруг Солнца. Эти изменения сезонов вызывают различные признаки приспособленности у растений к новым условиям [13].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Значение сезонных биоритмов является чрезвычайно важным:</w:t>
        <w:br/>
        <w:t>1. Сезонные ритмы необходимы для синхронизации биологических явлений с годовым циклом внешних условий, особенно в умеренных и северных широтах, где имеется резкая годовая изменчивость климата.</w:t>
        <w:br/>
        <w:t>2. Сезонные ритмы способствуют взаимной синхронизации биологических процессов, присущих разным особям одного вида, что облегчает половое размножение</w:t>
        <w:tab/>
        <w:t>растений.</w:t>
        <w:br/>
        <w:t>3. Сезонные ритмы вызывают временное разделение неродственных физиологических процессов и, напротив, координируют совместимые процессы внутри одного организма [11].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Принцип сезонной цикличности основан на последовательной смене биологических состояний, что позволяет живым организмам адаптироваться к различным сезонам года.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Адаптивные изменения функционального состояния организма направлены на компенсацию годичных колебаний основных параметров окружающей среды, прежде всего температуры, а также качественного и количественного состава пищи.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Реакция на сигнальные факторы окружающей среды, такие как продолжительность светового дня, соотношение температурных показателей, напряжение геомагнитного поля и определенные химические компоненты пищи, служит ключевым механизмом адаптации к сезонным биоритмам.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Адаптивные действия внутренних механизмов сезонных ритмов обеспечивают полноценную адаптацию организма к циклическим изменениям в параметрах окружающей среды [15].</w:t>
      </w:r>
    </w:p>
    <w:p>
      <w:pPr>
        <w:sectPr>
          <w:type w:val="continuous"/>
          <w:pgSz w:w="11906" w:h="16838"/>
          <w:pgMar w:left="1701" w:right="849" w:header="0" w:top="851" w:footer="0" w:bottom="851" w:gutter="0"/>
          <w:formProt w:val="false"/>
          <w:textDirection w:val="lrTb"/>
          <w:docGrid w:type="default" w:linePitch="360" w:charSpace="0"/>
        </w:sectPr>
      </w:pPr>
    </w:p>
    <w:p>
      <w:pPr>
        <w:pStyle w:val="TextBody"/>
        <w:spacing w:lineRule="auto" w:line="360" w:before="0" w:after="0"/>
        <w:ind w:firstLine="709"/>
        <w:contextualSpacing/>
        <w:jc w:val="both"/>
        <w:rPr>
          <w:rFonts w:ascii="Noto Sans;sans-serif" w:hAnsi="Noto Sans;sans-serif"/>
          <w:color w:val="383F4E"/>
          <w:sz w:val="17"/>
          <w:highlight w:val="blue"/>
        </w:rPr>
      </w:pPr>
      <w:r>
        <w:rPr>
          <w:rFonts w:ascii="Noto Sans;sans-serif" w:hAnsi="Noto Sans;sans-serif"/>
          <w:color w:val="383F4E"/>
          <w:sz w:val="17"/>
          <w:highlight w:val="blue"/>
        </w:rPr>
      </w:r>
    </w:p>
    <w:p>
      <w:pPr>
        <w:sectPr>
          <w:type w:val="continuous"/>
          <w:pgSz w:w="11906" w:h="16838"/>
          <w:pgMar w:left="1701" w:right="849" w:header="0" w:top="851" w:footer="0" w:bottom="851" w:gutter="0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3"/>
          <w:b/>
          <w:b/>
          <w:bCs/>
          <w:sz w:val="28"/>
          <w:szCs w:val="28"/>
        </w:rPr>
      </w:pPr>
      <w:bookmarkStart w:id="17" w:name="_Hlk157579589"/>
      <w:bookmarkEnd w:id="17"/>
      <w:r>
        <w:rPr>
          <w:rStyle w:val="ListLabel3"/>
          <w:b/>
          <w:bCs/>
          <w:sz w:val="28"/>
          <w:szCs w:val="28"/>
        </w:rPr>
        <w:t>1.3. Общая характеристика исследуемых растений</w:t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3"/>
          <w:b/>
          <w:b/>
          <w:bCs/>
          <w:sz w:val="28"/>
          <w:szCs w:val="28"/>
        </w:rPr>
      </w:pPr>
      <w:bookmarkStart w:id="18" w:name="_Hlk1575795891"/>
      <w:bookmarkEnd w:id="18"/>
      <w:r>
        <w:rPr>
          <w:rStyle w:val="ListLabel3"/>
          <w:b w:val="false"/>
          <w:bCs w:val="false"/>
          <w:sz w:val="28"/>
          <w:szCs w:val="28"/>
        </w:rPr>
        <w:t>1.3.1. Общая характеристика Пеларгонии зональной</w:t>
      </w:r>
      <w:bookmarkStart w:id="19" w:name="_Hlk157579641"/>
      <w:bookmarkEnd w:id="19"/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Пеларгония зональная (</w:t>
      </w:r>
      <w:r>
        <w:rPr>
          <w:i/>
          <w:sz w:val="28"/>
          <w:szCs w:val="28"/>
        </w:rPr>
        <w:t>Pelargonium zonale hort</w:t>
      </w:r>
      <w:r>
        <w:rPr>
          <w:sz w:val="28"/>
          <w:szCs w:val="28"/>
        </w:rPr>
        <w:t xml:space="preserve">.) (см. приложение) пришла с Африканского континента, в Европе появилась в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веке. Первыми её культивировали голландцы, затем она распространилась по ботаническим садам и частным коллекциям. По данным английского общества любителей пеларгонии, род пеларгония насчитывает более 7500 зарегистрированных сортов, из них в России 50 сортов и гибридов [9].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Пеларгония зональная – это декоративное растение из семейства Гераниевые (</w:t>
      </w:r>
      <w:r>
        <w:rPr>
          <w:i/>
          <w:sz w:val="28"/>
          <w:szCs w:val="28"/>
        </w:rPr>
        <w:t>Geraniáceae</w:t>
      </w:r>
      <w:r>
        <w:rPr>
          <w:sz w:val="28"/>
          <w:szCs w:val="28"/>
        </w:rPr>
        <w:t>). Пользуется большой популярностью в комнатном цветоводстве. Его основной особенностью является способность к роскошному цветению практически в течении года. Свое название Пеларгония получила от латинского слова «</w:t>
      </w:r>
      <w:r>
        <w:rPr>
          <w:i/>
          <w:sz w:val="28"/>
          <w:szCs w:val="28"/>
          <w:lang w:val="en-US"/>
        </w:rPr>
        <w:t>pelargos</w:t>
      </w:r>
      <w:r>
        <w:rPr>
          <w:sz w:val="28"/>
          <w:szCs w:val="28"/>
        </w:rPr>
        <w:t xml:space="preserve">», что в переводе означает журавль. Многие цветоводы называют это растение геранью.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Пеларгония зональная относится к полукустарникам, его стволы с годами одревесневают и покрываются шероховатой бежево-коричневой корой. Высота у миниатюрных сортов данного растения достигает до 15 сантиметров, у высокорослых – полутора метров. В основном имеют прямостоячий ствол с разветвленными и крепкими побегами. Листья правильной округлой формы, слегка с рассеченными и волнистыми краями. Окраска листьев с темно-коричневыми, желтовато или тёмно-зелеными оттенками в виде колец. На листьях имеются рисунки, насыщенность которых зависит от сорта растения и условий его содержания. Окраска этих узоров весной и осенью – яркие, к лету и к зиме становятся менее насыщенными. Окраска цветков может быть двухцветной или однотонной, молочно-белых, нежно или насыщенно-розовых, коралловых, оранжевых, персиковых, красных окрасок. Одной из особенностей данного растения, является его терпкий специфический аромат. Могут пахнуть не только цветки, но и листья растения [16].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Пеларгонию зональную в основном выращивают в защищенном грунте в закрытых помещениях. Важными условиями для роста и развития являются: температура, влажность воздуха, интенсивность освещения, температура почвы, продолжительность дня. Цветёт в основном при температуре +20-24°С. Зимой предпочитает +10-15°С днём, до +6°С ночью. Семена начинают прорастать при температуре +15-30°С, иногда +22-25°С [10].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Пеларгония засухоустойчивое растение, не требует усиленного полива или повышенной влажности воздуха. Поливают 1-2 раза в неделю. В период зимнего времени можно сократить полив.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Пеларгония зональная светолюбивое растение, летом рекомендуют её высаживать в открытый грунт, требует хорошей циркуляции воздуха. Предпочитает хорошо дренированные, рыхлые, слабокислые (рН 5,5–6,2), и влаго-воздухопроницаемые почвы. Размножается семенами и вегетативным способом – черенкованием [1].</w:t>
      </w:r>
    </w:p>
    <w:p>
      <w:pPr>
        <w:pStyle w:val="Normal"/>
        <w:spacing w:lineRule="auto" w:line="360" w:before="0" w:after="0"/>
        <w:ind w:firstLine="709"/>
        <w:contextualSpacing/>
        <w:jc w:val="both"/>
        <w:rPr/>
      </w:pPr>
      <w:r>
        <w:rPr/>
      </w:r>
      <w:bookmarkStart w:id="20" w:name="_Hlk157579700"/>
      <w:bookmarkStart w:id="21" w:name="_Hlk157579700"/>
      <w:bookmarkEnd w:id="21"/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3"/>
          <w:b/>
          <w:b/>
          <w:bCs/>
          <w:sz w:val="28"/>
          <w:szCs w:val="28"/>
        </w:rPr>
      </w:pPr>
      <w:r>
        <w:rPr>
          <w:rStyle w:val="ListLabel3"/>
          <w:b w:val="false"/>
          <w:bCs w:val="false"/>
          <w:sz w:val="28"/>
          <w:szCs w:val="28"/>
        </w:rPr>
        <w:t>1.3.2. Общая характеристика Бегонии комнатной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iCs/>
          <w:sz w:val="28"/>
          <w:szCs w:val="28"/>
        </w:rPr>
      </w:pPr>
      <w:bookmarkStart w:id="22" w:name="_Hlk1575797001"/>
      <w:bookmarkEnd w:id="22"/>
      <w:r>
        <w:rPr>
          <w:sz w:val="28"/>
          <w:szCs w:val="28"/>
        </w:rPr>
        <w:t>Бегония комнатная (</w:t>
      </w:r>
      <w:r>
        <w:rPr>
          <w:i/>
          <w:iCs/>
          <w:sz w:val="28"/>
          <w:szCs w:val="28"/>
          <w:lang w:val="la"/>
        </w:rPr>
        <w:t>Begonia</w:t>
      </w:r>
      <w:r>
        <w:rPr>
          <w:i/>
          <w:iCs/>
          <w:sz w:val="28"/>
          <w:szCs w:val="28"/>
        </w:rPr>
        <w:t xml:space="preserve">) </w:t>
      </w:r>
      <w:r>
        <w:rPr>
          <w:iCs/>
          <w:sz w:val="28"/>
          <w:szCs w:val="28"/>
        </w:rPr>
        <w:t>– растение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семейства Бегониевые (</w:t>
      </w:r>
      <w:r>
        <w:rPr>
          <w:i/>
          <w:iCs/>
          <w:sz w:val="28"/>
          <w:szCs w:val="28"/>
        </w:rPr>
        <w:t>Begoniaceae</w:t>
      </w:r>
      <w:r>
        <w:rPr>
          <w:iCs/>
          <w:sz w:val="28"/>
          <w:szCs w:val="28"/>
        </w:rPr>
        <w:t>). Среди них есть многолетние и однолетние виды, кустарники или полукустарники.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Впервые бегония была обнаружена и описана французским монахом Ш. Плюшье в </w:t>
      </w:r>
      <w:r>
        <w:rPr>
          <w:iCs/>
          <w:sz w:val="28"/>
          <w:szCs w:val="28"/>
          <w:lang w:val="en-US"/>
        </w:rPr>
        <w:t>XVII</w:t>
      </w:r>
      <w:r>
        <w:rPr>
          <w:iCs/>
          <w:sz w:val="28"/>
          <w:szCs w:val="28"/>
        </w:rPr>
        <w:t xml:space="preserve"> веке во время экспедиции на острове Гаити и была названа в честь цветовода-коллекционера Мишеля Бегона [4].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 бегонии ползучее или клубневидно утолщенное корневище. Листья асимметричные, пурпурного, коричневого, серебристого оттенка. Цветки неправильной формы (широкие и овальные), однополые, однодомные. Плод-коробочка, в которой созревают семена. В высоту растение достигает 30-40 см.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Выделяют 3 группы бегонии: кустовые, клубневые, листовые.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Бегония комнатная любит яркий, но рассеянный солнечный свет, умеренный полив и температуру 21-25°С. Лучше растут в полутени. Поливать нужно по мере высыхания почвы, с весны по осень – раз 1 в 2-3 дня. Нельзя опрыскивать листья водой. Предпочитают влажность воздуха не менее 60 %. Для поддержания влажности воздуха, горшок помещают на влажный торф или на поднос с водой, но не опускают в воду. Для этого насыпают гальку на перевёрнутое блюдце. Избыточное увлажнение может привести к загниванию корней растения.  Клубневые бегонии не любят сквозняков, это приводит к сбрасыванию цветков и бутонов [3].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Бегония быстро растёт и теряет свою декоративность, поэтому нужно их обновлять раз в 2 года. Зимуют при температуре не ниже 16°С в светлом помещении. Весной нужно увеличить полив растения и убрать в теплое место. Весной растение нуждается в обрезке. Размножается клубнями, стеблевыми и листовыми черенками, корневищами и семенами.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Бегония цветёт всё лето, при хорошем уходе могут цвести осенью и зимой. Используются также в ампельной комнатной культуре, в зимних садах, в подвесных корзинках, кашпо [6].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b/>
          <w:b/>
        </w:rPr>
      </w:pPr>
      <w:r>
        <w:rPr>
          <w:b/>
        </w:rPr>
      </w:r>
      <w:r>
        <w:br w:type="page"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  <w:b w:val="false"/>
          <w:b w:val="false"/>
          <w:bCs/>
          <w:sz w:val="28"/>
          <w:szCs w:val="28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b w:val="false"/>
          <w:bCs/>
        </w:rPr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contextualSpacing/>
        <w:jc w:val="center"/>
        <w:rPr/>
      </w:pPr>
      <w:r>
        <w:rPr>
          <w:rStyle w:val="ListLabel1"/>
        </w:rPr>
        <w:t>ГЛАВА 2. РЕЗУЛЬТАТЫ НАБЛЮДЕНИЙ ЗА СУТОЧНЫМИ БИОРИТМАМИ РАСТЕНИЙ</w:t>
      </w:r>
    </w:p>
    <w:p>
      <w:pPr>
        <w:pStyle w:val="Normal"/>
        <w:spacing w:lineRule="auto" w:line="360" w:before="0" w:after="0"/>
        <w:contextualSpacing/>
        <w:jc w:val="center"/>
        <w:rPr/>
      </w:pPr>
      <w:r>
        <w:rPr>
          <w:rStyle w:val="ListLabel1"/>
          <w:b w:val="false"/>
          <w:bCs w:val="false"/>
        </w:rPr>
        <w:t>2.1.</w:t>
      </w:r>
      <w:r>
        <w:rPr>
          <w:rStyle w:val="ListLabel1"/>
          <w:b w:val="false"/>
          <w:bCs w:val="false"/>
        </w:rPr>
        <w:t xml:space="preserve"> Материалы и методы </w:t>
      </w:r>
      <w:bookmarkStart w:id="23" w:name="_Hlk167418636"/>
      <w:bookmarkEnd w:id="23"/>
      <w:r>
        <w:rPr>
          <w:rStyle w:val="ListLabel1"/>
          <w:b w:val="false"/>
          <w:bCs w:val="false"/>
        </w:rPr>
        <w:t>исследования</w:t>
      </w:r>
    </w:p>
    <w:p>
      <w:pPr>
        <w:pStyle w:val="Normal"/>
        <w:spacing w:lineRule="auto" w:line="360" w:before="0" w:after="0"/>
        <w:ind w:firstLine="709"/>
        <w:contextualSpacing/>
        <w:jc w:val="both"/>
        <w:rPr/>
      </w:pPr>
      <w:r>
        <w:rPr>
          <w:bCs/>
          <w:sz w:val="28"/>
          <w:szCs w:val="28"/>
        </w:rPr>
        <w:t>Проект направлен на выявление приспособительных признаков (биологических ритмов) растительных организмов к изменениям окружающей среды.</w:t>
      </w:r>
    </w:p>
    <w:p>
      <w:pPr>
        <w:pStyle w:val="Normal"/>
        <w:spacing w:lineRule="auto" w:line="360" w:before="0" w:after="0"/>
        <w:ind w:firstLine="709"/>
        <w:contextualSpacing/>
        <w:jc w:val="both"/>
        <w:rPr/>
      </w:pPr>
      <w:r>
        <w:rPr>
          <w:bCs/>
          <w:sz w:val="28"/>
          <w:szCs w:val="28"/>
        </w:rPr>
        <w:t xml:space="preserve">Мы провести эксперимент по изучению суточных биоритмов на примере комнатных растений: Пеларгонии зональной и Бегонии комнатной. </w:t>
      </w:r>
    </w:p>
    <w:p>
      <w:pPr>
        <w:pStyle w:val="Normal"/>
        <w:spacing w:lineRule="auto" w:line="360" w:before="0" w:after="0"/>
        <w:ind w:firstLine="709"/>
        <w:contextualSpacing/>
        <w:jc w:val="both"/>
        <w:rPr/>
      </w:pPr>
      <w:r>
        <w:rPr>
          <w:bCs/>
          <w:sz w:val="28"/>
          <w:szCs w:val="28"/>
        </w:rPr>
        <w:t xml:space="preserve">Было выбрано по 4 образца Пеларгонии 4 образца Бегонии. Растение первого образца получал свет только днем, а вечером находилось в темноте. Второе растение в течении всего периода исследования освещалось лампой. Третье - убирали днем в темное место, а на ночь помещали под освещение. Четвертый – поместили в темное место. </w:t>
      </w:r>
    </w:p>
    <w:p>
      <w:pPr>
        <w:pStyle w:val="Normal"/>
        <w:spacing w:lineRule="auto" w:line="360" w:before="0" w:after="0"/>
        <w:ind w:firstLine="709"/>
        <w:contextualSpacing/>
        <w:jc w:val="both"/>
        <w:rPr/>
      </w:pPr>
      <w:bookmarkStart w:id="24" w:name="_Hlk167418685"/>
      <w:bookmarkEnd w:id="24"/>
      <w:r>
        <w:rPr>
          <w:bCs/>
          <w:sz w:val="28"/>
          <w:szCs w:val="28"/>
        </w:rPr>
        <w:t>За растениями мы наблюдали с 20 апреля по 10 мая каждый день. Все изменения в период исследования у обеих растений записывались в дневник наблюдений. В качестве изменений учитывались: время открытия и закрытия цветка, расположение листьев у растений, количество образовавшихся новых цветков. Результаты сравнивались и анализировались. По результатам эксперимента были сделаны выводы о влиянии разных условий на жизнедеятельность разных видов и приспособлении растений к изменениям их окружающей среды.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bCs/>
          <w:sz w:val="28"/>
          <w:szCs w:val="28"/>
        </w:rPr>
      </w:pPr>
      <w:r>
        <w:rPr/>
      </w:r>
    </w:p>
    <w:p>
      <w:pPr>
        <w:pStyle w:val="Normal"/>
        <w:spacing w:lineRule="auto" w:line="480" w:before="0" w:after="0"/>
        <w:ind w:firstLine="709"/>
        <w:contextualSpacing/>
        <w:jc w:val="center"/>
        <w:rPr/>
      </w:pPr>
      <w:r>
        <w:rPr>
          <w:rStyle w:val="ListLabel3"/>
          <w:b w:val="false"/>
          <w:bCs w:val="false"/>
          <w:sz w:val="28"/>
          <w:szCs w:val="28"/>
        </w:rPr>
        <w:t>2.</w:t>
      </w:r>
      <w:r>
        <w:rPr>
          <w:rStyle w:val="ListLabel3"/>
          <w:b w:val="false"/>
          <w:bCs w:val="false"/>
          <w:sz w:val="28"/>
          <w:szCs w:val="28"/>
        </w:rPr>
        <w:t>2</w:t>
      </w:r>
      <w:r>
        <w:rPr>
          <w:rStyle w:val="ListLabel3"/>
          <w:b w:val="false"/>
          <w:bCs w:val="false"/>
          <w:sz w:val="28"/>
          <w:szCs w:val="28"/>
        </w:rPr>
        <w:t>. Наблюдение за суточными биоритмами Пеларгонии Зональной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bCs/>
          <w:sz w:val="28"/>
          <w:szCs w:val="28"/>
        </w:rPr>
      </w:pPr>
      <w:r>
        <w:rPr>
          <w:rStyle w:val="ListLabel1"/>
          <w:b w:val="false"/>
          <w:bCs/>
          <w:lang w:val="en-US"/>
        </w:rPr>
        <w:t>I</w:t>
      </w:r>
      <w:r>
        <w:rPr>
          <w:rStyle w:val="ListLabel1"/>
          <w:b w:val="false"/>
          <w:bCs/>
        </w:rPr>
        <w:t xml:space="preserve"> этап исследования.</w:t>
      </w:r>
      <w:r>
        <w:rPr>
          <w:bCs/>
          <w:sz w:val="28"/>
          <w:szCs w:val="28"/>
        </w:rPr>
        <w:t xml:space="preserve"> По результатам анализа таблицы 1 видно, что образцы № 1 и № 2 раскрывают свои цветки в пределах с 9:00 до 9:20 часов утра.  Образец № 3 раскрывает свои цветки в пределах      с 9:00 до 9:20 часов утра. Образец № 4 раскрывает свои цветки с 9:05 до   10:30, потому что растение находилось в темном месте без освящения.   </w:t>
      </w:r>
      <w:bookmarkStart w:id="25" w:name="_Hlk167393913"/>
      <w:bookmarkEnd w:id="25"/>
    </w:p>
    <w:p>
      <w:pPr>
        <w:pStyle w:val="Normal"/>
        <w:spacing w:lineRule="auto" w:line="360" w:before="0" w:after="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Время закрытия  цветков у образца № 1 колеблется с  17:45 до   19:15 часов. Время закрытия у образца № 2 колеблется с 17:10 до 19:20 часов. Образец № 3 закрывает свои цветки с 17:10 до 19:40. Образец № 4 с 15: 00 до 16: 55   часов вечера.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Образец № 1, который был освещен только днем, а вечером помещался в темное место, чаще всего раскрывает цветок в 9:10 и в 9:05. Время закрытия цветка с 20.04. до 28.04. неравномерное, с 29.04. по 02.05. время закрытия постепенно увеличивается. Образец № 2, освещенный весь период лампой, также как и первый образец чаще всего раскрывался в 9:10 и в 9:05. У образца № 3, который днем находился в темноте, а ночью под лампой, в период с 2 мая по 10 мая время раскрытия цветка одинаковое. У образца №4 с 1 апреля по 29 апреля цветок закрывается с каждым днем позже (См. рис. 1).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В первый день исследования никаких изменений у Пеларгонии Зональной</w:t>
        <w:tab/>
        <w:t>не наблюдалось.</w:t>
        <w:tab/>
        <w:t xml:space="preserve">Во второй день, у растения, которое находилось в темноте (образец № 4) опускались листья. У растений под номером 1, 2 и 3 никаких изменений не наблюдалось.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На третий и четвертый день у образца № 4 начали желтеть листья, цветение ухудшалось.   Образец № 1 закрывал свои цветки, после помещения его в темное место, а открывал свои цветки, после перемещения растения на освещенное место.  У Образца № 2, находившегося весь день под освещением лампы, наблюдается улучшения в росте и развитии, улучшается цветение.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bCs/>
          <w:sz w:val="28"/>
          <w:szCs w:val="28"/>
        </w:rPr>
        <w:t>5-7 день о</w:t>
      </w:r>
      <w:r>
        <w:rPr>
          <w:rStyle w:val="ListLabel1"/>
          <w:b w:val="false"/>
          <w:bCs/>
        </w:rPr>
        <w:t xml:space="preserve">бразец № 4 все сильнее начинает опускать свои листья, начинает вытягиваться в длине, пытаясь тянуться ко свету.  У нее также все светлее и светлее становится окраска листьев.  Растение под номером 1 немного вытягивается в росте, листья бледнеют, приобретают бледно-зеленую окраску, цветение ухудшается. Растение под номером 2 не имеет никаких изменений. Растение под номером 3 начинает испытывать стресс, из-за недостатка света днем и яркого освещения ночью. Из-за чего наблюдается вытягивание стебля.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Из всех четырех образцов, растение под номером 4, на 7 день хуже начинает впитывать воду.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С 27 апреля до 10 мая у образца № 3 еще сильнее ухудшается состояние, стебель сильнее вытягивается в длину, наблюдается потеря яркости цветков и листьев, ухудшается общее состояние растения.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Образец № 1 в данный промежуток времени еще немного вытягивается в длину, немного ухудшается цветение, листья немного бледнеют в окрасе. У образца № 2  улучшается состояние растения, лучше растет  и развивается, обильно цветет.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У образца № 4 в этот период при отсутствии света состояние растения ухудшается, еще сильнее вытягивается в длину, листья бледные, желтые, часто высыхают и опадают. Кроме этого, наблюдается ухудшение в цветении, окраска цветков бледнеет, меньше образует цветков, реже цветет.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rStyle w:val="ListLabel1"/>
          <w:b w:val="false"/>
          <w:bCs/>
        </w:rPr>
        <w:t xml:space="preserve">На основе анализа данных таблицы составлен график </w:t>
      </w:r>
      <w:r>
        <w:rPr>
          <w:sz w:val="28"/>
          <w:szCs w:val="28"/>
        </w:rPr>
        <w:t>динамики суточных биоритмов Пеларгонии Зональной (рис. 1).</w:t>
      </w:r>
    </w:p>
    <w:p>
      <w:pPr>
        <w:sectPr>
          <w:type w:val="continuous"/>
          <w:pgSz w:w="11906" w:h="16838"/>
          <w:pgMar w:left="1701" w:right="849" w:header="0" w:top="851" w:footer="0" w:bottom="851" w:gutter="0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uto" w:line="600" w:before="0" w:after="0"/>
        <w:contextualSpacing/>
        <w:jc w:val="right"/>
        <w:rPr>
          <w:rStyle w:val="ListLabel1"/>
          <w:b w:val="false"/>
          <w:b w:val="false"/>
          <w:bCs/>
        </w:rPr>
      </w:pPr>
      <w:r>
        <w:rPr>
          <w:bCs/>
          <w:sz w:val="28"/>
          <w:szCs w:val="28"/>
        </w:rPr>
        <w:t xml:space="preserve">Таблица 1. Наблюдение за суточными биоритмами Пеларгонии Зональной </w:t>
      </w:r>
      <w:r>
        <w:rPr>
          <w:rStyle w:val="ListLabel1"/>
          <w:b w:val="false"/>
          <w:bCs/>
        </w:rPr>
        <w:t xml:space="preserve">на </w:t>
      </w:r>
      <w:r>
        <w:rPr>
          <w:rStyle w:val="ListLabel1"/>
          <w:b w:val="false"/>
          <w:bCs/>
          <w:lang w:val="en-US"/>
        </w:rPr>
        <w:t>I</w:t>
      </w:r>
      <w:r>
        <w:rPr>
          <w:rStyle w:val="ListLabel1"/>
          <w:b w:val="false"/>
          <w:bCs/>
        </w:rPr>
        <w:t xml:space="preserve"> этапе исследования</w:t>
      </w:r>
    </w:p>
    <w:tbl>
      <w:tblPr>
        <w:tblStyle w:val="af7"/>
        <w:tblW w:w="1517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82"/>
        <w:gridCol w:w="1845"/>
        <w:gridCol w:w="1703"/>
        <w:gridCol w:w="2"/>
        <w:gridCol w:w="1702"/>
        <w:gridCol w:w="1704"/>
        <w:gridCol w:w="5"/>
        <w:gridCol w:w="1699"/>
        <w:gridCol w:w="1704"/>
        <w:gridCol w:w="6"/>
        <w:gridCol w:w="1697"/>
        <w:gridCol w:w="1721"/>
      </w:tblGrid>
      <w:tr>
        <w:trPr/>
        <w:tc>
          <w:tcPr>
            <w:tcW w:w="1382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Число, месяц</w:t>
            </w:r>
          </w:p>
        </w:tc>
        <w:tc>
          <w:tcPr>
            <w:tcW w:w="3550" w:type="dxa"/>
            <w:gridSpan w:val="3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Образец 1</w:t>
            </w:r>
          </w:p>
        </w:tc>
        <w:tc>
          <w:tcPr>
            <w:tcW w:w="3411" w:type="dxa"/>
            <w:gridSpan w:val="3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Образец 2</w:t>
            </w:r>
          </w:p>
        </w:tc>
        <w:tc>
          <w:tcPr>
            <w:tcW w:w="3409" w:type="dxa"/>
            <w:gridSpan w:val="3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Образец 3</w:t>
            </w:r>
          </w:p>
        </w:tc>
        <w:tc>
          <w:tcPr>
            <w:tcW w:w="3418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Образец 4</w:t>
            </w:r>
          </w:p>
        </w:tc>
      </w:tr>
      <w:tr>
        <w:trPr/>
        <w:tc>
          <w:tcPr>
            <w:tcW w:w="1382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 w:val="false"/>
                <w:bCs/>
                <w:sz w:val="26"/>
                <w:szCs w:val="26"/>
              </w:rPr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раскрытия, ч.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закрытия, ч.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раскрытия, ч.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закрытия, ч.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раскрытия, ч.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закрытия, ч.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раскрытия, ч.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закрытия, ч.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20.04.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18:50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18:55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17:45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16:55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21.04.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17:00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22.04.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18:20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18:30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16:40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23.04.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18:20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17:10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9:30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16:20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24.04.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17:45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17:15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9:35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16:05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25.04.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19:00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17:20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9:40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16:00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26.04.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19:05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19:10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18:40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9:45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15:40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27.04.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8:55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19:15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8:50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19:20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19:40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9:50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15:20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28.04.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17:00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17:10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19:00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9:55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15:00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29.04.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18:55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9:50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15:10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30.04.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18:05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18:20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18:50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9:45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15:30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01.05.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18:05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18:45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10:00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15:40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02.05.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18:40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10:05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15:50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03.05.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18:00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18:35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10:05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16:00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04.05.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18:05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18:00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18:30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10:10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16:10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06.05.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18:40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18:45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18:25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10:10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16:15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07.05.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19:00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19:05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18:20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10:15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16:20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08.05.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18:35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18:30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10:20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16:30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09.05.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18:30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18:25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10:25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16:40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18:25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18:30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18:00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10:30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16:50</w:t>
            </w:r>
          </w:p>
        </w:tc>
      </w:tr>
    </w:tbl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  <w:sz w:val="26"/>
          <w:szCs w:val="26"/>
        </w:rPr>
      </w:pPr>
      <w:r>
        <w:rPr>
          <w:b w:val="false"/>
          <w:bCs/>
          <w:sz w:val="26"/>
          <w:szCs w:val="26"/>
        </w:rPr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7688580" cy="3721100"/>
            <wp:effectExtent l="0" t="0" r="0" b="0"/>
            <wp:docPr id="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"/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964" w:leader="none"/>
        </w:tabs>
        <w:rPr>
          <w:sz w:val="28"/>
          <w:szCs w:val="28"/>
        </w:rPr>
      </w:pPr>
      <w:r>
        <w:rPr>
          <w:sz w:val="28"/>
          <w:szCs w:val="28"/>
        </w:rPr>
        <w:t>Рис. 1. График «</w:t>
      </w:r>
      <w:bookmarkStart w:id="26" w:name="_Hlk167414771"/>
      <w:r>
        <w:rPr>
          <w:sz w:val="28"/>
          <w:szCs w:val="28"/>
        </w:rPr>
        <w:t>Динамика суточных биоритмов Пеларгонии Зональной</w:t>
      </w:r>
      <w:bookmarkEnd w:id="26"/>
      <w:r>
        <w:rPr>
          <w:sz w:val="28"/>
          <w:szCs w:val="28"/>
        </w:rPr>
        <w:t>»</w:t>
      </w:r>
    </w:p>
    <w:p>
      <w:pPr>
        <w:sectPr>
          <w:type w:val="continuous"/>
          <w:pgSz w:w="11906" w:h="16838"/>
          <w:pgMar w:left="1701" w:right="849" w:header="0" w:top="851" w:footer="0" w:bottom="851" w:gutter="0"/>
          <w:formProt w:val="false"/>
          <w:textDirection w:val="lrTb"/>
          <w:docGrid w:type="default" w:linePitch="360" w:charSpace="0"/>
        </w:sectPr>
      </w:pPr>
    </w:p>
    <w:p>
      <w:pPr>
        <w:pStyle w:val="Normal"/>
        <w:tabs>
          <w:tab w:val="clear" w:pos="708"/>
          <w:tab w:val="left" w:pos="3118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480" w:before="0" w:after="0"/>
        <w:contextualSpacing/>
        <w:jc w:val="center"/>
        <w:rPr/>
      </w:pPr>
      <w:r>
        <w:rPr>
          <w:sz w:val="28"/>
          <w:szCs w:val="28"/>
        </w:rPr>
        <w:tab/>
      </w:r>
    </w:p>
    <w:p>
      <w:pPr>
        <w:pStyle w:val="Normal"/>
        <w:spacing w:lineRule="auto" w:line="480" w:before="0" w:after="0"/>
        <w:contextualSpacing/>
        <w:jc w:val="center"/>
        <w:rPr/>
      </w:pPr>
      <w:r>
        <w:rPr>
          <w:sz w:val="28"/>
          <w:szCs w:val="28"/>
        </w:rPr>
        <w:t>2</w:t>
      </w:r>
      <w:r>
        <w:rPr>
          <w:rStyle w:val="ListLabel3"/>
          <w:b w:val="false"/>
          <w:bCs w:val="false"/>
          <w:sz w:val="28"/>
          <w:szCs w:val="28"/>
        </w:rPr>
        <w:t>.</w:t>
      </w:r>
      <w:r>
        <w:rPr>
          <w:rStyle w:val="ListLabel3"/>
          <w:b w:val="false"/>
          <w:bCs w:val="false"/>
          <w:sz w:val="28"/>
          <w:szCs w:val="28"/>
        </w:rPr>
        <w:t>3</w:t>
      </w:r>
      <w:r>
        <w:rPr>
          <w:rStyle w:val="ListLabel3"/>
          <w:b w:val="false"/>
          <w:bCs w:val="false"/>
          <w:sz w:val="28"/>
          <w:szCs w:val="28"/>
        </w:rPr>
        <w:t>. Наблюдение за суточными биоритмами Бегонии комнатной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bCs/>
          <w:sz w:val="28"/>
          <w:szCs w:val="28"/>
        </w:rPr>
      </w:pPr>
      <w:r>
        <w:rPr>
          <w:rStyle w:val="ListLabel1"/>
          <w:b w:val="false"/>
          <w:bCs/>
          <w:lang w:val="en-US"/>
        </w:rPr>
        <w:t>I</w:t>
      </w:r>
      <w:r>
        <w:rPr>
          <w:rStyle w:val="ListLabel1"/>
          <w:b w:val="false"/>
          <w:bCs/>
        </w:rPr>
        <w:t xml:space="preserve"> этап исследования.</w:t>
      </w:r>
      <w:r>
        <w:rPr>
          <w:bCs/>
          <w:sz w:val="28"/>
          <w:szCs w:val="28"/>
        </w:rPr>
        <w:t xml:space="preserve"> По результатам анализа таблицы 2 видно, что образцы № 1 раскрывают свои цветки в пределах 9:00 до 9:20 часов утра.  Образец № 2 раскрывает свои цветки в пределах с 9:05 до 9:25 часов утра. Образец № 3 раскрывает свои цветки с 9:05 до   9:20 часов. Образец № 4 раскрывает свои цветки в утренние часы с 9:05 до 10:05.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 xml:space="preserve">Время закрытия цветка у образца № 1, находившегося днем на дневном свете, а вечером в темноте наблюдается в период с 17.05. до 19:20 часов вечера. У образца № 2, находившегося все дни под освещением лампой, время закрытия цветка в период с 17:00 до 19:25 часов. У образца № 3, </w:t>
      </w:r>
      <w:r>
        <w:rPr>
          <w:bCs/>
          <w:sz w:val="28"/>
          <w:szCs w:val="28"/>
        </w:rPr>
        <w:t>помещенного днем в темное место, а на ночь под освещение лампой,</w:t>
      </w:r>
      <w:r>
        <w:rPr>
          <w:rStyle w:val="ListLabel1"/>
          <w:b w:val="false"/>
          <w:bCs/>
        </w:rPr>
        <w:t xml:space="preserve"> закрывается в вечернее время в пределах с 16:55 до 19:40 часов. У образца № 4, длительное время находившегося без освещения цветки закрываются в вечернее время в период с  15:00 до 17:05 часов (См. рис. 2).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 xml:space="preserve">В первый и во второй день исследования никаких изменений у Бегонии комнатной не наблюдалось.  В третий день </w:t>
      </w:r>
      <w:bookmarkStart w:id="27" w:name="_Hlk167398193"/>
      <w:r>
        <w:rPr>
          <w:rStyle w:val="ListLabel1"/>
          <w:b w:val="false"/>
          <w:bCs/>
        </w:rPr>
        <w:t xml:space="preserve">образец № 1 нет никаких изменений, цветение хорошее, листья нормальной окраски. </w:t>
      </w:r>
      <w:bookmarkEnd w:id="27"/>
      <w:r>
        <w:rPr>
          <w:rStyle w:val="ListLabel1"/>
          <w:b w:val="false"/>
          <w:bCs/>
        </w:rPr>
        <w:t>У образца № 2 также нет никаких изменений, так как растение располагается на южном окне, и имеет все благоприятные условия для роста и развития. Образец № 3 начинает испытывать стресс в ночное время, опускаются листья. У образца № 4 опущены листья, начинает вытягиваться стебель в длину.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На четвертый день исследования образец № 1 начинает испытывать стресс, наблюдается   рост стебля на свет. У образца № 3 сильнее опускаются листья, из-за освещения ночью, наблюдаются затруднения в осуществлении процесса фотосинтеза, окрас листьев светлеет, приобретают светло-зеленую окраску. У образца № 4 также сильнее опускаются листья, вытягивается стебель, ухудшается цветение, листья приобретают бледноватый оттенок.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С 25 по 30 апреля ухудшается состояние растения, находящегося все время без освещения, листья желто-белого цвета, часто образуются сухие листья, ухудшается впитывания воды в почве и цветение, все сильнее удлиняется стебель.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 xml:space="preserve">У растения, находящегося под светом только днем, а ночью в темноте  в этот период наблюдается вытягивание стебля,  потеря яркости листьев и цветков, которое продолжается по конца исследования.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Растение под номером 3 в данный промежуток времени, плохо поглощает свет, нарушен процесс фотосинтеза, нарушаются процессы роста и развития. Такое состояние у данного растения наблюдается до конца исследования. У растения под номером 2 наблюдается улучшении роста и развитии, улучшается цветение.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В мае у образца № 3  состояние ухудшается еще сильнее, сохнут и опадают листья, требует больше полива чем другие растения.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</w:rPr>
      </w:pPr>
      <w:r>
        <w:rPr>
          <w:rStyle w:val="ListLabel1"/>
          <w:b w:val="false"/>
          <w:bCs/>
        </w:rPr>
        <w:t xml:space="preserve">По данным анализа таблицы 2 составлен график </w:t>
      </w:r>
      <w:r>
        <w:rPr>
          <w:sz w:val="28"/>
          <w:szCs w:val="28"/>
        </w:rPr>
        <w:t>динамики суточных биоритмов Бегонии комнатной (рис.2).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 xml:space="preserve">На </w:t>
      </w:r>
      <w:r>
        <w:rPr>
          <w:rStyle w:val="ListLabel1"/>
          <w:b w:val="false"/>
          <w:bCs/>
          <w:lang w:val="en-US"/>
        </w:rPr>
        <w:t>II</w:t>
      </w:r>
      <w:r>
        <w:rPr>
          <w:rStyle w:val="ListLabel1"/>
          <w:b w:val="false"/>
          <w:bCs/>
        </w:rPr>
        <w:t xml:space="preserve"> этапе исследования наблюдали, зависит ли рост и развитие растений от продолжительности светового дня. Провели сравнительный анализ данных двух исследований. Данные занесли в таблицу 3.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По результатам таблицы следует, что продолжительность светового дня с 20 апреля по 10 мая  2024 года увеличилась с 20:28 до 21:04 часов.</w:t>
      </w:r>
    </w:p>
    <w:p>
      <w:pPr>
        <w:sectPr>
          <w:type w:val="continuous"/>
          <w:pgSz w:w="11906" w:h="16838"/>
          <w:pgMar w:left="1701" w:right="849" w:header="0" w:top="851" w:footer="0" w:bottom="851" w:gutter="0"/>
          <w:formProt w:val="false"/>
          <w:textDirection w:val="lrTb"/>
          <w:docGrid w:type="default" w:linePitch="360" w:charSpace="0"/>
        </w:sectPr>
      </w:pPr>
    </w:p>
    <w:p>
      <w:pPr>
        <w:pStyle w:val="Normal"/>
        <w:tabs>
          <w:tab w:val="clear" w:pos="708"/>
          <w:tab w:val="left" w:pos="3118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continuous"/>
          <w:pgSz w:w="11906" w:h="16838"/>
          <w:pgMar w:left="1701" w:right="849" w:header="0" w:top="851" w:footer="0" w:bottom="851" w:gutter="0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uto" w:line="480" w:before="0" w:after="0"/>
        <w:contextualSpacing/>
        <w:jc w:val="right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 xml:space="preserve">Таблица 2. Наблюдение за суточными биоритмами Бегонии комнатной </w:t>
      </w:r>
      <w:bookmarkStart w:id="28" w:name="_Hlk167414962"/>
      <w:r>
        <w:rPr>
          <w:rStyle w:val="ListLabel1"/>
          <w:b w:val="false"/>
          <w:bCs/>
        </w:rPr>
        <w:t xml:space="preserve">на </w:t>
      </w:r>
      <w:r>
        <w:rPr>
          <w:rStyle w:val="ListLabel1"/>
          <w:b w:val="false"/>
          <w:bCs/>
          <w:lang w:val="en-US"/>
        </w:rPr>
        <w:t>I</w:t>
      </w:r>
      <w:r>
        <w:rPr>
          <w:rStyle w:val="ListLabel1"/>
          <w:b w:val="false"/>
          <w:bCs/>
        </w:rPr>
        <w:t xml:space="preserve"> этапе исследования</w:t>
      </w:r>
      <w:bookmarkEnd w:id="28"/>
    </w:p>
    <w:tbl>
      <w:tblPr>
        <w:tblStyle w:val="af7"/>
        <w:tblW w:w="1517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82"/>
        <w:gridCol w:w="1845"/>
        <w:gridCol w:w="1703"/>
        <w:gridCol w:w="2"/>
        <w:gridCol w:w="1702"/>
        <w:gridCol w:w="1704"/>
        <w:gridCol w:w="5"/>
        <w:gridCol w:w="1699"/>
        <w:gridCol w:w="1704"/>
        <w:gridCol w:w="6"/>
        <w:gridCol w:w="1697"/>
        <w:gridCol w:w="1721"/>
      </w:tblGrid>
      <w:tr>
        <w:trPr/>
        <w:tc>
          <w:tcPr>
            <w:tcW w:w="1382" w:type="dxa"/>
            <w:vMerge w:val="restart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Число, месяц</w:t>
            </w:r>
          </w:p>
        </w:tc>
        <w:tc>
          <w:tcPr>
            <w:tcW w:w="3550" w:type="dxa"/>
            <w:gridSpan w:val="3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Образец 1</w:t>
            </w:r>
          </w:p>
        </w:tc>
        <w:tc>
          <w:tcPr>
            <w:tcW w:w="3411" w:type="dxa"/>
            <w:gridSpan w:val="3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Образец 2</w:t>
            </w:r>
          </w:p>
        </w:tc>
        <w:tc>
          <w:tcPr>
            <w:tcW w:w="3409" w:type="dxa"/>
            <w:gridSpan w:val="3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Образец 3</w:t>
            </w:r>
          </w:p>
        </w:tc>
        <w:tc>
          <w:tcPr>
            <w:tcW w:w="3418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Образец 4</w:t>
            </w:r>
          </w:p>
        </w:tc>
      </w:tr>
      <w:tr>
        <w:trPr/>
        <w:tc>
          <w:tcPr>
            <w:tcW w:w="1382" w:type="dxa"/>
            <w:vMerge w:val="continue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 w:val="false"/>
                <w:bCs/>
                <w:sz w:val="26"/>
                <w:szCs w:val="26"/>
              </w:rPr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раскрытия, ч.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закрытия, ч.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раскрытия, ч.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закрытия, ч.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раскрытия, ч.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закрытия, ч.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раскрытия, ч.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Время закрытия, ч.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20.04.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18:55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17:00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16:55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16:40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21.04.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17:40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17:05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22.04.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16:45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23.04.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17:45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17:10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9:35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16:25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24.04.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17:40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17:30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17:15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9:40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16:00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25.04.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19:05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17:20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17:20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9:45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15:55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26.04.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19:10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19:15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18:40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9:50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15:25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27.04.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8:50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19:20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8:55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19:25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19:40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9:50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15:10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28.04.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17:05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19:00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19:00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9:55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15:00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29.04.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18:00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18:55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18:55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9:55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15:10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30.04.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18:40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18:50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9:40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15:30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01.05.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18:20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18:45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10:00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15:45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02.05.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18:20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18:05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18:40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10:05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15:55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03.05.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18:55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18:00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17:45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16:55</w:t>
            </w:r>
          </w:p>
        </w:tc>
      </w:tr>
      <w:tr>
        <w:trPr>
          <w:trHeight w:val="238" w:hRule="atLeast"/>
        </w:trPr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04.05.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17:40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17:00</w:t>
            </w:r>
          </w:p>
        </w:tc>
      </w:tr>
      <w:tr>
        <w:trPr>
          <w:trHeight w:val="213" w:hRule="atLeast"/>
        </w:trPr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05.05.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17:40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17:00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06.05.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18:25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17:50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16:50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07.05.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18:10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17:45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17:10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16:30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08.05.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17:30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17:40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17:15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16:15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09.05.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19:00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9:20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17:35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17:20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9:30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16:05</w:t>
            </w:r>
          </w:p>
        </w:tc>
      </w:tr>
      <w:tr>
        <w:trPr/>
        <w:tc>
          <w:tcPr>
            <w:tcW w:w="1382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10.05.</w:t>
            </w:r>
          </w:p>
        </w:tc>
        <w:tc>
          <w:tcPr>
            <w:tcW w:w="184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9:10</w:t>
            </w:r>
          </w:p>
        </w:tc>
        <w:tc>
          <w:tcPr>
            <w:tcW w:w="170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19:10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9:05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17:30</w:t>
            </w:r>
          </w:p>
        </w:tc>
        <w:tc>
          <w:tcPr>
            <w:tcW w:w="1704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9:00</w:t>
            </w:r>
          </w:p>
        </w:tc>
        <w:tc>
          <w:tcPr>
            <w:tcW w:w="17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18:40</w:t>
            </w:r>
          </w:p>
        </w:tc>
        <w:tc>
          <w:tcPr>
            <w:tcW w:w="1703" w:type="dxa"/>
            <w:gridSpan w:val="2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9:35</w:t>
            </w:r>
          </w:p>
        </w:tc>
        <w:tc>
          <w:tcPr>
            <w:tcW w:w="172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15:10</w:t>
            </w:r>
          </w:p>
        </w:tc>
      </w:tr>
    </w:tbl>
    <w:p>
      <w:pPr>
        <w:pStyle w:val="Normal"/>
        <w:spacing w:lineRule="auto" w:line="48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b w:val="false"/>
          <w:bCs/>
        </w:rPr>
      </w:r>
    </w:p>
    <w:p>
      <w:pPr>
        <w:pStyle w:val="Normal"/>
        <w:spacing w:lineRule="auto" w:line="480" w:before="0" w:after="0"/>
        <w:contextualSpacing/>
        <w:jc w:val="center"/>
        <w:rPr>
          <w:rStyle w:val="ListLabel1"/>
          <w:b w:val="false"/>
          <w:b w:val="false"/>
          <w:bCs/>
        </w:rPr>
      </w:pPr>
      <w:r>
        <w:rPr/>
        <w:drawing>
          <wp:inline distT="0" distB="0" distL="0" distR="0">
            <wp:extent cx="7609205" cy="3227705"/>
            <wp:effectExtent l="0" t="0" r="0" b="0"/>
            <wp:docPr id="2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>
      <w:pPr>
        <w:sectPr>
          <w:footerReference w:type="default" r:id="rId5"/>
          <w:type w:val="nextPage"/>
          <w:pgSz w:orient="landscape" w:w="16838" w:h="11906"/>
          <w:pgMar w:left="851" w:right="851" w:header="0" w:top="851" w:footer="0" w:bottom="1701" w:gutter="0"/>
          <w:pgNumType w:fmt="decimal"/>
          <w:formProt w:val="false"/>
          <w:textDirection w:val="lrTb"/>
          <w:docGrid w:type="default" w:linePitch="360" w:charSpace="0"/>
        </w:sectPr>
        <w:pStyle w:val="Normal"/>
        <w:tabs>
          <w:tab w:val="clear" w:pos="708"/>
          <w:tab w:val="left" w:pos="964" w:leader="none"/>
        </w:tabs>
        <w:rPr>
          <w:sz w:val="28"/>
          <w:szCs w:val="28"/>
        </w:rPr>
      </w:pPr>
      <w:r>
        <w:rPr>
          <w:sz w:val="28"/>
          <w:szCs w:val="28"/>
        </w:rPr>
        <w:t>Рис. 2. График «Динамика суточных биоритмов Бегонии комнатной»</w:t>
      </w:r>
    </w:p>
    <w:p>
      <w:pPr>
        <w:pStyle w:val="Normal"/>
        <w:tabs>
          <w:tab w:val="clear" w:pos="708"/>
          <w:tab w:val="left" w:pos="964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contextualSpacing/>
        <w:jc w:val="right"/>
        <w:rPr>
          <w:rStyle w:val="ListLabel1"/>
          <w:b w:val="false"/>
          <w:b w:val="false"/>
          <w:bCs/>
        </w:rPr>
      </w:pPr>
      <w:r>
        <w:rPr>
          <w:rStyle w:val="ListLabel1"/>
          <w:b w:val="false"/>
          <w:bCs/>
        </w:rPr>
        <w:t>Таблица 3. Продолжительность светового дня в городе Стерлитамак в период исследования</w:t>
      </w:r>
    </w:p>
    <w:tbl>
      <w:tblPr>
        <w:tblStyle w:val="af7"/>
        <w:tblW w:w="8588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04"/>
        <w:gridCol w:w="1778"/>
        <w:gridCol w:w="1734"/>
        <w:gridCol w:w="2471"/>
      </w:tblGrid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Число, месяц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Восход солнца</w:t>
            </w:r>
          </w:p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 w:val="false"/>
                <w:bCs/>
                <w:sz w:val="26"/>
                <w:szCs w:val="26"/>
              </w:rPr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Заход солнца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 xml:space="preserve">Продолжительность </w:t>
            </w:r>
          </w:p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светового дня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20.04.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06:01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20:28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14:26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21.04.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05:59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20:30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14:31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22.04.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05:57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20:32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14:35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23.04.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05:54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20:34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14:39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24.04.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05:52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20:35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14:43 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25.04.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05:50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20:37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14:47 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26.04.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05:48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20:39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639" w:leader="none"/>
              </w:tabs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14:51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27.04.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1252" w:leader="none"/>
              </w:tabs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05:46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20:41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14:55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28.04.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05:44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20:43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14:59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29.04.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05:42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20:44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15:02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30.04.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05:39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20:46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15:06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01.05.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05:37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20:48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15:10 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02.05.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05:35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20:50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15:14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03.05.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1290" w:leader="none"/>
              </w:tabs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05:33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20:52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ab/>
              <w:t xml:space="preserve"> </w:t>
            </w:r>
            <w:r>
              <w:rPr>
                <w:rStyle w:val="ListLabel1"/>
                <w:bCs/>
                <w:sz w:val="26"/>
                <w:szCs w:val="26"/>
              </w:rPr>
              <w:t xml:space="preserve"> </w:t>
            </w:r>
            <w:r>
              <w:rPr>
                <w:rStyle w:val="ListLabel1"/>
                <w:b w:val="false"/>
                <w:bCs/>
                <w:sz w:val="26"/>
                <w:szCs w:val="26"/>
              </w:rPr>
              <w:t>15:18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04.05.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05:31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20:54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15:22 </w:t>
            </w:r>
          </w:p>
        </w:tc>
      </w:tr>
      <w:tr>
        <w:trPr>
          <w:trHeight w:val="176" w:hRule="atLeast"/>
        </w:trPr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05.05.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05:29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20:55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15:25</w:t>
            </w:r>
          </w:p>
        </w:tc>
      </w:tr>
      <w:tr>
        <w:trPr>
          <w:trHeight w:val="275" w:hRule="atLeast"/>
        </w:trPr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06.05.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05:28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20:57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15:29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07.05.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05:26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20:59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15:33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08.05.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05:24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1240" w:leader="none"/>
              </w:tabs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21:01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15:36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09.05.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05:22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21:02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15:40</w:t>
            </w:r>
          </w:p>
        </w:tc>
      </w:tr>
      <w:tr>
        <w:trPr/>
        <w:tc>
          <w:tcPr>
            <w:tcW w:w="260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rStyle w:val="ListLabel1"/>
                <w:b w:val="false"/>
                <w:bCs/>
                <w:sz w:val="26"/>
                <w:szCs w:val="26"/>
              </w:rPr>
              <w:t>10.05.</w:t>
            </w:r>
          </w:p>
        </w:tc>
        <w:tc>
          <w:tcPr>
            <w:tcW w:w="1778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05:20</w:t>
            </w:r>
          </w:p>
        </w:tc>
        <w:tc>
          <w:tcPr>
            <w:tcW w:w="1734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21:04</w:t>
            </w:r>
          </w:p>
        </w:tc>
        <w:tc>
          <w:tcPr>
            <w:tcW w:w="2471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contextualSpacing/>
              <w:jc w:val="center"/>
              <w:rPr>
                <w:rStyle w:val="ListLabel1"/>
                <w:b w:val="false"/>
                <w:b w:val="false"/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15:44 </w:t>
            </w:r>
          </w:p>
        </w:tc>
      </w:tr>
    </w:tbl>
    <w:p>
      <w:pPr>
        <w:pStyle w:val="Normal"/>
        <w:spacing w:lineRule="auto" w:line="360" w:before="0" w:after="0"/>
        <w:ind w:firstLine="709"/>
        <w:contextualSpacing/>
        <w:jc w:val="both"/>
        <w:rPr>
          <w:rStyle w:val="ListLabel1"/>
          <w:b w:val="false"/>
          <w:b w:val="false"/>
          <w:bCs/>
        </w:rPr>
      </w:pPr>
      <w:r>
        <w:rPr>
          <w:b w:val="false"/>
          <w:bCs/>
        </w:rPr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ind w:firstLine="709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contextualSpacing/>
        <w:jc w:val="center"/>
        <w:rPr>
          <w:rStyle w:val="ListLabel1"/>
        </w:rPr>
      </w:pPr>
      <w:r>
        <w:rPr/>
      </w:r>
    </w:p>
    <w:p>
      <w:pPr>
        <w:pStyle w:val="Normal"/>
        <w:spacing w:lineRule="auto" w:line="360" w:before="0" w:after="0"/>
        <w:contextualSpacing/>
        <w:jc w:val="center"/>
        <w:rPr>
          <w:rStyle w:val="ListLabel1"/>
        </w:rPr>
      </w:pPr>
      <w:bookmarkStart w:id="29" w:name="_Toc146892797"/>
      <w:r>
        <w:rPr>
          <w:rStyle w:val="ListLabel1"/>
        </w:rPr>
        <w:t>ЗАКЛЮЧЕНИЕ</w:t>
      </w:r>
      <w:bookmarkStart w:id="30" w:name="_Hlk157579769"/>
      <w:bookmarkEnd w:id="29"/>
      <w:bookmarkEnd w:id="30"/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исследования пришли к выводу, что при недостатке света в вечернее время Пеларгония Зональная начинает вытягивает стебель в высоту, листья бледнеют, становятся бледно-зеленого цвета, цветение ухудшается. Однако к серьезным последствиям это не приведет.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Освещение Пеларгонии весь период исследования лампой не привело к значительным изменениям. Растение чувствовало себя хорошо, прекрасно развивалось, росло и обильно цвело. 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Из-за недостатка света днем и яркого освещения ночью Пеларгония Зональная испытывала стресс, что привело к вытягиванию стебля, потери яркости цветков и листьев, общее ухудшение состояния растения.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 полном отсутствии света Пеларгония очень плохо себя чувствует: растение вытягивается в длину, листья становятся бледными, желтыми и через некоторое временя опадают, а цветение ухудшается, цветки теряют свою яркость и реже цветут.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Недостаток света для Бегонии комнатной также как и в опыте с Пеларгонией приводит к вытягиванию стебля в длину. Кроме этого у Бегонии наблюдается потеря яркости листьев и цветков, замедление роста и развития, снижение иммунитета и растение было подвержено различным болезням и вредителям.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освещении Бегонии комнатной весь период исследования лампой растение прекрасно себя чувствует, как и в случае с Пеларгонией, потому что растение располагалась на южном окне. Если расположение окна северной или западной стороне для плодотворного развития нужно подсветить фитолампой или светодиодной лампой.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Недостаток света дней, а освещение ночью для Бегонии оказывает плохое воздействие. Растение испытывает стресс из-за смены условий. Ночью она испытывала трудности с фотосинтезем и поглощением света, днем менялся ее рост и развитие.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полном отсутствии света Бегония комнатная очень плохо себя чувствовала, как и в опыте с Пеларгонией Зональной. У нее удлинялся стебель, листья стали бледные, цветение ухудшилось.</w:t>
      </w:r>
    </w:p>
    <w:p>
      <w:pPr>
        <w:pStyle w:val="Normal"/>
        <w:spacing w:lineRule="auto" w:line="360"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Исходя из результатов проведенного исследования можно сказать, что для нормального роста и развития растения обязательно необходим свет.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rFonts w:cs="Arial"/>
          <w:b/>
          <w:b/>
          <w:bCs/>
          <w:kern w:val="2"/>
          <w:sz w:val="28"/>
          <w:szCs w:val="28"/>
        </w:rPr>
      </w:pPr>
      <w:r>
        <w:rPr>
          <w:rFonts w:cs="Arial"/>
          <w:b/>
          <w:bCs/>
          <w:kern w:val="2"/>
          <w:sz w:val="28"/>
          <w:szCs w:val="28"/>
        </w:rPr>
      </w:r>
      <w:r>
        <w:br w:type="page"/>
      </w:r>
    </w:p>
    <w:p>
      <w:pPr>
        <w:pStyle w:val="Heading1"/>
        <w:jc w:val="center"/>
        <w:rPr>
          <w:rStyle w:val="ListLabel1"/>
          <w:rFonts w:ascii="Times New Roman" w:hAnsi="Times New Roman"/>
          <w:b/>
          <w:b/>
          <w:bCs w:val="false"/>
        </w:rPr>
      </w:pPr>
      <w:bookmarkStart w:id="31" w:name="_Toc157579373"/>
      <w:bookmarkStart w:id="32" w:name="_Toc157578474"/>
      <w:bookmarkStart w:id="33" w:name="_Toc146892798"/>
      <w:r>
        <w:rPr>
          <w:rStyle w:val="ListLabel1"/>
          <w:rFonts w:ascii="Times New Roman" w:hAnsi="Times New Roman"/>
          <w:b/>
          <w:bCs w:val="false"/>
        </w:rPr>
        <w:t>СПИСОК ИСПОЛЬЗОВАННЫХ ИСТОЧНИКОВ</w:t>
      </w:r>
      <w:bookmarkStart w:id="34" w:name="_Hlk157579822"/>
      <w:bookmarkEnd w:id="31"/>
      <w:bookmarkEnd w:id="32"/>
      <w:bookmarkEnd w:id="33"/>
      <w:bookmarkEnd w:id="34"/>
    </w:p>
    <w:p>
      <w:pPr>
        <w:pStyle w:val="Normal"/>
        <w:rPr/>
      </w:pPr>
      <w:r>
        <w:rPr/>
      </w:r>
    </w:p>
    <w:p>
      <w:pPr>
        <w:pStyle w:val="ListParagraph"/>
        <w:spacing w:lineRule="auto" w:line="360"/>
        <w:ind w:left="0" w:right="425" w:hanging="0"/>
        <w:jc w:val="both"/>
        <w:rPr>
          <w:rFonts w:cs="Arial"/>
          <w:b/>
          <w:b/>
          <w:bCs/>
          <w:kern w:val="2"/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cs="Arial"/>
          <w:b/>
          <w:bCs/>
          <w:kern w:val="2"/>
          <w:sz w:val="28"/>
          <w:szCs w:val="28"/>
        </w:rPr>
        <w:t xml:space="preserve"> </w:t>
      </w:r>
      <w:r>
        <w:rPr>
          <w:rFonts w:cs="Arial"/>
          <w:bCs/>
          <w:kern w:val="2"/>
          <w:sz w:val="28"/>
          <w:szCs w:val="28"/>
        </w:rPr>
        <w:t xml:space="preserve">Альченко Д.Л., Беляева Т.Н. Сравнительная оценка и особенности размножения пеларгонии зональной / Д.Л. Альченко, Т.Н. Беляева. </w:t>
      </w:r>
      <w:r>
        <w:rPr>
          <w:bCs/>
          <w:kern w:val="2"/>
          <w:sz w:val="28"/>
          <w:szCs w:val="28"/>
        </w:rPr>
        <w:t>–</w:t>
      </w:r>
      <w:r>
        <w:rPr>
          <w:rFonts w:cs="Arial"/>
          <w:bCs/>
          <w:kern w:val="2"/>
          <w:sz w:val="28"/>
          <w:szCs w:val="28"/>
        </w:rPr>
        <w:t xml:space="preserve"> 2020, 58 с.</w:t>
      </w:r>
    </w:p>
    <w:p>
      <w:pPr>
        <w:pStyle w:val="ListParagraph"/>
        <w:spacing w:lineRule="auto" w:line="360"/>
        <w:ind w:left="0" w:right="425" w:hanging="0"/>
        <w:jc w:val="both"/>
        <w:rPr>
          <w:rFonts w:cs="Arial"/>
          <w:bCs/>
          <w:kern w:val="2"/>
          <w:sz w:val="28"/>
          <w:szCs w:val="28"/>
        </w:rPr>
      </w:pPr>
      <w:r>
        <w:rPr>
          <w:rFonts w:cs="Arial"/>
          <w:bCs/>
          <w:kern w:val="2"/>
          <w:sz w:val="28"/>
          <w:szCs w:val="28"/>
        </w:rPr>
        <w:t>2.</w:t>
      </w:r>
      <w:r>
        <w:rPr>
          <w:rFonts w:cs="Arial"/>
          <w:b/>
          <w:bCs/>
          <w:kern w:val="2"/>
          <w:sz w:val="28"/>
          <w:szCs w:val="28"/>
        </w:rPr>
        <w:t xml:space="preserve"> </w:t>
      </w:r>
      <w:r>
        <w:rPr>
          <w:rFonts w:cs="Arial"/>
          <w:bCs/>
          <w:kern w:val="2"/>
          <w:sz w:val="28"/>
          <w:szCs w:val="28"/>
        </w:rPr>
        <w:t>Бегония. [Электронный ресурс] //</w:t>
        <w:br/>
      </w:r>
      <w:r>
        <w:rPr>
          <w:rStyle w:val="InternetLink"/>
          <w:rFonts w:cs="Arial"/>
          <w:bCs/>
          <w:kern w:val="2"/>
          <w:sz w:val="28"/>
          <w:szCs w:val="28"/>
        </w:rPr>
        <w:t>URL:https://ru.wikipedia.org/wiki/%D0%91%D0%B5%D0%B3%D0%BE%D0%BD%D0%B8%D1%8F</w:t>
      </w:r>
      <w:r>
        <w:rPr>
          <w:rFonts w:cs="Arial"/>
          <w:bCs/>
          <w:kern w:val="2"/>
          <w:sz w:val="28"/>
          <w:szCs w:val="28"/>
        </w:rPr>
        <w:t xml:space="preserve">. </w:t>
      </w:r>
      <w:r>
        <w:rPr>
          <w:bCs/>
          <w:kern w:val="2"/>
          <w:sz w:val="28"/>
          <w:szCs w:val="28"/>
        </w:rPr>
        <w:t>–</w:t>
      </w:r>
      <w:r>
        <w:rPr>
          <w:rFonts w:cs="Arial"/>
          <w:bCs/>
          <w:kern w:val="2"/>
          <w:sz w:val="28"/>
          <w:szCs w:val="28"/>
        </w:rPr>
        <w:t xml:space="preserve"> (Дата обращения: 26.01.2024).</w:t>
      </w:r>
    </w:p>
    <w:p>
      <w:pPr>
        <w:pStyle w:val="ListParagraph"/>
        <w:spacing w:lineRule="auto" w:line="360"/>
        <w:ind w:left="0" w:right="425" w:hanging="0"/>
        <w:jc w:val="both"/>
        <w:rPr>
          <w:rFonts w:cs="Arial"/>
          <w:bCs/>
          <w:kern w:val="2"/>
          <w:sz w:val="28"/>
          <w:szCs w:val="28"/>
        </w:rPr>
      </w:pPr>
      <w:r>
        <w:rPr>
          <w:rFonts w:cs="Arial"/>
          <w:bCs/>
          <w:kern w:val="2"/>
          <w:sz w:val="28"/>
          <w:szCs w:val="28"/>
        </w:rPr>
        <w:t xml:space="preserve">3. Бегония: ботаническое описание, виды, выращивание и уход. [Электронный ресурс] // URL: https://domocvet.com/tsveti/rodina-rasteniya-begoniya-opisanie-vidov-vyirashhivanie-i-uhod. </w:t>
      </w:r>
      <w:r>
        <w:rPr>
          <w:bCs/>
          <w:kern w:val="2"/>
          <w:sz w:val="28"/>
          <w:szCs w:val="28"/>
        </w:rPr>
        <w:t>–</w:t>
      </w:r>
      <w:r>
        <w:rPr>
          <w:rFonts w:cs="Arial"/>
          <w:bCs/>
          <w:kern w:val="2"/>
          <w:sz w:val="28"/>
          <w:szCs w:val="28"/>
        </w:rPr>
        <w:t xml:space="preserve"> (Дата обращения: 26.01.2023).</w:t>
      </w:r>
    </w:p>
    <w:p>
      <w:pPr>
        <w:pStyle w:val="ListParagraph"/>
        <w:spacing w:lineRule="auto" w:line="360"/>
        <w:ind w:left="0" w:right="425" w:hanging="0"/>
        <w:jc w:val="both"/>
        <w:rPr>
          <w:rFonts w:cs="Arial"/>
          <w:b/>
          <w:b/>
          <w:bCs/>
          <w:kern w:val="2"/>
          <w:sz w:val="28"/>
          <w:szCs w:val="28"/>
        </w:rPr>
      </w:pPr>
      <w:r>
        <w:rPr>
          <w:rFonts w:cs="Arial"/>
          <w:bCs/>
          <w:kern w:val="2"/>
          <w:sz w:val="28"/>
          <w:szCs w:val="28"/>
        </w:rPr>
        <w:t>4. Биология. Зависимость роста и развития растений от условий окружающей среды. [Электронный ресурс] //</w:t>
        <w:br/>
        <w:t>URL: http://blgy. ru/biology6/environment2, свободный. — (Дата обращения: 11.01.2024).</w:t>
      </w:r>
    </w:p>
    <w:p>
      <w:pPr>
        <w:pStyle w:val="ListParagraph"/>
        <w:spacing w:lineRule="auto" w:line="360"/>
        <w:ind w:left="0" w:right="425" w:hanging="0"/>
        <w:jc w:val="both"/>
        <w:rPr>
          <w:rFonts w:cs="Arial"/>
          <w:b/>
          <w:b/>
          <w:bCs/>
          <w:kern w:val="2"/>
          <w:sz w:val="28"/>
          <w:szCs w:val="28"/>
        </w:rPr>
      </w:pPr>
      <w:r>
        <w:rPr>
          <w:sz w:val="28"/>
          <w:szCs w:val="28"/>
        </w:rPr>
        <w:t xml:space="preserve">5. Ваехов А.В., Диденко В.Д., Усенко М.Д., Кремнева М.И. Цветы-часы / А.В. Ваехов, В.Д. Диденко, М.Д. Усенко, М.И. Кремнева. – 2021, 12 с. </w:t>
      </w:r>
    </w:p>
    <w:p>
      <w:pPr>
        <w:pStyle w:val="ListParagraph"/>
        <w:spacing w:lineRule="auto" w:line="360"/>
        <w:ind w:left="0" w:right="425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  <w:tab/>
        <w:t xml:space="preserve">Комнатные растения. </w:t>
      </w:r>
      <w:r>
        <w:rPr>
          <w:rFonts w:cs="Arial"/>
          <w:bCs/>
          <w:kern w:val="2"/>
          <w:sz w:val="28"/>
          <w:szCs w:val="28"/>
        </w:rPr>
        <w:t>[Электронный ресурс] //</w:t>
        <w:br/>
        <w:t xml:space="preserve">URL: http://www.flowersweb.info/acquaintance/acquaintance-19.php. </w:t>
      </w:r>
      <w:r>
        <w:rPr>
          <w:bCs/>
          <w:kern w:val="2"/>
          <w:sz w:val="28"/>
          <w:szCs w:val="28"/>
        </w:rPr>
        <w:t>–</w:t>
      </w:r>
      <w:r>
        <w:rPr>
          <w:rFonts w:cs="Arial"/>
          <w:bCs/>
          <w:kern w:val="2"/>
          <w:sz w:val="28"/>
          <w:szCs w:val="28"/>
        </w:rPr>
        <w:t xml:space="preserve"> (Дата обращения: 26.01.2014).</w:t>
      </w:r>
    </w:p>
    <w:p>
      <w:pPr>
        <w:pStyle w:val="ListParagraph"/>
        <w:spacing w:lineRule="auto" w:line="360"/>
        <w:ind w:left="0" w:right="425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Криворученко Д., Королёва С.М. Цветочные часы: исследовательская работа / Д. Криворученко, С.М. Королёва. – Прервальский район. – 2018, 16 с. − URL:  </w:t>
      </w:r>
      <w:hyperlink r:id="rId6">
        <w:r>
          <w:rPr>
            <w:rStyle w:val="Style12"/>
            <w:sz w:val="28"/>
            <w:szCs w:val="28"/>
          </w:rPr>
          <w:t>Исследовательская работа " Цветочные часы" (multiurok.ru)</w:t>
        </w:r>
      </w:hyperlink>
      <w:r>
        <w:rPr>
          <w:sz w:val="28"/>
          <w:szCs w:val="28"/>
        </w:rPr>
        <w:t xml:space="preserve"> (дата обращения: 08.01.2024).</w:t>
      </w:r>
    </w:p>
    <w:p>
      <w:pPr>
        <w:pStyle w:val="ListParagraph"/>
        <w:spacing w:lineRule="auto" w:line="360"/>
        <w:ind w:left="0" w:right="425" w:hanging="0"/>
        <w:jc w:val="both"/>
        <w:rPr>
          <w:sz w:val="28"/>
          <w:szCs w:val="28"/>
        </w:rPr>
      </w:pPr>
      <w:r>
        <w:rPr>
          <w:sz w:val="28"/>
          <w:szCs w:val="28"/>
        </w:rPr>
        <w:t>8.  Мачнев А. А. Влияние света на биологические ритмы растений на примере кислицы / А. А. Мачнев, В. Г. Хажина. — статья в журнале // Юный ученый. — 2017. — № 3.1 (12.1). — С. 51-55. — URL: https://moluch.ru/young/archive/12/989/ (дата обращения: 14.01.2024).</w:t>
      </w:r>
    </w:p>
    <w:p>
      <w:pPr>
        <w:pStyle w:val="ListParagraph"/>
        <w:spacing w:lineRule="auto" w:line="360"/>
        <w:ind w:left="0" w:right="425" w:hanging="0"/>
        <w:jc w:val="both"/>
        <w:rPr>
          <w:sz w:val="28"/>
          <w:szCs w:val="28"/>
        </w:rPr>
      </w:pPr>
      <w:r>
        <w:rPr>
          <w:sz w:val="28"/>
          <w:szCs w:val="28"/>
        </w:rPr>
        <w:t>9. Осипова С.Г., Самбурова М.С. Морфологические особенности гибридов Пеларгонии зональной // Известия Санкт-Петербургского государственного аграрного университета. – 2022. − № 1 (66). – С. 29-36.</w:t>
      </w:r>
    </w:p>
    <w:p>
      <w:pPr>
        <w:pStyle w:val="ListParagraph"/>
        <w:spacing w:lineRule="auto" w:line="360"/>
        <w:ind w:left="0" w:right="425" w:hanging="0"/>
        <w:jc w:val="both"/>
        <w:rPr>
          <w:sz w:val="28"/>
          <w:szCs w:val="28"/>
        </w:rPr>
      </w:pPr>
      <w:r>
        <w:rPr>
          <w:sz w:val="28"/>
          <w:szCs w:val="28"/>
        </w:rPr>
        <w:t>10. Осипова Г. С. К вопросу о методике изучения морфологических и</w:t>
      </w:r>
    </w:p>
    <w:p>
      <w:pPr>
        <w:pStyle w:val="ListParagraph"/>
        <w:spacing w:lineRule="auto" w:line="360"/>
        <w:ind w:left="0" w:right="425" w:hanging="0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биологических особенностей вида Пеларгония зональная (Pelargonium Х hortorum Bailey) / Г.С. Осипова, Ю. М. Самбурова // Известия Санкт-Петербургского государственного аграрного университета. – 2019. – № 1. – С. 11–16.</w:t>
      </w:r>
    </w:p>
    <w:p>
      <w:pPr>
        <w:pStyle w:val="ListParagraph"/>
        <w:spacing w:lineRule="auto" w:line="360"/>
        <w:ind w:left="0" w:right="425" w:hang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11. Соболь Б.И. Биология: справочник по биологии для 7-11 классов общеобразовательных учреждений. −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hyperlink r:id="rId7">
        <w:r>
          <w:rPr>
            <w:rStyle w:val="Style12"/>
            <w:sz w:val="28"/>
            <w:szCs w:val="28"/>
          </w:rPr>
          <w:t>Биология (studbooks.net)</w:t>
        </w:r>
      </w:hyperlink>
      <w:r>
        <w:rPr>
          <w:sz w:val="28"/>
          <w:szCs w:val="28"/>
        </w:rPr>
        <w:t>. – 2018, 209 с.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(дата обращения: 08.01.2024).</w:t>
      </w:r>
    </w:p>
    <w:p>
      <w:pPr>
        <w:pStyle w:val="ListParagraph"/>
        <w:spacing w:lineRule="auto" w:line="360"/>
        <w:ind w:left="0" w:right="425" w:hang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12. СОНМИР. Биоритмы растений. Цветочные часы. [Электронный ресурс] // URL: http://sonmir. ru/bioritmy-rastenij-cvetochnye-chasy. html, свободный. — (Дата обращения: 14.12.2023).</w:t>
      </w:r>
    </w:p>
    <w:p>
      <w:pPr>
        <w:pStyle w:val="ListParagraph"/>
        <w:spacing w:lineRule="auto" w:line="360"/>
        <w:ind w:left="0" w:right="425" w:hanging="0"/>
        <w:jc w:val="both"/>
        <w:rPr>
          <w:sz w:val="28"/>
          <w:szCs w:val="28"/>
        </w:rPr>
      </w:pPr>
      <w:r>
        <w:rPr>
          <w:sz w:val="28"/>
          <w:szCs w:val="28"/>
        </w:rPr>
        <w:t>13. Удивительный мир растений. Цветочные часы. [Электронный ресурс] // URL:http://www.valleyflora.ru/15.html, свободный. — (Дата обращения: 11.01.2024).</w:t>
      </w:r>
    </w:p>
    <w:p>
      <w:pPr>
        <w:pStyle w:val="ListParagraph"/>
        <w:spacing w:lineRule="auto" w:line="360"/>
        <w:ind w:left="0" w:right="425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Якунина А., Борисенко И.Г. Биоритмы растений: исследовательская работа / А. Якунина, И.Г. Борисенко. – Шахты. – 2021, 12 с. − URL: </w:t>
      </w:r>
      <w:hyperlink r:id="rId8">
        <w:r>
          <w:rPr>
            <w:rStyle w:val="Style12"/>
            <w:sz w:val="28"/>
            <w:szCs w:val="28"/>
          </w:rPr>
          <w:t>Исследовательская работа на тему: «Биоритмы растений» - биология, прочее (kopilkaurokov.ru)</w:t>
        </w:r>
      </w:hyperlink>
      <w:r>
        <w:rPr>
          <w:sz w:val="28"/>
          <w:szCs w:val="28"/>
        </w:rPr>
        <w:t xml:space="preserve"> (дата обращения: 14.01.2024).</w:t>
      </w:r>
    </w:p>
    <w:p>
      <w:pPr>
        <w:pStyle w:val="ListParagraph"/>
        <w:spacing w:lineRule="auto" w:line="360"/>
        <w:ind w:left="0" w:right="425" w:hanging="0"/>
        <w:jc w:val="both"/>
        <w:rPr>
          <w:sz w:val="28"/>
          <w:szCs w:val="28"/>
        </w:rPr>
      </w:pPr>
      <w:r>
        <w:rPr>
          <w:sz w:val="28"/>
          <w:szCs w:val="28"/>
        </w:rPr>
        <w:t>15. Zoodrug. Биологические часы. [Электронный ресурс] // URL: http://www. zoodrug.ru/topic1804.html, свободный. — (Дата обращения: 16.12.2023).</w:t>
      </w:r>
    </w:p>
    <w:p>
      <w:pPr>
        <w:pStyle w:val="ListParagraph"/>
        <w:spacing w:lineRule="auto" w:line="360"/>
        <w:ind w:left="0" w:right="425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Харченко Р.В. Комнатные и горшечные растения. Пеларгония. [Электронный ресурс] // URL: </w:t>
      </w:r>
      <w:hyperlink r:id="rId9">
        <w:r>
          <w:rPr>
            <w:rStyle w:val="InternetLink"/>
            <w:sz w:val="28"/>
            <w:szCs w:val="28"/>
          </w:rPr>
          <w:t>https://rassadacvetov.com/product/pelargoniya-zonalnaya-v-assortimente/</w:t>
        </w:r>
      </w:hyperlink>
      <w:r>
        <w:rPr>
          <w:sz w:val="28"/>
          <w:szCs w:val="28"/>
        </w:rPr>
        <w:t>. – 2020. – (Дата обращения: 26.01.2024).</w:t>
      </w:r>
    </w:p>
    <w:p>
      <w:pPr>
        <w:pStyle w:val="ListParagraph"/>
        <w:ind w:left="0" w:right="425" w:hanging="0"/>
        <w:jc w:val="both"/>
        <w:rPr>
          <w:rFonts w:cs="Arial"/>
          <w:b/>
          <w:b/>
          <w:bCs/>
          <w:kern w:val="2"/>
          <w:sz w:val="28"/>
          <w:szCs w:val="28"/>
        </w:rPr>
      </w:pPr>
      <w:r>
        <w:rPr>
          <w:rFonts w:cs="Arial"/>
          <w:b/>
          <w:bCs/>
          <w:kern w:val="2"/>
          <w:sz w:val="28"/>
          <w:szCs w:val="28"/>
        </w:rPr>
      </w:r>
      <w:r>
        <w:br w:type="page"/>
      </w:r>
    </w:p>
    <w:p>
      <w:pPr>
        <w:pStyle w:val="Heading1"/>
        <w:ind w:right="425" w:hanging="0"/>
        <w:jc w:val="right"/>
        <w:rPr>
          <w:rStyle w:val="ListLabel1"/>
          <w:rFonts w:ascii="Times New Roman" w:hAnsi="Times New Roman"/>
          <w:b/>
          <w:b/>
          <w:bCs w:val="false"/>
        </w:rPr>
      </w:pPr>
      <w:bookmarkStart w:id="35" w:name="_Toc157579374"/>
      <w:bookmarkStart w:id="36" w:name="_Toc157578475"/>
      <w:bookmarkStart w:id="37" w:name="_Toc146892799"/>
      <w:r>
        <w:rPr>
          <w:rStyle w:val="ListLabel1"/>
          <w:rFonts w:ascii="Times New Roman" w:hAnsi="Times New Roman"/>
          <w:b/>
          <w:bCs w:val="false"/>
        </w:rPr>
        <w:t>ПРИЛОЖЕНИ</w:t>
      </w:r>
      <w:bookmarkEnd w:id="37"/>
      <w:r>
        <w:rPr>
          <w:rStyle w:val="ListLabel1"/>
          <w:rFonts w:ascii="Times New Roman" w:hAnsi="Times New Roman"/>
          <w:b/>
          <w:bCs w:val="false"/>
        </w:rPr>
        <w:t>Е</w:t>
      </w:r>
      <w:bookmarkEnd w:id="35"/>
      <w:bookmarkEnd w:id="36"/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3578225" cy="3578225"/>
            <wp:effectExtent l="0" t="0" r="0" b="0"/>
            <wp:docPr id="3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Рис. 3. Образец № 1. Пеларгония Зональная днем на свету, вечером в темноте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162425" cy="3846830"/>
            <wp:effectExtent l="0" t="0" r="0" b="0"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Рис. 4. Образец № 2. Пеларгония Зональная, </w:t>
      </w:r>
      <w:bookmarkStart w:id="38" w:name="_Hlk167419441"/>
      <w:r>
        <w:rPr>
          <w:sz w:val="28"/>
          <w:szCs w:val="28"/>
        </w:rPr>
        <w:t>освещенная лампой</w:t>
      </w:r>
      <w:bookmarkEnd w:id="38"/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3806825" cy="3411220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Рис. 5. Образец № 3. Пеларгония Зональная днем в темноте, ночью под освещением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3713480" cy="3628390"/>
            <wp:effectExtent l="0" t="0" r="0" b="0"/>
            <wp:docPr id="6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Рис. 6. Образец № 4. Пеларгония Зональная в полной темноте</w:t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3696970" cy="3474720"/>
            <wp:effectExtent l="0" t="0" r="0" b="0"/>
            <wp:docPr id="7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Рис. 7. Образец № 1. Бегония комнатная днем на свету, вечером в темноте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4245610" cy="4067175"/>
            <wp:effectExtent l="0" t="0" r="0" b="0"/>
            <wp:docPr id="8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Рис. 8. Образец № 2. Бегония комнатная, освещенная лампой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3196590" cy="3770630"/>
            <wp:effectExtent l="0" t="0" r="0" b="0"/>
            <wp:docPr id="9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Рис. 9. Образец № 3. Бегония комнатная днем в темноте, ночью под освещением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3522345" cy="3522345"/>
            <wp:effectExtent l="0" t="0" r="0" b="0"/>
            <wp:docPr id="10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/>
      </w:pPr>
      <w:r>
        <w:rPr>
          <w:sz w:val="28"/>
          <w:szCs w:val="28"/>
        </w:rPr>
        <w:t>Рис. 10. Образец № 4. Бегония комнатная в полной темноте</w:t>
      </w:r>
    </w:p>
    <w:sectPr>
      <w:footerReference w:type="default" r:id="rId18"/>
      <w:type w:val="nextPage"/>
      <w:pgSz w:w="11906" w:h="16838"/>
      <w:pgMar w:left="1701" w:right="851" w:header="0" w:top="85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Segoe UI">
    <w:charset w:val="cc"/>
    <w:family w:val="roman"/>
    <w:pitch w:val="variable"/>
  </w:font>
  <w:font w:name="MinionPro-Regular">
    <w:charset w:val="cc"/>
    <w:family w:val="roman"/>
    <w:pitch w:val="variable"/>
  </w:font>
  <w:font w:name="Calibri Light"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01"/>
    <w:family w:val="roman"/>
    <w:pitch w:val="variable"/>
  </w:font>
  <w:font w:name="Noto Sans">
    <w:altName w:val="sans-serif"/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842762110"/>
    </w:sdtPr>
    <w:sdtContent>
      <w:p>
        <w:pPr>
          <w:pStyle w:val="Footer"/>
          <w:jc w:val="center"/>
          <w:rPr/>
        </w:pPr>
        <w:r>
          <w:rPr/>
        </w:r>
      </w:p>
      <w:p>
        <w:pPr>
          <w:pStyle w:val="Footer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493250353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22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128698103"/>
    </w:sdtPr>
    <w:sdtContent>
      <w:p>
        <w:pPr>
          <w:pStyle w:val="Footer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31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sz w:val="28"/>
        <w:color w:val="21252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embedSystem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ru-RU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ja-JP" w:bidi="ar-SA"/>
      </w:rPr>
    </w:rPrDefault>
    <w:pPrDefault>
      <w:pPr/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af3076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Heading1">
    <w:name w:val="Heading 1"/>
    <w:basedOn w:val="Normal"/>
    <w:next w:val="Normal"/>
    <w:qFormat/>
    <w:rsid w:val="00120acc"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qFormat/>
    <w:rsid w:val="00f84c7b"/>
    <w:pPr>
      <w:keepNext w:val="true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2" w:customStyle="1">
    <w:name w:val="Интернет-ссылка"/>
    <w:basedOn w:val="DefaultParagraphFont"/>
    <w:uiPriority w:val="99"/>
    <w:unhideWhenUsed/>
    <w:qFormat/>
    <w:rsid w:val="00085592"/>
    <w:rPr>
      <w:color w:val="0563C1" w:themeColor="hyperlink"/>
      <w:u w:val="single"/>
    </w:rPr>
  </w:style>
  <w:style w:type="character" w:styleId="Linenumber">
    <w:name w:val="line number"/>
    <w:basedOn w:val="DefaultParagraphFont"/>
    <w:qFormat/>
    <w:rsid w:val="00a85883"/>
    <w:rPr/>
  </w:style>
  <w:style w:type="character" w:styleId="ListLabel1" w:customStyle="1">
    <w:name w:val="ListLabel 1"/>
    <w:qFormat/>
    <w:rPr>
      <w:rFonts w:cs="Times New Roman"/>
      <w:b/>
      <w:sz w:val="28"/>
      <w:szCs w:val="28"/>
    </w:rPr>
  </w:style>
  <w:style w:type="character" w:styleId="Style13" w:customStyle="1">
    <w:name w:val="Ссылка указателя"/>
    <w:qFormat/>
    <w:rPr/>
  </w:style>
  <w:style w:type="character" w:styleId="Style14" w:customStyle="1">
    <w:name w:val="Выделение жирным"/>
    <w:qFormat/>
    <w:rPr>
      <w:b/>
      <w:bCs/>
    </w:rPr>
  </w:style>
  <w:style w:type="character" w:styleId="ListLabel2" w:customStyle="1">
    <w:name w:val="ListLabel 2"/>
    <w:uiPriority w:val="99"/>
    <w:qFormat/>
    <w:rPr/>
  </w:style>
  <w:style w:type="character" w:styleId="Style15" w:customStyle="1">
    <w:name w:val="Верхний колонтитул Знак"/>
    <w:basedOn w:val="DefaultParagraphFont"/>
    <w:qFormat/>
    <w:rsid w:val="0037319f"/>
    <w:rPr>
      <w:sz w:val="24"/>
      <w:szCs w:val="24"/>
      <w:lang w:eastAsia="ru-RU"/>
    </w:rPr>
  </w:style>
  <w:style w:type="character" w:styleId="Style16" w:customStyle="1">
    <w:name w:val="Нижний колонтитул Знак"/>
    <w:basedOn w:val="DefaultParagraphFont"/>
    <w:uiPriority w:val="99"/>
    <w:qFormat/>
    <w:rsid w:val="0037319f"/>
    <w:rPr>
      <w:sz w:val="24"/>
      <w:szCs w:val="24"/>
      <w:lang w:eastAsia="ru-RU"/>
    </w:rPr>
  </w:style>
  <w:style w:type="character" w:styleId="Style17" w:customStyle="1">
    <w:name w:val="Текст выноски Знак"/>
    <w:basedOn w:val="DefaultParagraphFont"/>
    <w:qFormat/>
    <w:rsid w:val="0037319f"/>
    <w:rPr>
      <w:rFonts w:ascii="Segoe UI" w:hAnsi="Segoe UI" w:cs="Segoe UI"/>
      <w:sz w:val="18"/>
      <w:szCs w:val="18"/>
      <w:lang w:eastAsia="ru-RU"/>
    </w:rPr>
  </w:style>
  <w:style w:type="character" w:styleId="ListLabel3" w:customStyle="1">
    <w:name w:val="ListLabel 3"/>
    <w:qFormat/>
    <w:rPr>
      <w:rFonts w:cs="Times New Roman"/>
      <w:b w:val="false"/>
      <w:sz w:val="24"/>
    </w:rPr>
  </w:style>
  <w:style w:type="character" w:styleId="ListLabel4" w:customStyle="1">
    <w:name w:val="ListLabel 4"/>
    <w:qFormat/>
    <w:rPr>
      <w:rFonts w:cs="Times New Roman"/>
      <w:b w:val="false"/>
      <w:sz w:val="24"/>
    </w:rPr>
  </w:style>
  <w:style w:type="character" w:styleId="ListLabel5" w:customStyle="1">
    <w:name w:val="ListLabel 5"/>
    <w:qFormat/>
    <w:rPr>
      <w:rFonts w:cs="Times New Roman"/>
      <w:b w:val="false"/>
      <w:sz w:val="24"/>
    </w:rPr>
  </w:style>
  <w:style w:type="character" w:styleId="ListLabel6" w:customStyle="1">
    <w:name w:val="ListLabel 6"/>
    <w:qFormat/>
    <w:rPr>
      <w:color w:val="212529"/>
      <w:sz w:val="28"/>
    </w:rPr>
  </w:style>
  <w:style w:type="character" w:styleId="ListLabel7" w:customStyle="1">
    <w:name w:val="ListLabel 7"/>
    <w:qFormat/>
    <w:rPr>
      <w:sz w:val="28"/>
      <w:szCs w:val="28"/>
    </w:rPr>
  </w:style>
  <w:style w:type="character" w:styleId="Fontstyle01" w:customStyle="1">
    <w:name w:val="fontstyle01"/>
    <w:basedOn w:val="DefaultParagraphFont"/>
    <w:qFormat/>
    <w:rsid w:val="007111f5"/>
    <w:rPr>
      <w:rFonts w:ascii="MinionPro-Regular" w:hAnsi="MinionPro-Regular"/>
      <w:b w:val="false"/>
      <w:bCs w:val="false"/>
      <w:i w:val="false"/>
      <w:iCs w:val="false"/>
      <w:color w:val="242021"/>
      <w:sz w:val="20"/>
      <w:szCs w:val="20"/>
    </w:rPr>
  </w:style>
  <w:style w:type="character" w:styleId="InternetLink">
    <w:name w:val="Internet Link"/>
    <w:basedOn w:val="DefaultParagraphFont"/>
    <w:uiPriority w:val="99"/>
    <w:unhideWhenUsed/>
    <w:rsid w:val="009914b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666be1"/>
    <w:rPr>
      <w:color w:val="808080"/>
    </w:rPr>
  </w:style>
  <w:style w:type="character" w:styleId="Style18" w:customStyle="1">
    <w:name w:val="Основной текст Знак"/>
    <w:basedOn w:val="DefaultParagraphFont"/>
    <w:link w:val="aa"/>
    <w:qFormat/>
    <w:rsid w:val="00ba5cd3"/>
    <w:rPr>
      <w:sz w:val="24"/>
      <w:szCs w:val="24"/>
      <w:lang w:eastAsia="ru-RU"/>
    </w:rPr>
  </w:style>
  <w:style w:type="character" w:styleId="ListLabel8">
    <w:name w:val="ListLabel 8"/>
    <w:qFormat/>
    <w:rPr>
      <w:color w:val="212529"/>
      <w:sz w:val="28"/>
    </w:rPr>
  </w:style>
  <w:style w:type="character" w:styleId="ListLabel9">
    <w:name w:val="ListLabel 9"/>
    <w:qFormat/>
    <w:rPr>
      <w:rFonts w:cs="Arial"/>
      <w:bCs/>
      <w:kern w:val="2"/>
      <w:sz w:val="28"/>
      <w:szCs w:val="28"/>
    </w:rPr>
  </w:style>
  <w:style w:type="character" w:styleId="ListLabel10">
    <w:name w:val="ListLabel 10"/>
    <w:qFormat/>
    <w:rPr>
      <w:sz w:val="28"/>
      <w:szCs w:val="28"/>
    </w:rPr>
  </w:style>
  <w:style w:type="character" w:styleId="ListLabel11">
    <w:name w:val="ListLabel 11"/>
    <w:qFormat/>
    <w:rPr>
      <w:sz w:val="28"/>
      <w:szCs w:val="28"/>
    </w:rPr>
  </w:style>
  <w:style w:type="character" w:styleId="IndexLink">
    <w:name w:val="Index Link"/>
    <w:qFormat/>
    <w:rPr/>
  </w:style>
  <w:style w:type="character" w:styleId="ListLabel12">
    <w:name w:val="ListLabel 12"/>
    <w:qFormat/>
    <w:rPr>
      <w:color w:val="212529"/>
      <w:sz w:val="28"/>
    </w:rPr>
  </w:style>
  <w:style w:type="character" w:styleId="ListLabel13">
    <w:name w:val="ListLabel 13"/>
    <w:qFormat/>
    <w:rPr>
      <w:rFonts w:cs="Arial"/>
      <w:bCs/>
      <w:kern w:val="2"/>
      <w:sz w:val="28"/>
      <w:szCs w:val="28"/>
    </w:rPr>
  </w:style>
  <w:style w:type="character" w:styleId="ListLabel14">
    <w:name w:val="ListLabel 14"/>
    <w:qFormat/>
    <w:rPr>
      <w:sz w:val="28"/>
      <w:szCs w:val="28"/>
    </w:rPr>
  </w:style>
  <w:style w:type="character" w:styleId="ListLabel15">
    <w:name w:val="ListLabel 15"/>
    <w:qFormat/>
    <w:rPr>
      <w:sz w:val="28"/>
      <w:szCs w:val="28"/>
    </w:rPr>
  </w:style>
  <w:style w:type="character" w:styleId="ListLabel16">
    <w:name w:val="ListLabel 16"/>
    <w:qFormat/>
    <w:rPr>
      <w:color w:val="212529"/>
      <w:sz w:val="28"/>
    </w:rPr>
  </w:style>
  <w:style w:type="character" w:styleId="ListLabel17">
    <w:name w:val="ListLabel 17"/>
    <w:qFormat/>
    <w:rPr>
      <w:sz w:val="28"/>
      <w:szCs w:val="28"/>
    </w:rPr>
  </w:style>
  <w:style w:type="character" w:styleId="ListLabel18">
    <w:name w:val="ListLabel 18"/>
    <w:qFormat/>
    <w:rPr>
      <w:sz w:val="28"/>
      <w:szCs w:val="2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>
    <w:name w:val="Body Text"/>
    <w:basedOn w:val="Normal"/>
    <w:link w:val="ab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3" w:customStyle="1">
    <w:name w:val="Стиль3"/>
    <w:basedOn w:val="Heading2"/>
    <w:qFormat/>
    <w:rsid w:val="00f84c7b"/>
    <w:pPr>
      <w:keepLines/>
      <w:suppressAutoHyphens w:val="true"/>
      <w:spacing w:lineRule="auto" w:line="360" w:before="200" w:after="0"/>
      <w:jc w:val="center"/>
    </w:pPr>
    <w:rPr>
      <w:rFonts w:ascii="Times New Roman" w:hAnsi="Times New Roman" w:cs="Times New Roman"/>
      <w:b w:val="false"/>
      <w:i w:val="false"/>
      <w:iCs w:val="false"/>
      <w:color w:val="4F81BD"/>
      <w:kern w:val="2"/>
      <w:lang w:eastAsia="ar-SA"/>
    </w:rPr>
  </w:style>
  <w:style w:type="paragraph" w:styleId="Contents1">
    <w:name w:val="TOC 1"/>
    <w:basedOn w:val="Normal"/>
    <w:next w:val="Normal"/>
    <w:autoRedefine/>
    <w:uiPriority w:val="39"/>
    <w:rsid w:val="005f264c"/>
    <w:pPr/>
    <w:rPr/>
  </w:style>
  <w:style w:type="paragraph" w:styleId="Contents2">
    <w:name w:val="TOC 2"/>
    <w:basedOn w:val="Normal"/>
    <w:next w:val="Normal"/>
    <w:autoRedefine/>
    <w:uiPriority w:val="39"/>
    <w:rsid w:val="00133816"/>
    <w:pPr>
      <w:tabs>
        <w:tab w:val="clear" w:pos="708"/>
        <w:tab w:val="right" w:pos="9344" w:leader="dot"/>
      </w:tabs>
    </w:pPr>
    <w:rPr/>
  </w:style>
  <w:style w:type="paragraph" w:styleId="ListParagraph">
    <w:name w:val="List Paragraph"/>
    <w:basedOn w:val="Normal"/>
    <w:uiPriority w:val="34"/>
    <w:qFormat/>
    <w:rsid w:val="00085592"/>
    <w:pPr>
      <w:spacing w:before="0" w:after="0"/>
      <w:ind w:left="720" w:hanging="0"/>
      <w:contextualSpacing/>
    </w:pPr>
    <w:rPr/>
  </w:style>
  <w:style w:type="paragraph" w:styleId="Header">
    <w:name w:val="Header"/>
    <w:basedOn w:val="Normal"/>
    <w:rsid w:val="0037319f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uiPriority w:val="99"/>
    <w:rsid w:val="0037319f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rsid w:val="0037319f"/>
    <w:pPr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rsid w:val="00831b92"/>
    <w:pPr/>
    <w:rPr/>
  </w:style>
  <w:style w:type="paragraph" w:styleId="TOCHeading">
    <w:name w:val="TOC Heading"/>
    <w:basedOn w:val="Heading1"/>
    <w:next w:val="Normal"/>
    <w:uiPriority w:val="39"/>
    <w:unhideWhenUsed/>
    <w:qFormat/>
    <w:rsid w:val="009914b3"/>
    <w:pPr>
      <w:keepLines/>
      <w:spacing w:lineRule="auto" w:line="259" w:before="240" w:after="0"/>
    </w:pPr>
    <w:rPr>
      <w:rFonts w:ascii="Calibri Light" w:hAnsi="Calibri Light" w:eastAsia="游ゴシック Light" w:cs="Times New Roman" w:asciiTheme="majorHAnsi" w:cstheme="majorBidi" w:eastAsiaTheme="majorEastAsia" w:hAnsiTheme="majorHAnsi"/>
      <w:b w:val="false"/>
      <w:bCs w:val="false"/>
      <w:color w:val="2F5496" w:themeColor="accent1" w:themeShade="bf"/>
      <w:kern w:val="0"/>
    </w:rPr>
  </w:style>
  <w:style w:type="paragraph" w:styleId="Contents3">
    <w:name w:val="TOC 3"/>
    <w:basedOn w:val="Normal"/>
    <w:next w:val="Normal"/>
    <w:autoRedefine/>
    <w:uiPriority w:val="39"/>
    <w:unhideWhenUsed/>
    <w:rsid w:val="00cd63c6"/>
    <w:pPr>
      <w:spacing w:lineRule="auto" w:line="259" w:before="0" w:after="100"/>
      <w:ind w:left="440" w:hanging="0"/>
    </w:pPr>
    <w:rPr>
      <w:rFonts w:ascii="Calibri" w:hAnsi="Calibri" w:eastAsia="游明朝" w:asciiTheme="minorHAnsi" w:eastAsiaTheme="minorEastAsia" w:hAnsiTheme="minorHAnsi"/>
      <w:sz w:val="22"/>
      <w:szCs w:val="22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Table Grid"/>
    <w:basedOn w:val="a1"/>
    <w:rsid w:val="001c16e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chart" Target="charts/chart1.xml"/><Relationship Id="rId4" Type="http://schemas.openxmlformats.org/officeDocument/2006/relationships/chart" Target="charts/chart2.xml"/><Relationship Id="rId5" Type="http://schemas.openxmlformats.org/officeDocument/2006/relationships/footer" Target="footer2.xml"/><Relationship Id="rId6" Type="http://schemas.openxmlformats.org/officeDocument/2006/relationships/hyperlink" Target="https://multiurok.ru/files/issledovatelskaia-rabota-tsvetochnye-chasy.html?ysclid=lrqfclwkwz443436305" TargetMode="External"/><Relationship Id="rId7" Type="http://schemas.openxmlformats.org/officeDocument/2006/relationships/hyperlink" Target="https://studbooks.net/77178/estestvoznanie/biologiya" TargetMode="External"/><Relationship Id="rId8" Type="http://schemas.openxmlformats.org/officeDocument/2006/relationships/hyperlink" Target="https://kopilkaurokov.ru/biologiya/prochee/issledovatelskaia_rabota_na_temu_bioritmy_rastenii?ysclid=lrqf5dzhd7576455230" TargetMode="External"/><Relationship Id="rId9" Type="http://schemas.openxmlformats.org/officeDocument/2006/relationships/hyperlink" Target="https://rassadacvetov.com/product/pelargoniya-zonalnaya-v-assortimente/" TargetMode="Externa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footer" Target="footer3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oleObject" Target="../embeddings/oleObject1.bin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Microsoft_Excel_Worksheet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title>
      <c:tx>
        <c:rich>
          <a:bodyPr rot="0"/>
          <a:lstStyle/>
          <a:p>
            <a:pPr>
              <a:defRPr b="0" sz="1400" spc="-1" strike="noStrike">
                <a:solidFill>
                  <a:srgbClr val="595959"/>
                </a:solidFill>
                <a:latin typeface="Calibri"/>
              </a:defRPr>
            </a:pPr>
            <a:r>
              <a:rPr b="0" sz="1400" spc="-1" strike="noStrike">
                <a:solidFill>
                  <a:srgbClr val="595959"/>
                </a:solidFill>
                <a:latin typeface="Calibri"/>
              </a:rPr>
              <a:t>Chart Title</a:t>
            </a:r>
          </a:p>
        </c:rich>
      </c:tx>
      <c:overlay val="0"/>
      <c:spPr>
        <a:noFill/>
        <a:ln>
          <a:noFill/>
        </a:ln>
      </c:spPr>
    </c:title>
    <c:autoTitleDeleted val="0"/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Время раскрытия (Образец 1)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9"/>
                <c:pt idx="0">
                  <c:v>20.04.</c:v>
                </c:pt>
                <c:pt idx="1">
                  <c:v>21.04.</c:v>
                </c:pt>
                <c:pt idx="2">
                  <c:v>23.04.</c:v>
                </c:pt>
                <c:pt idx="3">
                  <c:v>24.04.</c:v>
                </c:pt>
                <c:pt idx="4">
                  <c:v>25.04.</c:v>
                </c:pt>
                <c:pt idx="5">
                  <c:v>26.04.</c:v>
                </c:pt>
                <c:pt idx="6">
                  <c:v>27.04.</c:v>
                </c:pt>
                <c:pt idx="7">
                  <c:v>28.04.</c:v>
                </c:pt>
                <c:pt idx="8">
                  <c:v>29.04.</c:v>
                </c:pt>
                <c:pt idx="9">
                  <c:v>30.04.</c:v>
                </c:pt>
                <c:pt idx="10">
                  <c:v>01.05.</c:v>
                </c:pt>
                <c:pt idx="11">
                  <c:v>02.05.</c:v>
                </c:pt>
                <c:pt idx="12">
                  <c:v>03.05.</c:v>
                </c:pt>
                <c:pt idx="13">
                  <c:v>04.05.</c:v>
                </c:pt>
                <c:pt idx="14">
                  <c:v>06.05.</c:v>
                </c:pt>
                <c:pt idx="15">
                  <c:v>07.05.</c:v>
                </c:pt>
                <c:pt idx="16">
                  <c:v>08.05.</c:v>
                </c:pt>
                <c:pt idx="17">
                  <c:v>09.05.</c:v>
                </c:pt>
                <c:pt idx="18">
                  <c:v>10.05.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9"/>
                <c:pt idx="0">
                  <c:v>0.375</c:v>
                </c:pt>
                <c:pt idx="1">
                  <c:v>0.381944444444444</c:v>
                </c:pt>
                <c:pt idx="2">
                  <c:v>0.381944444444444</c:v>
                </c:pt>
                <c:pt idx="3">
                  <c:v>0.388888888888889</c:v>
                </c:pt>
                <c:pt idx="4">
                  <c:v>0.378472222222222</c:v>
                </c:pt>
                <c:pt idx="5">
                  <c:v>0.378472222222222</c:v>
                </c:pt>
                <c:pt idx="6">
                  <c:v>0.371527777777778</c:v>
                </c:pt>
                <c:pt idx="7">
                  <c:v>0.375</c:v>
                </c:pt>
                <c:pt idx="8">
                  <c:v>0.378472222222222</c:v>
                </c:pt>
                <c:pt idx="9">
                  <c:v>0.378472222222222</c:v>
                </c:pt>
                <c:pt idx="10">
                  <c:v>0.381944444444444</c:v>
                </c:pt>
                <c:pt idx="11">
                  <c:v>0.381944444444444</c:v>
                </c:pt>
                <c:pt idx="12">
                  <c:v>0.378472222222222</c:v>
                </c:pt>
                <c:pt idx="13">
                  <c:v>0.378472222222222</c:v>
                </c:pt>
                <c:pt idx="14">
                  <c:v>0.381944444444444</c:v>
                </c:pt>
                <c:pt idx="15">
                  <c:v>0.381944444444444</c:v>
                </c:pt>
                <c:pt idx="16">
                  <c:v>0.378472222222222</c:v>
                </c:pt>
                <c:pt idx="17">
                  <c:v>0.381944444444444</c:v>
                </c:pt>
                <c:pt idx="18">
                  <c:v>0.378472222222222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Время закрытия (Образец 1)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9"/>
                <c:pt idx="0">
                  <c:v>20.04.</c:v>
                </c:pt>
                <c:pt idx="1">
                  <c:v>21.04.</c:v>
                </c:pt>
                <c:pt idx="2">
                  <c:v>23.04.</c:v>
                </c:pt>
                <c:pt idx="3">
                  <c:v>24.04.</c:v>
                </c:pt>
                <c:pt idx="4">
                  <c:v>25.04.</c:v>
                </c:pt>
                <c:pt idx="5">
                  <c:v>26.04.</c:v>
                </c:pt>
                <c:pt idx="6">
                  <c:v>27.04.</c:v>
                </c:pt>
                <c:pt idx="7">
                  <c:v>28.04.</c:v>
                </c:pt>
                <c:pt idx="8">
                  <c:v>29.04.</c:v>
                </c:pt>
                <c:pt idx="9">
                  <c:v>30.04.</c:v>
                </c:pt>
                <c:pt idx="10">
                  <c:v>01.05.</c:v>
                </c:pt>
                <c:pt idx="11">
                  <c:v>02.05.</c:v>
                </c:pt>
                <c:pt idx="12">
                  <c:v>03.05.</c:v>
                </c:pt>
                <c:pt idx="13">
                  <c:v>04.05.</c:v>
                </c:pt>
                <c:pt idx="14">
                  <c:v>06.05.</c:v>
                </c:pt>
                <c:pt idx="15">
                  <c:v>07.05.</c:v>
                </c:pt>
                <c:pt idx="16">
                  <c:v>08.05.</c:v>
                </c:pt>
                <c:pt idx="17">
                  <c:v>09.05.</c:v>
                </c:pt>
                <c:pt idx="18">
                  <c:v>10.05.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19"/>
                <c:pt idx="0">
                  <c:v>0.784722222222222</c:v>
                </c:pt>
                <c:pt idx="1">
                  <c:v>0.743055555555555</c:v>
                </c:pt>
                <c:pt idx="2">
                  <c:v>0.756944444444444</c:v>
                </c:pt>
                <c:pt idx="3">
                  <c:v>0.739583333333333</c:v>
                </c:pt>
                <c:pt idx="4">
                  <c:v>0.791666666666667</c:v>
                </c:pt>
                <c:pt idx="5">
                  <c:v>0.795138888888889</c:v>
                </c:pt>
                <c:pt idx="6">
                  <c:v>0.802083333333333</c:v>
                </c:pt>
                <c:pt idx="7">
                  <c:v>0.708333333333333</c:v>
                </c:pt>
                <c:pt idx="8">
                  <c:v>0.743055555555555</c:v>
                </c:pt>
                <c:pt idx="9">
                  <c:v>0.753472222222222</c:v>
                </c:pt>
                <c:pt idx="10">
                  <c:v>0.756944444444444</c:v>
                </c:pt>
                <c:pt idx="11">
                  <c:v>0.760416666666667</c:v>
                </c:pt>
                <c:pt idx="12">
                  <c:v>0.75</c:v>
                </c:pt>
                <c:pt idx="13">
                  <c:v>0.753472222222222</c:v>
                </c:pt>
                <c:pt idx="14">
                  <c:v>0.777777777777778</c:v>
                </c:pt>
                <c:pt idx="15">
                  <c:v>0.791666666666667</c:v>
                </c:pt>
                <c:pt idx="16">
                  <c:v>0.774305555555555</c:v>
                </c:pt>
                <c:pt idx="17">
                  <c:v>0.770833333333333</c:v>
                </c:pt>
                <c:pt idx="18">
                  <c:v>0.767361111111111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Время раскрытия (Образец 2)</c:v>
                </c:pt>
              </c:strCache>
            </c:strRef>
          </c:tx>
          <c:spPr>
            <a:solidFill>
              <a:srgbClr val="a5a5a5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9"/>
                <c:pt idx="0">
                  <c:v>20.04.</c:v>
                </c:pt>
                <c:pt idx="1">
                  <c:v>21.04.</c:v>
                </c:pt>
                <c:pt idx="2">
                  <c:v>23.04.</c:v>
                </c:pt>
                <c:pt idx="3">
                  <c:v>24.04.</c:v>
                </c:pt>
                <c:pt idx="4">
                  <c:v>25.04.</c:v>
                </c:pt>
                <c:pt idx="5">
                  <c:v>26.04.</c:v>
                </c:pt>
                <c:pt idx="6">
                  <c:v>27.04.</c:v>
                </c:pt>
                <c:pt idx="7">
                  <c:v>28.04.</c:v>
                </c:pt>
                <c:pt idx="8">
                  <c:v>29.04.</c:v>
                </c:pt>
                <c:pt idx="9">
                  <c:v>30.04.</c:v>
                </c:pt>
                <c:pt idx="10">
                  <c:v>01.05.</c:v>
                </c:pt>
                <c:pt idx="11">
                  <c:v>02.05.</c:v>
                </c:pt>
                <c:pt idx="12">
                  <c:v>03.05.</c:v>
                </c:pt>
                <c:pt idx="13">
                  <c:v>04.05.</c:v>
                </c:pt>
                <c:pt idx="14">
                  <c:v>06.05.</c:v>
                </c:pt>
                <c:pt idx="15">
                  <c:v>07.05.</c:v>
                </c:pt>
                <c:pt idx="16">
                  <c:v>08.05.</c:v>
                </c:pt>
                <c:pt idx="17">
                  <c:v>09.05.</c:v>
                </c:pt>
                <c:pt idx="18">
                  <c:v>10.05.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19"/>
                <c:pt idx="0">
                  <c:v>0.375</c:v>
                </c:pt>
                <c:pt idx="1">
                  <c:v>0.378472222222222</c:v>
                </c:pt>
                <c:pt idx="2">
                  <c:v>0.381944444444444</c:v>
                </c:pt>
                <c:pt idx="3">
                  <c:v>0.381944444444444</c:v>
                </c:pt>
                <c:pt idx="4">
                  <c:v>0.388888888888889</c:v>
                </c:pt>
                <c:pt idx="5">
                  <c:v>0.378472222222222</c:v>
                </c:pt>
                <c:pt idx="6">
                  <c:v>0.368055555555556</c:v>
                </c:pt>
                <c:pt idx="7">
                  <c:v>0.375</c:v>
                </c:pt>
                <c:pt idx="8">
                  <c:v>0.378472222222222</c:v>
                </c:pt>
                <c:pt idx="9">
                  <c:v>0.378472222222222</c:v>
                </c:pt>
                <c:pt idx="10">
                  <c:v>0.381944444444444</c:v>
                </c:pt>
                <c:pt idx="11">
                  <c:v>0.381944444444444</c:v>
                </c:pt>
                <c:pt idx="12">
                  <c:v>0.381944444444444</c:v>
                </c:pt>
                <c:pt idx="13">
                  <c:v>0.378472222222222</c:v>
                </c:pt>
                <c:pt idx="14">
                  <c:v>0.378472222222222</c:v>
                </c:pt>
                <c:pt idx="15">
                  <c:v>0.378472222222222</c:v>
                </c:pt>
                <c:pt idx="16">
                  <c:v>0.381944444444444</c:v>
                </c:pt>
                <c:pt idx="17">
                  <c:v>0.381944444444444</c:v>
                </c:pt>
                <c:pt idx="18">
                  <c:v>0.381944444444444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Время закрытия (Образец 2)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9"/>
                <c:pt idx="0">
                  <c:v>20.04.</c:v>
                </c:pt>
                <c:pt idx="1">
                  <c:v>21.04.</c:v>
                </c:pt>
                <c:pt idx="2">
                  <c:v>23.04.</c:v>
                </c:pt>
                <c:pt idx="3">
                  <c:v>24.04.</c:v>
                </c:pt>
                <c:pt idx="4">
                  <c:v>25.04.</c:v>
                </c:pt>
                <c:pt idx="5">
                  <c:v>26.04.</c:v>
                </c:pt>
                <c:pt idx="6">
                  <c:v>27.04.</c:v>
                </c:pt>
                <c:pt idx="7">
                  <c:v>28.04.</c:v>
                </c:pt>
                <c:pt idx="8">
                  <c:v>29.04.</c:v>
                </c:pt>
                <c:pt idx="9">
                  <c:v>30.04.</c:v>
                </c:pt>
                <c:pt idx="10">
                  <c:v>01.05.</c:v>
                </c:pt>
                <c:pt idx="11">
                  <c:v>02.05.</c:v>
                </c:pt>
                <c:pt idx="12">
                  <c:v>03.05.</c:v>
                </c:pt>
                <c:pt idx="13">
                  <c:v>04.05.</c:v>
                </c:pt>
                <c:pt idx="14">
                  <c:v>06.05.</c:v>
                </c:pt>
                <c:pt idx="15">
                  <c:v>07.05.</c:v>
                </c:pt>
                <c:pt idx="16">
                  <c:v>08.05.</c:v>
                </c:pt>
                <c:pt idx="17">
                  <c:v>09.05.</c:v>
                </c:pt>
                <c:pt idx="18">
                  <c:v>10.05.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19"/>
                <c:pt idx="0">
                  <c:v>0.788194444444444</c:v>
                </c:pt>
                <c:pt idx="1">
                  <c:v>0.746527777777778</c:v>
                </c:pt>
                <c:pt idx="2">
                  <c:v>0.763888888888889</c:v>
                </c:pt>
                <c:pt idx="3">
                  <c:v>0.760416666666667</c:v>
                </c:pt>
                <c:pt idx="4">
                  <c:v>0.746527777777778</c:v>
                </c:pt>
                <c:pt idx="5">
                  <c:v>0.798611111111111</c:v>
                </c:pt>
                <c:pt idx="6">
                  <c:v>0.805555555555555</c:v>
                </c:pt>
                <c:pt idx="7">
                  <c:v>0.715277777777778</c:v>
                </c:pt>
                <c:pt idx="8">
                  <c:v>0.746527777777778</c:v>
                </c:pt>
                <c:pt idx="9">
                  <c:v>0.763888888888889</c:v>
                </c:pt>
                <c:pt idx="10">
                  <c:v>0.753472222222222</c:v>
                </c:pt>
                <c:pt idx="11">
                  <c:v>0.756944444444444</c:v>
                </c:pt>
                <c:pt idx="12">
                  <c:v>0.760416666666667</c:v>
                </c:pt>
                <c:pt idx="13">
                  <c:v>0.75</c:v>
                </c:pt>
                <c:pt idx="14">
                  <c:v>0.78125</c:v>
                </c:pt>
                <c:pt idx="15">
                  <c:v>0.795138888888889</c:v>
                </c:pt>
                <c:pt idx="16">
                  <c:v>0.770833333333333</c:v>
                </c:pt>
                <c:pt idx="17">
                  <c:v>0.767361111111111</c:v>
                </c:pt>
                <c:pt idx="18">
                  <c:v>0.770833333333333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Время раскрытия (Образец 3)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9"/>
                <c:pt idx="0">
                  <c:v>20.04.</c:v>
                </c:pt>
                <c:pt idx="1">
                  <c:v>21.04.</c:v>
                </c:pt>
                <c:pt idx="2">
                  <c:v>23.04.</c:v>
                </c:pt>
                <c:pt idx="3">
                  <c:v>24.04.</c:v>
                </c:pt>
                <c:pt idx="4">
                  <c:v>25.04.</c:v>
                </c:pt>
                <c:pt idx="5">
                  <c:v>26.04.</c:v>
                </c:pt>
                <c:pt idx="6">
                  <c:v>27.04.</c:v>
                </c:pt>
                <c:pt idx="7">
                  <c:v>28.04.</c:v>
                </c:pt>
                <c:pt idx="8">
                  <c:v>29.04.</c:v>
                </c:pt>
                <c:pt idx="9">
                  <c:v>30.04.</c:v>
                </c:pt>
                <c:pt idx="10">
                  <c:v>01.05.</c:v>
                </c:pt>
                <c:pt idx="11">
                  <c:v>02.05.</c:v>
                </c:pt>
                <c:pt idx="12">
                  <c:v>03.05.</c:v>
                </c:pt>
                <c:pt idx="13">
                  <c:v>04.05.</c:v>
                </c:pt>
                <c:pt idx="14">
                  <c:v>06.05.</c:v>
                </c:pt>
                <c:pt idx="15">
                  <c:v>07.05.</c:v>
                </c:pt>
                <c:pt idx="16">
                  <c:v>08.05.</c:v>
                </c:pt>
                <c:pt idx="17">
                  <c:v>09.05.</c:v>
                </c:pt>
                <c:pt idx="18">
                  <c:v>10.05.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19"/>
                <c:pt idx="0">
                  <c:v>0.378472222222222</c:v>
                </c:pt>
                <c:pt idx="1">
                  <c:v>0.378472222222222</c:v>
                </c:pt>
                <c:pt idx="2">
                  <c:v>0.388888888888889</c:v>
                </c:pt>
                <c:pt idx="3">
                  <c:v>0.388888888888889</c:v>
                </c:pt>
                <c:pt idx="4">
                  <c:v>0.385416666666667</c:v>
                </c:pt>
                <c:pt idx="5">
                  <c:v>0.375</c:v>
                </c:pt>
                <c:pt idx="6">
                  <c:v>0.378472222222222</c:v>
                </c:pt>
                <c:pt idx="7">
                  <c:v>0.378472222222222</c:v>
                </c:pt>
                <c:pt idx="8">
                  <c:v>0.378472222222222</c:v>
                </c:pt>
                <c:pt idx="9">
                  <c:v>0.378472222222222</c:v>
                </c:pt>
                <c:pt idx="10">
                  <c:v>0.378472222222222</c:v>
                </c:pt>
                <c:pt idx="11">
                  <c:v>0.381944444444444</c:v>
                </c:pt>
                <c:pt idx="12">
                  <c:v>0.381944444444444</c:v>
                </c:pt>
                <c:pt idx="13">
                  <c:v>0.381944444444444</c:v>
                </c:pt>
                <c:pt idx="14">
                  <c:v>0.381944444444444</c:v>
                </c:pt>
                <c:pt idx="15">
                  <c:v>0.381944444444444</c:v>
                </c:pt>
                <c:pt idx="16">
                  <c:v>0.381944444444444</c:v>
                </c:pt>
                <c:pt idx="17">
                  <c:v>0.381944444444444</c:v>
                </c:pt>
                <c:pt idx="18">
                  <c:v>0.381944444444444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Время закрытия (Образец 3)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9"/>
                <c:pt idx="0">
                  <c:v>20.04.</c:v>
                </c:pt>
                <c:pt idx="1">
                  <c:v>21.04.</c:v>
                </c:pt>
                <c:pt idx="2">
                  <c:v>23.04.</c:v>
                </c:pt>
                <c:pt idx="3">
                  <c:v>24.04.</c:v>
                </c:pt>
                <c:pt idx="4">
                  <c:v>25.04.</c:v>
                </c:pt>
                <c:pt idx="5">
                  <c:v>26.04.</c:v>
                </c:pt>
                <c:pt idx="6">
                  <c:v>27.04.</c:v>
                </c:pt>
                <c:pt idx="7">
                  <c:v>28.04.</c:v>
                </c:pt>
                <c:pt idx="8">
                  <c:v>29.04.</c:v>
                </c:pt>
                <c:pt idx="9">
                  <c:v>30.04.</c:v>
                </c:pt>
                <c:pt idx="10">
                  <c:v>01.05.</c:v>
                </c:pt>
                <c:pt idx="11">
                  <c:v>02.05.</c:v>
                </c:pt>
                <c:pt idx="12">
                  <c:v>03.05.</c:v>
                </c:pt>
                <c:pt idx="13">
                  <c:v>04.05.</c:v>
                </c:pt>
                <c:pt idx="14">
                  <c:v>06.05.</c:v>
                </c:pt>
                <c:pt idx="15">
                  <c:v>07.05.</c:v>
                </c:pt>
                <c:pt idx="16">
                  <c:v>08.05.</c:v>
                </c:pt>
                <c:pt idx="17">
                  <c:v>09.05.</c:v>
                </c:pt>
                <c:pt idx="18">
                  <c:v>10.05.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19"/>
                <c:pt idx="0">
                  <c:v>0.739583333333333</c:v>
                </c:pt>
                <c:pt idx="1">
                  <c:v>0.746527777777778</c:v>
                </c:pt>
                <c:pt idx="2">
                  <c:v>0.715277777777778</c:v>
                </c:pt>
                <c:pt idx="3">
                  <c:v>0.71875</c:v>
                </c:pt>
                <c:pt idx="4">
                  <c:v>0.722222222222222</c:v>
                </c:pt>
                <c:pt idx="5">
                  <c:v>0.777777777777778</c:v>
                </c:pt>
                <c:pt idx="6">
                  <c:v>0.819444444444444</c:v>
                </c:pt>
                <c:pt idx="7">
                  <c:v>0.791666666666667</c:v>
                </c:pt>
                <c:pt idx="8">
                  <c:v>0.788194444444444</c:v>
                </c:pt>
                <c:pt idx="9">
                  <c:v>0.784722222222222</c:v>
                </c:pt>
                <c:pt idx="10">
                  <c:v>0.78125</c:v>
                </c:pt>
                <c:pt idx="11">
                  <c:v>0.777777777777778</c:v>
                </c:pt>
                <c:pt idx="12">
                  <c:v>0.774305555555555</c:v>
                </c:pt>
                <c:pt idx="13">
                  <c:v>0.770833333333333</c:v>
                </c:pt>
                <c:pt idx="14">
                  <c:v>0.767361111111111</c:v>
                </c:pt>
                <c:pt idx="15">
                  <c:v>0.763888888888889</c:v>
                </c:pt>
                <c:pt idx="16">
                  <c:v>0.760416666666667</c:v>
                </c:pt>
                <c:pt idx="17">
                  <c:v>0.756944444444444</c:v>
                </c:pt>
                <c:pt idx="18">
                  <c:v>0.75</c:v>
                </c:pt>
              </c:numCache>
            </c:numRef>
          </c:val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Время раскрытия (Образец 4)</c:v>
                </c:pt>
              </c:strCache>
            </c:strRef>
          </c:tx>
          <c:spPr>
            <a:solidFill>
              <a:srgbClr val="264478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9"/>
                <c:pt idx="0">
                  <c:v>20.04.</c:v>
                </c:pt>
                <c:pt idx="1">
                  <c:v>21.04.</c:v>
                </c:pt>
                <c:pt idx="2">
                  <c:v>23.04.</c:v>
                </c:pt>
                <c:pt idx="3">
                  <c:v>24.04.</c:v>
                </c:pt>
                <c:pt idx="4">
                  <c:v>25.04.</c:v>
                </c:pt>
                <c:pt idx="5">
                  <c:v>26.04.</c:v>
                </c:pt>
                <c:pt idx="6">
                  <c:v>27.04.</c:v>
                </c:pt>
                <c:pt idx="7">
                  <c:v>28.04.</c:v>
                </c:pt>
                <c:pt idx="8">
                  <c:v>29.04.</c:v>
                </c:pt>
                <c:pt idx="9">
                  <c:v>30.04.</c:v>
                </c:pt>
                <c:pt idx="10">
                  <c:v>01.05.</c:v>
                </c:pt>
                <c:pt idx="11">
                  <c:v>02.05.</c:v>
                </c:pt>
                <c:pt idx="12">
                  <c:v>03.05.</c:v>
                </c:pt>
                <c:pt idx="13">
                  <c:v>04.05.</c:v>
                </c:pt>
                <c:pt idx="14">
                  <c:v>06.05.</c:v>
                </c:pt>
                <c:pt idx="15">
                  <c:v>07.05.</c:v>
                </c:pt>
                <c:pt idx="16">
                  <c:v>08.05.</c:v>
                </c:pt>
                <c:pt idx="17">
                  <c:v>09.05.</c:v>
                </c:pt>
                <c:pt idx="18">
                  <c:v>10.05.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19"/>
                <c:pt idx="0">
                  <c:v>0.378472222222222</c:v>
                </c:pt>
                <c:pt idx="1">
                  <c:v>0.381944444444444</c:v>
                </c:pt>
                <c:pt idx="2">
                  <c:v>0.395833333333333</c:v>
                </c:pt>
                <c:pt idx="3">
                  <c:v>0.399305555555556</c:v>
                </c:pt>
                <c:pt idx="4">
                  <c:v>0.402777777777778</c:v>
                </c:pt>
                <c:pt idx="5">
                  <c:v>0.40625</c:v>
                </c:pt>
                <c:pt idx="6">
                  <c:v>0.409722222222222</c:v>
                </c:pt>
                <c:pt idx="7">
                  <c:v>0.413194444444444</c:v>
                </c:pt>
                <c:pt idx="8">
                  <c:v>0.409722222222222</c:v>
                </c:pt>
                <c:pt idx="9">
                  <c:v>0.40625</c:v>
                </c:pt>
                <c:pt idx="10">
                  <c:v/>
                </c:pt>
                <c:pt idx="11">
                  <c:v/>
                </c:pt>
                <c:pt idx="12">
                  <c:v/>
                </c:pt>
                <c:pt idx="13">
                  <c:v/>
                </c:pt>
                <c:pt idx="14">
                  <c:v/>
                </c:pt>
                <c:pt idx="15">
                  <c:v/>
                </c:pt>
                <c:pt idx="16">
                  <c:v/>
                </c:pt>
                <c:pt idx="17">
                  <c:v/>
                </c:pt>
                <c:pt idx="18">
                  <c:v/>
                </c:pt>
              </c:numCache>
            </c:numRef>
          </c:val>
        </c:ser>
        <c:ser>
          <c:idx val="7"/>
          <c:order val="7"/>
          <c:tx>
            <c:strRef>
              <c:f>label 7</c:f>
              <c:strCache>
                <c:ptCount val="1"/>
                <c:pt idx="0">
                  <c:v>Время закрытия (Образец 4)</c:v>
                </c:pt>
              </c:strCache>
            </c:strRef>
          </c:tx>
          <c:spPr>
            <a:solidFill>
              <a:srgbClr val="9e480e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19"/>
                <c:pt idx="0">
                  <c:v>20.04.</c:v>
                </c:pt>
                <c:pt idx="1">
                  <c:v>21.04.</c:v>
                </c:pt>
                <c:pt idx="2">
                  <c:v>23.04.</c:v>
                </c:pt>
                <c:pt idx="3">
                  <c:v>24.04.</c:v>
                </c:pt>
                <c:pt idx="4">
                  <c:v>25.04.</c:v>
                </c:pt>
                <c:pt idx="5">
                  <c:v>26.04.</c:v>
                </c:pt>
                <c:pt idx="6">
                  <c:v>27.04.</c:v>
                </c:pt>
                <c:pt idx="7">
                  <c:v>28.04.</c:v>
                </c:pt>
                <c:pt idx="8">
                  <c:v>29.04.</c:v>
                </c:pt>
                <c:pt idx="9">
                  <c:v>30.04.</c:v>
                </c:pt>
                <c:pt idx="10">
                  <c:v>01.05.</c:v>
                </c:pt>
                <c:pt idx="11">
                  <c:v>02.05.</c:v>
                </c:pt>
                <c:pt idx="12">
                  <c:v>03.05.</c:v>
                </c:pt>
                <c:pt idx="13">
                  <c:v>04.05.</c:v>
                </c:pt>
                <c:pt idx="14">
                  <c:v>06.05.</c:v>
                </c:pt>
                <c:pt idx="15">
                  <c:v>07.05.</c:v>
                </c:pt>
                <c:pt idx="16">
                  <c:v>08.05.</c:v>
                </c:pt>
                <c:pt idx="17">
                  <c:v>09.05.</c:v>
                </c:pt>
                <c:pt idx="18">
                  <c:v>10.05.</c:v>
                </c:pt>
              </c:strCache>
            </c:strRef>
          </c:cat>
          <c:val>
            <c:numRef>
              <c:f>7</c:f>
              <c:numCache>
                <c:formatCode>General</c:formatCode>
                <c:ptCount val="19"/>
                <c:pt idx="0">
                  <c:v>0.704861111111111</c:v>
                </c:pt>
                <c:pt idx="1">
                  <c:v>0.708333333333333</c:v>
                </c:pt>
                <c:pt idx="2">
                  <c:v>0.680555555555555</c:v>
                </c:pt>
                <c:pt idx="3">
                  <c:v>0.670138888888889</c:v>
                </c:pt>
                <c:pt idx="4">
                  <c:v>0.666666666666667</c:v>
                </c:pt>
                <c:pt idx="5">
                  <c:v>0.652777777777778</c:v>
                </c:pt>
                <c:pt idx="6">
                  <c:v>0.638888888888889</c:v>
                </c:pt>
                <c:pt idx="7">
                  <c:v>0.625</c:v>
                </c:pt>
                <c:pt idx="8">
                  <c:v>0.631944444444444</c:v>
                </c:pt>
                <c:pt idx="9">
                  <c:v>0.645833333333333</c:v>
                </c:pt>
                <c:pt idx="10">
                  <c:v/>
                </c:pt>
                <c:pt idx="11">
                  <c:v/>
                </c:pt>
                <c:pt idx="12">
                  <c:v/>
                </c:pt>
                <c:pt idx="13">
                  <c:v/>
                </c:pt>
                <c:pt idx="14">
                  <c:v/>
                </c:pt>
                <c:pt idx="15">
                  <c:v/>
                </c:pt>
                <c:pt idx="16">
                  <c:v/>
                </c:pt>
                <c:pt idx="17">
                  <c:v/>
                </c:pt>
                <c:pt idx="18">
                  <c:v/>
                </c:pt>
              </c:numCache>
            </c:numRef>
          </c:val>
        </c:ser>
        <c:gapWidth val="219"/>
        <c:overlap val="-27"/>
        <c:axId val="91646276"/>
        <c:axId val="42136494"/>
      </c:barChart>
      <c:catAx>
        <c:axId val="91646276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b="1" sz="1400" spc="-1" strike="noStrike">
                    <a:solidFill>
                      <a:srgbClr val="000000"/>
                    </a:solidFill>
                    <a:latin typeface="Calibri"/>
                  </a:defRPr>
                </a:pPr>
                <a:r>
                  <a:rPr b="1" sz="1400" spc="-1" strike="noStrike">
                    <a:solidFill>
                      <a:srgbClr val="000000"/>
                    </a:solidFill>
                    <a:latin typeface="Calibri"/>
                  </a:rPr>
                  <a:t>Дата</a:t>
                </a:r>
              </a:p>
            </c:rich>
          </c:tx>
          <c:overlay val="0"/>
          <c:spPr>
            <a:noFill/>
            <a:ln>
              <a:noFill/>
            </a:ln>
          </c:spPr>
        </c:title>
        <c:numFmt formatCode="[$-419]DD/MM/YYYY" sourceLinked="1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b="0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42136494"/>
        <c:crosses val="autoZero"/>
        <c:auto val="1"/>
        <c:lblAlgn val="ctr"/>
        <c:lblOffset val="100"/>
      </c:catAx>
      <c:valAx>
        <c:axId val="42136494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b="1" sz="1400" spc="-1" strike="noStrike">
                    <a:solidFill>
                      <a:srgbClr val="000000"/>
                    </a:solidFill>
                    <a:latin typeface="Calibri"/>
                  </a:defRPr>
                </a:pPr>
                <a:r>
                  <a:rPr b="1" sz="1400" spc="-1" strike="noStrike">
                    <a:solidFill>
                      <a:srgbClr val="000000"/>
                    </a:solidFill>
                    <a:latin typeface="Calibri"/>
                  </a:rPr>
                  <a:t>Время, ч</a:t>
                </a:r>
              </a:p>
            </c:rich>
          </c:tx>
          <c:overlay val="0"/>
          <c:spPr>
            <a:noFill/>
            <a:ln>
              <a:noFill/>
            </a:ln>
          </c:spPr>
        </c:title>
        <c:numFmt formatCode="H:MM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b="0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91646276"/>
        <c:crosses val="autoZero"/>
      </c:valAx>
      <c:spPr>
        <a:noFill/>
        <a:ln w="25560">
          <a:noFill/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b="0" sz="900" spc="-1" strike="noStrike">
              <a:solidFill>
                <a:srgbClr val="595959"/>
              </a:solidFill>
              <a:latin typeface="Calibri"/>
            </a:defRPr>
          </a:pPr>
        </a:p>
      </c:txPr>
    </c:legend>
    <c:plotVisOnly val="1"/>
    <c:dispBlanksAs val="gap"/>
  </c:chart>
  <c:spPr>
    <a:solidFill>
      <a:srgbClr val="ffffff"/>
    </a:solidFill>
    <a:ln w="9360"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Время раскрытия (Образец 1)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0"/>
                <c:pt idx="0">
                  <c:v>0.375</c:v>
                </c:pt>
                <c:pt idx="1">
                  <c:v>0.385416666666667</c:v>
                </c:pt>
                <c:pt idx="2">
                  <c:v>0.381944444444444</c:v>
                </c:pt>
                <c:pt idx="3">
                  <c:v>0.385416666666667</c:v>
                </c:pt>
                <c:pt idx="4">
                  <c:v>0.388888888888889</c:v>
                </c:pt>
                <c:pt idx="5">
                  <c:v>0.375</c:v>
                </c:pt>
                <c:pt idx="6">
                  <c:v>0.375</c:v>
                </c:pt>
                <c:pt idx="7">
                  <c:v>0.368055555555556</c:v>
                </c:pt>
                <c:pt idx="8">
                  <c:v>0.375</c:v>
                </c:pt>
                <c:pt idx="9">
                  <c:v>0.375</c:v>
                </c:pt>
                <c:pt idx="10">
                  <c:v>0.378472222222222</c:v>
                </c:pt>
                <c:pt idx="11">
                  <c:v>0.378472222222222</c:v>
                </c:pt>
                <c:pt idx="12">
                  <c:v>0.381944444444444</c:v>
                </c:pt>
                <c:pt idx="13">
                  <c:v>0.375</c:v>
                </c:pt>
                <c:pt idx="14">
                  <c:v>0.378472222222222</c:v>
                </c:pt>
                <c:pt idx="15">
                  <c:v>0.378472222222222</c:v>
                </c:pt>
                <c:pt idx="16">
                  <c:v>0.381944444444444</c:v>
                </c:pt>
                <c:pt idx="17">
                  <c:v>0.388888888888889</c:v>
                </c:pt>
                <c:pt idx="18">
                  <c:v>0.381944444444444</c:v>
                </c:pt>
                <c:pt idx="19">
                  <c:v>0.381944444444444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Время закрытия (Образец 1)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0"/>
                <c:pt idx="0">
                  <c:v>0.788194444444444</c:v>
                </c:pt>
                <c:pt idx="1">
                  <c:v>0.736111111111111</c:v>
                </c:pt>
                <c:pt idx="2">
                  <c:v>0.756944444444444</c:v>
                </c:pt>
                <c:pt idx="3">
                  <c:v>0.756944444444444</c:v>
                </c:pt>
                <c:pt idx="4">
                  <c:v>0.736111111111111</c:v>
                </c:pt>
                <c:pt idx="5">
                  <c:v>0.795138888888889</c:v>
                </c:pt>
                <c:pt idx="6">
                  <c:v>0.798611111111111</c:v>
                </c:pt>
                <c:pt idx="7">
                  <c:v>0.805555555555555</c:v>
                </c:pt>
                <c:pt idx="8">
                  <c:v>0.711805555555555</c:v>
                </c:pt>
                <c:pt idx="9">
                  <c:v>0.75</c:v>
                </c:pt>
                <c:pt idx="10">
                  <c:v>0.756944444444444</c:v>
                </c:pt>
                <c:pt idx="11">
                  <c:v>0.760416666666667</c:v>
                </c:pt>
                <c:pt idx="12">
                  <c:v>0.763888888888889</c:v>
                </c:pt>
                <c:pt idx="13">
                  <c:v>0.788194444444444</c:v>
                </c:pt>
                <c:pt idx="14">
                  <c:v>0.736111111111111</c:v>
                </c:pt>
                <c:pt idx="15">
                  <c:v>0.767361111111111</c:v>
                </c:pt>
                <c:pt idx="16">
                  <c:v>0.756944444444444</c:v>
                </c:pt>
                <c:pt idx="17">
                  <c:v>0.729166666666667</c:v>
                </c:pt>
                <c:pt idx="18">
                  <c:v>0.791666666666667</c:v>
                </c:pt>
                <c:pt idx="19">
                  <c:v>0.798611111111111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Время раскрытия (Образец 2)</c:v>
                </c:pt>
              </c:strCache>
            </c:strRef>
          </c:tx>
          <c:spPr>
            <a:solidFill>
              <a:srgbClr val="a5a5a5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0"/>
                <c:pt idx="0">
                  <c:v>0.378472222222222</c:v>
                </c:pt>
                <c:pt idx="1">
                  <c:v>0.375</c:v>
                </c:pt>
                <c:pt idx="2">
                  <c:v>0.378472222222222</c:v>
                </c:pt>
                <c:pt idx="3">
                  <c:v>0.385416666666667</c:v>
                </c:pt>
                <c:pt idx="4">
                  <c:v>0.388888888888889</c:v>
                </c:pt>
                <c:pt idx="5">
                  <c:v>0.392361111111111</c:v>
                </c:pt>
                <c:pt idx="6">
                  <c:v>0.378472222222222</c:v>
                </c:pt>
                <c:pt idx="7">
                  <c:v>0.371527777777778</c:v>
                </c:pt>
                <c:pt idx="8">
                  <c:v>0.375</c:v>
                </c:pt>
                <c:pt idx="9">
                  <c:v>0.375</c:v>
                </c:pt>
                <c:pt idx="10">
                  <c:v>0.378472222222222</c:v>
                </c:pt>
                <c:pt idx="11">
                  <c:v>0.378472222222222</c:v>
                </c:pt>
                <c:pt idx="12">
                  <c:v>0.381944444444444</c:v>
                </c:pt>
                <c:pt idx="13">
                  <c:v>0.375</c:v>
                </c:pt>
                <c:pt idx="14">
                  <c:v>0.378472222222222</c:v>
                </c:pt>
                <c:pt idx="15">
                  <c:v>0.378472222222222</c:v>
                </c:pt>
                <c:pt idx="16">
                  <c:v>0.381944444444444</c:v>
                </c:pt>
                <c:pt idx="17">
                  <c:v>0.381944444444444</c:v>
                </c:pt>
                <c:pt idx="18">
                  <c:v>0.388888888888889</c:v>
                </c:pt>
                <c:pt idx="19">
                  <c:v>0.378472222222222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Время закрытия (Образец 2)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0"/>
                <c:pt idx="0">
                  <c:v>0.708333333333333</c:v>
                </c:pt>
                <c:pt idx="1">
                  <c:v>0.743055555555555</c:v>
                </c:pt>
                <c:pt idx="2">
                  <c:v>0.743055555555555</c:v>
                </c:pt>
                <c:pt idx="3">
                  <c:v>0.739583333333333</c:v>
                </c:pt>
                <c:pt idx="4">
                  <c:v>0.729166666666667</c:v>
                </c:pt>
                <c:pt idx="5">
                  <c:v>0.722222222222222</c:v>
                </c:pt>
                <c:pt idx="6">
                  <c:v>0.802083333333333</c:v>
                </c:pt>
                <c:pt idx="7">
                  <c:v>0.809027777777778</c:v>
                </c:pt>
                <c:pt idx="8">
                  <c:v>0.791666666666667</c:v>
                </c:pt>
                <c:pt idx="9">
                  <c:v>0.788194444444444</c:v>
                </c:pt>
                <c:pt idx="10">
                  <c:v>0.777777777777778</c:v>
                </c:pt>
                <c:pt idx="11">
                  <c:v>0.763888888888889</c:v>
                </c:pt>
                <c:pt idx="12">
                  <c:v>0.753472222222222</c:v>
                </c:pt>
                <c:pt idx="13">
                  <c:v>0.75</c:v>
                </c:pt>
                <c:pt idx="14">
                  <c:v>0.746527777777778</c:v>
                </c:pt>
                <c:pt idx="15">
                  <c:v>0.743055555555555</c:v>
                </c:pt>
                <c:pt idx="16">
                  <c:v>0.739583333333333</c:v>
                </c:pt>
                <c:pt idx="17">
                  <c:v>0.736111111111111</c:v>
                </c:pt>
                <c:pt idx="18">
                  <c:v>0.732638888888889</c:v>
                </c:pt>
                <c:pt idx="19">
                  <c:v>0.729166666666667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Время раскрытия (Образец 3)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20"/>
                <c:pt idx="0">
                  <c:v>0.378472222222222</c:v>
                </c:pt>
                <c:pt idx="1">
                  <c:v>0.378472222222222</c:v>
                </c:pt>
                <c:pt idx="2">
                  <c:v>0.378472222222222</c:v>
                </c:pt>
                <c:pt idx="3">
                  <c:v>0.388888888888889</c:v>
                </c:pt>
                <c:pt idx="4">
                  <c:v>0.388888888888889</c:v>
                </c:pt>
                <c:pt idx="5">
                  <c:v>0.385416666666667</c:v>
                </c:pt>
                <c:pt idx="6">
                  <c:v>0.375</c:v>
                </c:pt>
                <c:pt idx="7">
                  <c:v>0.378472222222222</c:v>
                </c:pt>
                <c:pt idx="8">
                  <c:v>0.378472222222222</c:v>
                </c:pt>
                <c:pt idx="9">
                  <c:v>0.378472222222222</c:v>
                </c:pt>
                <c:pt idx="10">
                  <c:v>0.378472222222222</c:v>
                </c:pt>
                <c:pt idx="11">
                  <c:v>0.378472222222222</c:v>
                </c:pt>
                <c:pt idx="12">
                  <c:v>0.381944444444444</c:v>
                </c:pt>
                <c:pt idx="13">
                  <c:v>0.378472222222222</c:v>
                </c:pt>
                <c:pt idx="14">
                  <c:v>0.378472222222222</c:v>
                </c:pt>
                <c:pt idx="15">
                  <c:v>0.378472222222222</c:v>
                </c:pt>
                <c:pt idx="16">
                  <c:v>0.388888888888889</c:v>
                </c:pt>
                <c:pt idx="17">
                  <c:v>0.388888888888889</c:v>
                </c:pt>
                <c:pt idx="18">
                  <c:v>0.385416666666667</c:v>
                </c:pt>
                <c:pt idx="19">
                  <c:v>0.375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Время закрытия (Образец 3)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20"/>
                <c:pt idx="0">
                  <c:v>0.704861111111111</c:v>
                </c:pt>
                <c:pt idx="1">
                  <c:v>0.746527777777778</c:v>
                </c:pt>
                <c:pt idx="2">
                  <c:v>0.743055555555555</c:v>
                </c:pt>
                <c:pt idx="3">
                  <c:v>0.715277777777778</c:v>
                </c:pt>
                <c:pt idx="4">
                  <c:v>0.71875</c:v>
                </c:pt>
                <c:pt idx="5">
                  <c:v>0.722222222222222</c:v>
                </c:pt>
                <c:pt idx="6">
                  <c:v>0.777777777777778</c:v>
                </c:pt>
                <c:pt idx="7">
                  <c:v>0.819444444444444</c:v>
                </c:pt>
                <c:pt idx="8">
                  <c:v>0.791666666666667</c:v>
                </c:pt>
                <c:pt idx="9">
                  <c:v>0.788194444444444</c:v>
                </c:pt>
                <c:pt idx="10">
                  <c:v>0.784722222222222</c:v>
                </c:pt>
                <c:pt idx="11">
                  <c:v>0.78125</c:v>
                </c:pt>
                <c:pt idx="12">
                  <c:v>0.777777777777778</c:v>
                </c:pt>
                <c:pt idx="13">
                  <c:v>0.739583333333333</c:v>
                </c:pt>
                <c:pt idx="14">
                  <c:v>0.746527777777778</c:v>
                </c:pt>
                <c:pt idx="15">
                  <c:v>0.743055555555555</c:v>
                </c:pt>
                <c:pt idx="16">
                  <c:v>0.715277777777778</c:v>
                </c:pt>
                <c:pt idx="17">
                  <c:v>0.71875</c:v>
                </c:pt>
                <c:pt idx="18">
                  <c:v>0.722222222222222</c:v>
                </c:pt>
                <c:pt idx="19">
                  <c:v>0.777777777777778</c:v>
                </c:pt>
              </c:numCache>
            </c:numRef>
          </c:val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Время раскрытия (Образец 4)</c:v>
                </c:pt>
              </c:strCache>
            </c:strRef>
          </c:tx>
          <c:spPr>
            <a:solidFill>
              <a:srgbClr val="264478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20"/>
                <c:pt idx="0">
                  <c:v>0.378472222222222</c:v>
                </c:pt>
                <c:pt idx="1">
                  <c:v>0.385416666666667</c:v>
                </c:pt>
                <c:pt idx="2">
                  <c:v>0.392361111111111</c:v>
                </c:pt>
                <c:pt idx="3">
                  <c:v>0.399305555555556</c:v>
                </c:pt>
                <c:pt idx="4">
                  <c:v>0.402777777777778</c:v>
                </c:pt>
                <c:pt idx="5">
                  <c:v>0.40625</c:v>
                </c:pt>
                <c:pt idx="6">
                  <c:v>0.409722222222222</c:v>
                </c:pt>
                <c:pt idx="7">
                  <c:v>0.409722222222222</c:v>
                </c:pt>
                <c:pt idx="8">
                  <c:v>0.413194444444444</c:v>
                </c:pt>
                <c:pt idx="9">
                  <c:v>0.413194444444444</c:v>
                </c:pt>
                <c:pt idx="10">
                  <c:v>0.402777777777778</c:v>
                </c:pt>
                <c:pt idx="11">
                  <c:v>0.416666666666667</c:v>
                </c:pt>
                <c:pt idx="12">
                  <c:v>0.420138888888889</c:v>
                </c:pt>
                <c:pt idx="13">
                  <c:v>0.378472222222222</c:v>
                </c:pt>
                <c:pt idx="14">
                  <c:v>0.381944444444444</c:v>
                </c:pt>
                <c:pt idx="15">
                  <c:v>0.385416666666667</c:v>
                </c:pt>
                <c:pt idx="16">
                  <c:v>0.388888888888889</c:v>
                </c:pt>
                <c:pt idx="17">
                  <c:v>0.392361111111111</c:v>
                </c:pt>
                <c:pt idx="18">
                  <c:v>0.395833333333333</c:v>
                </c:pt>
                <c:pt idx="19">
                  <c:v>0.399305555555556</c:v>
                </c:pt>
              </c:numCache>
            </c:numRef>
          </c:val>
        </c:ser>
        <c:ser>
          <c:idx val="7"/>
          <c:order val="7"/>
          <c:tx>
            <c:strRef>
              <c:f>label 7</c:f>
              <c:strCache>
                <c:ptCount val="1"/>
                <c:pt idx="0">
                  <c:v>Время закрытия (Образец 4)</c:v>
                </c:pt>
              </c:strCache>
            </c:strRef>
          </c:tx>
          <c:spPr>
            <a:solidFill>
              <a:srgbClr val="9e480e"/>
            </a:solidFill>
            <a:ln>
              <a:noFill/>
            </a:ln>
          </c:spPr>
          <c:invertIfNegative val="0"/>
          <c:dLbls>
            <c:numFmt formatCode="H:MM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4472c4"/>
                    </a:solidFill>
                    <a:latin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eparator>; </c:separator>
            <c:showLeaderLines val="0"/>
          </c:dLbls>
          <c:cat>
            <c:strRef>
              <c:f>categories</c:f>
              <c:strCach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strCache>
            </c:strRef>
          </c:cat>
          <c:val>
            <c:numRef>
              <c:f>7</c:f>
              <c:numCache>
                <c:formatCode>General</c:formatCode>
                <c:ptCount val="20"/>
                <c:pt idx="0">
                  <c:v>0.694444444444444</c:v>
                </c:pt>
                <c:pt idx="1">
                  <c:v>0.711805555555555</c:v>
                </c:pt>
                <c:pt idx="2">
                  <c:v>0.697916666666667</c:v>
                </c:pt>
                <c:pt idx="3">
                  <c:v>0.684027777777778</c:v>
                </c:pt>
                <c:pt idx="4">
                  <c:v>0.666666666666667</c:v>
                </c:pt>
                <c:pt idx="5">
                  <c:v>0.663194444444444</c:v>
                </c:pt>
                <c:pt idx="6">
                  <c:v>0.642361111111111</c:v>
                </c:pt>
                <c:pt idx="7">
                  <c:v>0.631944444444444</c:v>
                </c:pt>
                <c:pt idx="8">
                  <c:v>0.625</c:v>
                </c:pt>
                <c:pt idx="9">
                  <c:v>0.631944444444444</c:v>
                </c:pt>
                <c:pt idx="10">
                  <c:v>0.645833333333333</c:v>
                </c:pt>
                <c:pt idx="11">
                  <c:v>0.65625</c:v>
                </c:pt>
                <c:pt idx="12">
                  <c:v>0.663194444444444</c:v>
                </c:pt>
                <c:pt idx="13">
                  <c:v>0.704861111111111</c:v>
                </c:pt>
                <c:pt idx="14">
                  <c:v>0.708333333333333</c:v>
                </c:pt>
                <c:pt idx="15">
                  <c:v>0.701388888888889</c:v>
                </c:pt>
                <c:pt idx="16">
                  <c:v>0.6875</c:v>
                </c:pt>
                <c:pt idx="17">
                  <c:v>0.677083333333333</c:v>
                </c:pt>
                <c:pt idx="18">
                  <c:v>0.670138888888889</c:v>
                </c:pt>
                <c:pt idx="19">
                  <c:v>0.631944444444444</c:v>
                </c:pt>
              </c:numCache>
            </c:numRef>
          </c:val>
        </c:ser>
        <c:gapWidth val="219"/>
        <c:overlap val="-27"/>
        <c:axId val="51789390"/>
        <c:axId val="94283386"/>
      </c:barChart>
      <c:catAx>
        <c:axId val="51789390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b="1" sz="1400" spc="-1" strike="noStrike">
                    <a:solidFill>
                      <a:srgbClr val="000000"/>
                    </a:solidFill>
                    <a:latin typeface="Calibri"/>
                  </a:defRPr>
                </a:pPr>
                <a:r>
                  <a:rPr b="1" sz="1400" spc="-1" strike="noStrike">
                    <a:solidFill>
                      <a:srgbClr val="000000"/>
                    </a:solidFill>
                    <a:latin typeface="Calibri"/>
                  </a:rPr>
                  <a:t>Дата</a:t>
                </a:r>
              </a:p>
            </c:rich>
          </c:tx>
          <c:overlay val="0"/>
          <c:spPr>
            <a:noFill/>
            <a:ln>
              <a:noFill/>
            </a:ln>
          </c:spPr>
        </c:title>
        <c:numFmt formatCode="[$-419]DD/MM/YYYY" sourceLinked="1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b="0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94283386"/>
        <c:crosses val="autoZero"/>
        <c:auto val="1"/>
        <c:lblAlgn val="ctr"/>
        <c:lblOffset val="100"/>
      </c:catAx>
      <c:valAx>
        <c:axId val="94283386"/>
        <c:scaling>
          <c:orientation val="minMax"/>
        </c:scaling>
        <c:delete val="0"/>
        <c:axPos val="l"/>
        <c:majorGridlines>
          <c:spPr>
            <a:ln w="9360">
              <a:solidFill>
                <a:srgbClr val="d9d9d9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b="1" sz="1400" spc="-1" strike="noStrike">
                    <a:solidFill>
                      <a:srgbClr val="000000"/>
                    </a:solidFill>
                    <a:latin typeface="Calibri"/>
                  </a:defRPr>
                </a:pPr>
                <a:r>
                  <a:rPr b="1" sz="1400" spc="-1" strike="noStrike">
                    <a:solidFill>
                      <a:srgbClr val="000000"/>
                    </a:solidFill>
                    <a:latin typeface="Calibri"/>
                  </a:rPr>
                  <a:t>Время, ч</a:t>
                </a:r>
              </a:p>
            </c:rich>
          </c:tx>
          <c:overlay val="0"/>
          <c:spPr>
            <a:noFill/>
            <a:ln>
              <a:noFill/>
            </a:ln>
          </c:spPr>
        </c:title>
        <c:numFmt formatCode="H:MM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b="0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51789390"/>
        <c:crosses val="autoZero"/>
      </c:valAx>
      <c:spPr>
        <a:noFill/>
        <a:ln w="25560">
          <a:noFill/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b="0" sz="900" spc="-1" strike="noStrike">
              <a:solidFill>
                <a:srgbClr val="595959"/>
              </a:solidFill>
              <a:latin typeface="Calibri"/>
            </a:defRPr>
          </a:pPr>
        </a:p>
      </c:txPr>
    </c:legend>
    <c:plotVisOnly val="1"/>
    <c:dispBlanksAs val="gap"/>
  </c:chart>
  <c:spPr>
    <a:solidFill>
      <a:srgbClr val="ffffff"/>
    </a:solidFill>
    <a:ln w="9360"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05DEC-43EE-4CE9-AA6B-57B96B6BE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Application>Trio_Office/6.2.8.2$Windows_x86 LibreOffice_project/</Application>
  <Pages>31</Pages>
  <Words>4944</Words>
  <Characters>31023</Characters>
  <CharactersWithSpaces>35481</CharactersWithSpaces>
  <Paragraphs>659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2023-09-22T14:04:00Z</dcterms:created>
  <dc:creator>УВР</dc:creator>
  <dc:description/>
  <dc:language>ru-RU</dc:language>
  <cp:lastModifiedBy/>
  <cp:lastPrinted>2024-01-31T05:23:00Z</cp:lastPrinted>
  <dcterms:modified xsi:type="dcterms:W3CDTF">2025-01-21T15:38:39Z</dcterms:modified>
  <cp:revision>112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