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DEB" w:rsidRPr="009B19BA" w:rsidRDefault="00370DEB" w:rsidP="00370DE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B19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Муниципальное бюджетное дошкольное образовательное учреждение</w:t>
      </w:r>
    </w:p>
    <w:p w:rsidR="00370DEB" w:rsidRPr="009B19BA" w:rsidRDefault="00370DEB" w:rsidP="00370DE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B19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Детский сад № 135</w:t>
      </w:r>
    </w:p>
    <w:p w:rsidR="00370DEB" w:rsidRDefault="00370DEB" w:rsidP="00370DE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Default="00370DEB" w:rsidP="00370DE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Default="00370DEB" w:rsidP="00370DE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Default="00370DEB" w:rsidP="00370DE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Default="00370DEB" w:rsidP="00370DE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Pr="00700CB5" w:rsidRDefault="00370DEB" w:rsidP="00370DEB">
      <w:pPr>
        <w:jc w:val="center"/>
        <w:rPr>
          <w:rFonts w:ascii="Times New Roman" w:hAnsi="Times New Roman" w:cs="Times New Roman"/>
          <w:sz w:val="72"/>
          <w:szCs w:val="72"/>
          <w:shd w:val="clear" w:color="auto" w:fill="FFFFFF"/>
        </w:rPr>
      </w:pPr>
      <w:r w:rsidRPr="00700CB5">
        <w:rPr>
          <w:rFonts w:ascii="Times New Roman" w:hAnsi="Times New Roman" w:cs="Times New Roman"/>
          <w:sz w:val="72"/>
          <w:szCs w:val="72"/>
          <w:shd w:val="clear" w:color="auto" w:fill="FFFFFF"/>
        </w:rPr>
        <w:t>Доклад</w:t>
      </w:r>
    </w:p>
    <w:p w:rsidR="00370DEB" w:rsidRPr="00700CB5" w:rsidRDefault="00370DEB" w:rsidP="00370DEB">
      <w:pPr>
        <w:jc w:val="center"/>
        <w:rPr>
          <w:rFonts w:ascii="Times New Roman" w:hAnsi="Times New Roman" w:cs="Times New Roman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sz w:val="44"/>
          <w:szCs w:val="44"/>
          <w:shd w:val="clear" w:color="auto" w:fill="FFFFFF"/>
        </w:rPr>
        <w:t>н</w:t>
      </w:r>
      <w:r w:rsidRPr="00700CB5">
        <w:rPr>
          <w:rFonts w:ascii="Times New Roman" w:hAnsi="Times New Roman" w:cs="Times New Roman"/>
          <w:sz w:val="44"/>
          <w:szCs w:val="44"/>
          <w:shd w:val="clear" w:color="auto" w:fill="FFFFFF"/>
        </w:rPr>
        <w:t>а тему</w:t>
      </w:r>
      <w:r>
        <w:rPr>
          <w:rFonts w:ascii="Times New Roman" w:hAnsi="Times New Roman" w:cs="Times New Roman"/>
          <w:sz w:val="44"/>
          <w:szCs w:val="44"/>
          <w:shd w:val="clear" w:color="auto" w:fill="FFFFFF"/>
        </w:rPr>
        <w:t>:</w:t>
      </w:r>
    </w:p>
    <w:p w:rsidR="00370DEB" w:rsidRPr="00700CB5" w:rsidRDefault="00370DEB" w:rsidP="00370DEB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 </w:t>
      </w:r>
      <w:r>
        <w:rPr>
          <w:rFonts w:ascii="Times New Roman" w:hAnsi="Times New Roman" w:cs="Times New Roman"/>
          <w:b/>
          <w:i/>
          <w:color w:val="333333"/>
          <w:sz w:val="48"/>
          <w:szCs w:val="48"/>
          <w:shd w:val="clear" w:color="auto" w:fill="FFFFFF"/>
        </w:rPr>
        <w:t xml:space="preserve">Современные подходы к организации </w:t>
      </w:r>
      <w:proofErr w:type="spellStart"/>
      <w:r>
        <w:rPr>
          <w:rFonts w:ascii="Times New Roman" w:hAnsi="Times New Roman" w:cs="Times New Roman"/>
          <w:b/>
          <w:i/>
          <w:color w:val="333333"/>
          <w:sz w:val="48"/>
          <w:szCs w:val="48"/>
          <w:shd w:val="clear" w:color="auto" w:fill="FFFFFF"/>
        </w:rPr>
        <w:t>здоровьесберегающей</w:t>
      </w:r>
      <w:proofErr w:type="spellEnd"/>
      <w:r>
        <w:rPr>
          <w:rFonts w:ascii="Times New Roman" w:hAnsi="Times New Roman" w:cs="Times New Roman"/>
          <w:b/>
          <w:i/>
          <w:color w:val="333333"/>
          <w:sz w:val="48"/>
          <w:szCs w:val="48"/>
          <w:shd w:val="clear" w:color="auto" w:fill="FFFFFF"/>
        </w:rPr>
        <w:t xml:space="preserve"> среды в ДОУ в контексте ФГОС</w:t>
      </w:r>
      <w:r w:rsidRPr="00700CB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</w:t>
      </w:r>
    </w:p>
    <w:p w:rsidR="00370DEB" w:rsidRDefault="00370DEB" w:rsidP="00370DE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Default="00370DEB" w:rsidP="00370DE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Default="00370DEB" w:rsidP="00370DE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Default="00370DEB" w:rsidP="00370DE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Default="00370DEB" w:rsidP="00370DE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Default="00370DEB" w:rsidP="00370DE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Default="00370DEB" w:rsidP="00370DE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Default="00370DEB" w:rsidP="00370DEB">
      <w:pPr>
        <w:ind w:left="4248"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 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Скрыпник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О.Н.</w:t>
      </w:r>
    </w:p>
    <w:p w:rsidR="00370DEB" w:rsidRDefault="00370DEB" w:rsidP="00370DE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Default="00370DEB" w:rsidP="00370DE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0DEB" w:rsidRPr="003D57B1" w:rsidRDefault="00370DEB" w:rsidP="00370DE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 Тверь 2025 год</w:t>
      </w:r>
    </w:p>
    <w:p w:rsidR="00370DEB" w:rsidRDefault="00370DEB" w:rsidP="00370DEB">
      <w:pPr>
        <w:pStyle w:val="a3"/>
        <w:ind w:firstLine="708"/>
      </w:pPr>
      <w:r>
        <w:lastRenderedPageBreak/>
        <w:t>Здоровье – состояние полного физического, психологического и социального благополучия человека (по Уставу Всемирной Организации Здравоохранения)</w:t>
      </w:r>
      <w:proofErr w:type="gramStart"/>
      <w:r>
        <w:t xml:space="preserve"> .</w:t>
      </w:r>
      <w:proofErr w:type="gramEnd"/>
    </w:p>
    <w:p w:rsidR="00370DEB" w:rsidRDefault="00370DEB" w:rsidP="00370DEB">
      <w:pPr>
        <w:pStyle w:val="a3"/>
      </w:pPr>
      <w:r>
        <w:t xml:space="preserve">Для родителей нет большей радости, чем здоровый, нормально развивающийся ребенок. </w:t>
      </w:r>
      <w:proofErr w:type="gramStart"/>
      <w:r>
        <w:t xml:space="preserve">К сожалению, исследования последних лет выявили устойчивую тенденцию к существенном снижению показателей здоровья и темпов развития детей дошкольного возраста (Р. Б. </w:t>
      </w:r>
      <w:proofErr w:type="spellStart"/>
      <w:r>
        <w:t>Стеркина</w:t>
      </w:r>
      <w:proofErr w:type="spellEnd"/>
      <w:r>
        <w:t xml:space="preserve">, С. М. Мартынов, Т. С. </w:t>
      </w:r>
      <w:proofErr w:type="spellStart"/>
      <w:r>
        <w:t>Грядкина</w:t>
      </w:r>
      <w:proofErr w:type="spellEnd"/>
      <w:r>
        <w:t xml:space="preserve"> и др., что обусловлено ухудшением социально - экологических и экологических условий жизни, несбалансированностью питания, снижением оздоровительной и воспитательной работы в дошкольных образовательных учреждениях.</w:t>
      </w:r>
      <w:proofErr w:type="gramEnd"/>
      <w:r>
        <w:t xml:space="preserve"> Анализ проведенных отечественными ученными исследований показал, что современное состояние здоровье детей дошкольного возраста характеризуется следующими тенденциями: распространенность дефектов и заболеваний </w:t>
      </w:r>
      <w:proofErr w:type="spellStart"/>
      <w:proofErr w:type="gramStart"/>
      <w:r>
        <w:t>опорно</w:t>
      </w:r>
      <w:proofErr w:type="spellEnd"/>
      <w:r>
        <w:t xml:space="preserve"> - двигательного</w:t>
      </w:r>
      <w:proofErr w:type="gramEnd"/>
      <w:r>
        <w:t xml:space="preserve"> аппарата (75 %, функциональных отклонений органов и систем (более 70 %, хронических заболеваний (50 %). Увеличивается число детей с врожденными пороками. </w:t>
      </w:r>
    </w:p>
    <w:p w:rsidR="00370DEB" w:rsidRDefault="00370DEB" w:rsidP="00370DEB">
      <w:pPr>
        <w:pStyle w:val="a3"/>
      </w:pPr>
      <w:r>
        <w:t xml:space="preserve">Усилия работников ДОУ сегодня полностью нацелены на оздоровление ребенка-дошкольника, культивирование его здорового образа жизни. Именно эти задачи являются приоритетными в программе модернизации российского образования. </w:t>
      </w:r>
    </w:p>
    <w:p w:rsidR="00370DEB" w:rsidRDefault="00370DEB" w:rsidP="00370DEB">
      <w:pPr>
        <w:pStyle w:val="a3"/>
      </w:pPr>
      <w:r>
        <w:t xml:space="preserve">Новое время предъявляет новые требования к качеству образования, модернизация которого не только государственное требование, но и условие развития общества. Условия его выживания в постоянно изменяющихся, непредсказуемых условиях. </w:t>
      </w:r>
    </w:p>
    <w:p w:rsidR="00370DEB" w:rsidRDefault="00370DEB" w:rsidP="00370DEB">
      <w:pPr>
        <w:pStyle w:val="a3"/>
      </w:pPr>
      <w:r>
        <w:t xml:space="preserve">Повышение уровня современных государственных требований к дошкольному образованию определено новыми нормативными документами, задающими вектор развития, соответствующий современным научным представлениям, ожиданиям родителей, представлениям социума о том, каким должно быть дошкольное образование сегодня. </w:t>
      </w:r>
    </w:p>
    <w:p w:rsidR="00370DEB" w:rsidRDefault="00370DEB" w:rsidP="00370DEB">
      <w:pPr>
        <w:pStyle w:val="a3"/>
      </w:pPr>
      <w:r>
        <w:rPr>
          <w:rStyle w:val="a4"/>
        </w:rPr>
        <w:t xml:space="preserve">Нормативные документы, регламентирующие содержание деятельности дошкольных образовательных учреждений по </w:t>
      </w:r>
      <w:proofErr w:type="spellStart"/>
      <w:r>
        <w:rPr>
          <w:rStyle w:val="a4"/>
        </w:rPr>
        <w:t>здоровьесбережению</w:t>
      </w:r>
      <w:proofErr w:type="spellEnd"/>
      <w:r>
        <w:rPr>
          <w:rStyle w:val="a4"/>
        </w:rPr>
        <w:t>:</w:t>
      </w:r>
    </w:p>
    <w:p w:rsidR="00370DEB" w:rsidRDefault="00370DEB" w:rsidP="00370DEB">
      <w:pPr>
        <w:pStyle w:val="a3"/>
      </w:pPr>
      <w:r>
        <w:t>-Указ Президента РФ от 07.05.2012 г. № 606 «О мерах по реализации демографической политики Российской Федерации»</w:t>
      </w:r>
    </w:p>
    <w:p w:rsidR="00370DEB" w:rsidRDefault="00370DEB" w:rsidP="00370DEB">
      <w:pPr>
        <w:pStyle w:val="a3"/>
      </w:pPr>
      <w:r>
        <w:t xml:space="preserve">-Постановление Главного государственного санитарного врача РФ от 22.07.2010 №91 «Санитарно – эпидемиологические требования к устройству, содержанию и организации режима работы в дошкольных организациях. Санитарно – эпидемиологические правила и нормативы </w:t>
      </w:r>
      <w:proofErr w:type="spellStart"/>
      <w:r>
        <w:t>СанПиН</w:t>
      </w:r>
      <w:proofErr w:type="spellEnd"/>
      <w:r>
        <w:t xml:space="preserve"> 2.4.1.2660-10»</w:t>
      </w:r>
    </w:p>
    <w:p w:rsidR="00370DEB" w:rsidRDefault="00370DEB" w:rsidP="00370DEB">
      <w:pPr>
        <w:pStyle w:val="a3"/>
      </w:pPr>
      <w:r>
        <w:t xml:space="preserve">- Постановление Главного государственного санитарного врача РФ от 20.12.2010 №164 «Об утверждении </w:t>
      </w:r>
      <w:proofErr w:type="spellStart"/>
      <w:r>
        <w:t>СанПиН</w:t>
      </w:r>
      <w:proofErr w:type="spellEnd"/>
      <w:r>
        <w:t xml:space="preserve"> 2.4.1.2731-10 «Изменение №1 к 2.4.1.2660-10 «Санитарно – эпидемиологические требования к устройству, содержанию и организации режима работы в дошкольных организациях»</w:t>
      </w:r>
    </w:p>
    <w:p w:rsidR="00370DEB" w:rsidRDefault="00370DEB" w:rsidP="00370DEB">
      <w:pPr>
        <w:pStyle w:val="a3"/>
        <w:ind w:firstLine="708"/>
      </w:pPr>
      <w:r>
        <w:t xml:space="preserve">Приоритетными направлением деятельности любого дошкольного образовательного учреждения является: создание условий для сохранения психического и физического здоровья каждого ребенка, обеспечение эмоционального благополучия детей, оказание педагогической поддержки для сохранения и развития индивидуальности каждого ребенка. Все это представляет собой </w:t>
      </w:r>
      <w:proofErr w:type="spellStart"/>
      <w:r>
        <w:t>здоровьесберегающую</w:t>
      </w:r>
      <w:proofErr w:type="spellEnd"/>
      <w:r>
        <w:t xml:space="preserve"> среду детского сада или </w:t>
      </w:r>
      <w:proofErr w:type="spellStart"/>
      <w:r>
        <w:t>здоровьесберегающее</w:t>
      </w:r>
      <w:proofErr w:type="spellEnd"/>
      <w:r>
        <w:t xml:space="preserve"> пространство. </w:t>
      </w:r>
    </w:p>
    <w:p w:rsidR="00370DEB" w:rsidRDefault="00370DEB" w:rsidP="00370DEB">
      <w:pPr>
        <w:pStyle w:val="a3"/>
      </w:pPr>
      <w:proofErr w:type="spellStart"/>
      <w:r>
        <w:lastRenderedPageBreak/>
        <w:t>Здоровьесберегающая</w:t>
      </w:r>
      <w:proofErr w:type="spellEnd"/>
      <w:r>
        <w:t xml:space="preserve"> среда – это гибкая, развивающая, не угнетающая ребёнка система, основу которой составляет эмоционально-комфортная среда пребывания и благоприятный режим организации жизнедеятельности детей. </w:t>
      </w:r>
    </w:p>
    <w:p w:rsidR="00370DEB" w:rsidRDefault="00370DEB" w:rsidP="00370DEB">
      <w:pPr>
        <w:pStyle w:val="a3"/>
      </w:pPr>
      <w:proofErr w:type="spellStart"/>
      <w:r>
        <w:t>Здоровьесберегающее</w:t>
      </w:r>
      <w:proofErr w:type="spellEnd"/>
      <w:r>
        <w:t xml:space="preserve"> пространство на современном этапе рассматривается как комплекс социально-гигиенических, психолого-педагогических, морально-этических, экологических, физкультурно-оздоровительных, образовательных системных мер, обеспечивающих ребенку психическое и физическое благополучие, комфортную, морально-нравственную и бытовую среду в семье и детском саду. </w:t>
      </w:r>
    </w:p>
    <w:p w:rsidR="00370DEB" w:rsidRDefault="00370DEB" w:rsidP="00370DEB">
      <w:pPr>
        <w:pStyle w:val="a3"/>
      </w:pPr>
      <w:r>
        <w:rPr>
          <w:rStyle w:val="a4"/>
        </w:rPr>
        <w:t xml:space="preserve">К сущностным характеристикам </w:t>
      </w:r>
      <w:proofErr w:type="spellStart"/>
      <w:r>
        <w:rPr>
          <w:rStyle w:val="a4"/>
        </w:rPr>
        <w:t>здоровьесберегающей</w:t>
      </w:r>
      <w:proofErr w:type="spellEnd"/>
      <w:r>
        <w:rPr>
          <w:rStyle w:val="a4"/>
        </w:rPr>
        <w:t xml:space="preserve"> среды следует отнести:</w:t>
      </w:r>
    </w:p>
    <w:p w:rsidR="00370DEB" w:rsidRDefault="00370DEB" w:rsidP="00370DEB">
      <w:pPr>
        <w:pStyle w:val="a3"/>
      </w:pPr>
      <w:r>
        <w:t>- морально-психологический климат;</w:t>
      </w:r>
    </w:p>
    <w:p w:rsidR="00370DEB" w:rsidRDefault="00370DEB" w:rsidP="00370DEB">
      <w:pPr>
        <w:pStyle w:val="a3"/>
      </w:pPr>
      <w:r>
        <w:t>- экологию и гигиену;</w:t>
      </w:r>
    </w:p>
    <w:p w:rsidR="00370DEB" w:rsidRDefault="00370DEB" w:rsidP="00370DEB">
      <w:pPr>
        <w:pStyle w:val="a3"/>
      </w:pPr>
      <w:r>
        <w:t>- современный дизайн;</w:t>
      </w:r>
    </w:p>
    <w:p w:rsidR="00370DEB" w:rsidRDefault="00370DEB" w:rsidP="00370DEB">
      <w:pPr>
        <w:pStyle w:val="a3"/>
      </w:pPr>
      <w:r>
        <w:t>- рациональный режим жизни, труда и отдыха;</w:t>
      </w:r>
    </w:p>
    <w:p w:rsidR="00370DEB" w:rsidRDefault="00370DEB" w:rsidP="00370DEB">
      <w:pPr>
        <w:pStyle w:val="a3"/>
      </w:pPr>
      <w:r>
        <w:t xml:space="preserve">- современные образовательные программы, методики и технологии, отвечающие принципам </w:t>
      </w:r>
      <w:proofErr w:type="spellStart"/>
      <w:r>
        <w:t>здоровьесохраняющего</w:t>
      </w:r>
      <w:proofErr w:type="spellEnd"/>
      <w:r>
        <w:t xml:space="preserve"> обучения. </w:t>
      </w:r>
    </w:p>
    <w:p w:rsidR="00370DEB" w:rsidRDefault="00370DEB" w:rsidP="00370DEB">
      <w:pPr>
        <w:pStyle w:val="a3"/>
      </w:pPr>
      <w:r>
        <w:rPr>
          <w:rStyle w:val="a4"/>
        </w:rPr>
        <w:t xml:space="preserve">Ведущими принципами организации </w:t>
      </w:r>
      <w:proofErr w:type="spellStart"/>
      <w:r>
        <w:rPr>
          <w:rStyle w:val="a4"/>
        </w:rPr>
        <w:t>здоровьесберегающей</w:t>
      </w:r>
      <w:proofErr w:type="spellEnd"/>
      <w:r>
        <w:rPr>
          <w:rStyle w:val="a4"/>
        </w:rPr>
        <w:t xml:space="preserve"> среды являются:</w:t>
      </w:r>
    </w:p>
    <w:p w:rsidR="00370DEB" w:rsidRDefault="00370DEB" w:rsidP="00370DEB">
      <w:pPr>
        <w:pStyle w:val="a3"/>
      </w:pPr>
      <w:r>
        <w:t>-динамизм (возможность изменения, преобразования)</w:t>
      </w:r>
      <w:proofErr w:type="gramStart"/>
      <w:r>
        <w:t xml:space="preserve"> ;</w:t>
      </w:r>
      <w:proofErr w:type="gramEnd"/>
    </w:p>
    <w:p w:rsidR="00370DEB" w:rsidRDefault="00370DEB" w:rsidP="00370DEB">
      <w:pPr>
        <w:pStyle w:val="a3"/>
      </w:pPr>
      <w:r>
        <w:t>-открытость (связь с другими социальными институтами, широким социумом)</w:t>
      </w:r>
      <w:proofErr w:type="gramStart"/>
      <w:r>
        <w:t xml:space="preserve"> ;</w:t>
      </w:r>
      <w:proofErr w:type="gramEnd"/>
    </w:p>
    <w:p w:rsidR="00370DEB" w:rsidRDefault="00370DEB" w:rsidP="00370DEB">
      <w:pPr>
        <w:pStyle w:val="a3"/>
      </w:pPr>
      <w:r>
        <w:t>-гибкость (учет новых возможностей субъектов образования и социально-культурного пространства)</w:t>
      </w:r>
      <w:proofErr w:type="gramStart"/>
      <w:r>
        <w:t xml:space="preserve"> ;</w:t>
      </w:r>
      <w:proofErr w:type="gramEnd"/>
    </w:p>
    <w:p w:rsidR="00370DEB" w:rsidRDefault="00370DEB" w:rsidP="00370DEB">
      <w:pPr>
        <w:pStyle w:val="a3"/>
      </w:pPr>
      <w:r>
        <w:t>-саморазвитие и взаимосвязи педагогических подсистем (воспитание, образование, развитие, управление)</w:t>
      </w:r>
      <w:proofErr w:type="gramStart"/>
      <w:r>
        <w:t xml:space="preserve"> .</w:t>
      </w:r>
      <w:proofErr w:type="gramEnd"/>
    </w:p>
    <w:p w:rsidR="00370DEB" w:rsidRDefault="00370DEB" w:rsidP="00370DEB">
      <w:pPr>
        <w:pStyle w:val="a3"/>
      </w:pPr>
      <w:r>
        <w:rPr>
          <w:rStyle w:val="a4"/>
        </w:rPr>
        <w:t xml:space="preserve">Особое значение в деятельности педагогического коллектива по созданию </w:t>
      </w:r>
      <w:proofErr w:type="spellStart"/>
      <w:r>
        <w:rPr>
          <w:rStyle w:val="a4"/>
        </w:rPr>
        <w:t>здоровьесберегающего</w:t>
      </w:r>
      <w:proofErr w:type="spellEnd"/>
      <w:r>
        <w:rPr>
          <w:rStyle w:val="a4"/>
        </w:rPr>
        <w:t xml:space="preserve"> пространства придается:</w:t>
      </w:r>
    </w:p>
    <w:p w:rsidR="00370DEB" w:rsidRDefault="00370DEB" w:rsidP="00370DEB">
      <w:pPr>
        <w:pStyle w:val="a3"/>
      </w:pPr>
      <w:r>
        <w:t>- приоритету в воспитании ребенка общечеловеческих ценностей, культурных, национальных традиций, этнопсихологических особенностей населения;</w:t>
      </w:r>
    </w:p>
    <w:p w:rsidR="00370DEB" w:rsidRDefault="00370DEB" w:rsidP="00370DEB">
      <w:pPr>
        <w:pStyle w:val="a3"/>
      </w:pPr>
      <w:r>
        <w:t>- укреплению связей с семьей, микрорайоном, городом, составление совместных программ с культурно-образовательными, спортивно-оздоровительными учреждениями города;</w:t>
      </w:r>
    </w:p>
    <w:p w:rsidR="00370DEB" w:rsidRDefault="00370DEB" w:rsidP="00370DEB">
      <w:pPr>
        <w:pStyle w:val="a3"/>
      </w:pPr>
      <w:r>
        <w:t xml:space="preserve">- реализации </w:t>
      </w:r>
      <w:proofErr w:type="spellStart"/>
      <w:r>
        <w:t>деятельского</w:t>
      </w:r>
      <w:proofErr w:type="spellEnd"/>
      <w:r>
        <w:t xml:space="preserve"> подхода в формировании ценностного потенциала личности (посильный общественно-полезный совместный труд)</w:t>
      </w:r>
      <w:proofErr w:type="gramStart"/>
      <w:r>
        <w:t xml:space="preserve"> ;</w:t>
      </w:r>
      <w:proofErr w:type="gramEnd"/>
    </w:p>
    <w:p w:rsidR="00370DEB" w:rsidRDefault="00370DEB" w:rsidP="00370DEB">
      <w:pPr>
        <w:pStyle w:val="a3"/>
      </w:pPr>
      <w:r>
        <w:t xml:space="preserve">- подбору </w:t>
      </w:r>
      <w:proofErr w:type="spellStart"/>
      <w:r>
        <w:t>здоровьесберегающих</w:t>
      </w:r>
      <w:proofErr w:type="spellEnd"/>
      <w:r>
        <w:t xml:space="preserve"> технологий для организации образовательной деятельности с дошкольниками;</w:t>
      </w:r>
    </w:p>
    <w:p w:rsidR="00370DEB" w:rsidRDefault="00370DEB" w:rsidP="00370DEB">
      <w:pPr>
        <w:pStyle w:val="a3"/>
      </w:pPr>
      <w:r>
        <w:lastRenderedPageBreak/>
        <w:t xml:space="preserve">- ориентированности родителей на конструктивные, партнерские взаимоотношения со специалистами, воспитателями, гармонизация взаимоотношений в социуме, использование практики социального партнерства. </w:t>
      </w:r>
    </w:p>
    <w:p w:rsidR="00370DEB" w:rsidRDefault="00370DEB" w:rsidP="00370DEB">
      <w:pPr>
        <w:pStyle w:val="a3"/>
      </w:pPr>
      <w:r>
        <w:t xml:space="preserve">Реализация данных направлений направлена на профилактику негативных проявлений в среде детей, создание условий для адаптации детей в детском саду и за его пределами, изменение позиции родителей в рамках совместной деятельности </w:t>
      </w:r>
      <w:proofErr w:type="spellStart"/>
      <w:r>
        <w:t>самьи</w:t>
      </w:r>
      <w:proofErr w:type="spellEnd"/>
      <w:r>
        <w:t xml:space="preserve"> и ДОУ. </w:t>
      </w:r>
    </w:p>
    <w:p w:rsidR="00370DEB" w:rsidRDefault="00370DEB" w:rsidP="00370DEB">
      <w:pPr>
        <w:pStyle w:val="a3"/>
      </w:pPr>
      <w:r>
        <w:t xml:space="preserve">Научно-методические основы создания </w:t>
      </w:r>
      <w:proofErr w:type="spellStart"/>
      <w:r>
        <w:t>здоровьесохраняющей</w:t>
      </w:r>
      <w:proofErr w:type="spellEnd"/>
      <w:r>
        <w:t xml:space="preserve"> среды ребенка в семье и детском саду определяются необходимостью опережающего воздействия средств физической культуры на здоровье подрастающего поколения с самого раннего возраста. </w:t>
      </w:r>
    </w:p>
    <w:p w:rsidR="00370DEB" w:rsidRDefault="00370DEB" w:rsidP="00370DEB">
      <w:pPr>
        <w:pStyle w:val="a3"/>
      </w:pPr>
      <w:r>
        <w:t xml:space="preserve">Концепция Федерального государственного образовательного стандарта (ФГОС) предусматривает создание условий для повышения качества дошкольного образования и в этих целях, наряду с другими мероприятиями, предполагает создание в дошкольных образовательных учреждениях условий для сохранения и укрепления здоровья воспитанников. Согласно современным представлениям целью образования является всестороннее развитие ребенка с учетом его возрастных возможностей и индивидуальных особенностей при сохранении и укреплении здоровья. </w:t>
      </w:r>
    </w:p>
    <w:p w:rsidR="00370DEB" w:rsidRDefault="00370DEB" w:rsidP="00370DEB">
      <w:pPr>
        <w:pStyle w:val="a3"/>
      </w:pPr>
      <w:r>
        <w:t xml:space="preserve">Отдельной образовательной областью во ФГОС выделена область </w:t>
      </w:r>
      <w:r>
        <w:rPr>
          <w:rStyle w:val="a4"/>
        </w:rPr>
        <w:t>«Здоровье»</w:t>
      </w:r>
      <w:r>
        <w:t xml:space="preserve">, содержание которой направлено на достижение целей охраны здоровья детей и формирования основы культуры здоровья через решение следующих задач: </w:t>
      </w:r>
    </w:p>
    <w:p w:rsidR="00370DEB" w:rsidRDefault="00370DEB" w:rsidP="00370DEB">
      <w:pPr>
        <w:pStyle w:val="a3"/>
      </w:pPr>
      <w:r>
        <w:t>- сохранение и укрепление физического и психического здоровья детей;</w:t>
      </w:r>
    </w:p>
    <w:p w:rsidR="00370DEB" w:rsidRDefault="00370DEB" w:rsidP="00370DEB">
      <w:pPr>
        <w:pStyle w:val="a3"/>
      </w:pPr>
      <w:r>
        <w:t>- воспитание культурно-гигиенических навыков;</w:t>
      </w:r>
    </w:p>
    <w:p w:rsidR="00370DEB" w:rsidRDefault="00370DEB" w:rsidP="00370DEB">
      <w:pPr>
        <w:pStyle w:val="a3"/>
      </w:pPr>
      <w:r>
        <w:t xml:space="preserve">- формирование начальных представлений о здоровом образе жизни. </w:t>
      </w:r>
    </w:p>
    <w:p w:rsidR="00370DEB" w:rsidRDefault="00370DEB" w:rsidP="00370DEB">
      <w:pPr>
        <w:pStyle w:val="a3"/>
      </w:pPr>
      <w:r>
        <w:t xml:space="preserve">Содержание образовательной области </w:t>
      </w:r>
      <w:r w:rsidRPr="003D57B1">
        <w:rPr>
          <w:rStyle w:val="a4"/>
          <w:color w:val="002060"/>
        </w:rPr>
        <w:t>«Физическая культура»</w:t>
      </w:r>
      <w:r>
        <w:t xml:space="preserve"> направлена на достижение целей формирования у детей интереса и ценностного отношения к занятиям физической культуры, гармоничное физическое развитие через решение следующих задач:</w:t>
      </w:r>
    </w:p>
    <w:p w:rsidR="00370DEB" w:rsidRDefault="00370DEB" w:rsidP="00370DEB">
      <w:pPr>
        <w:pStyle w:val="a3"/>
      </w:pPr>
      <w:r>
        <w:t xml:space="preserve">-развитие физических качеств (скоростных, силовых, гибкости, выносливости и координации) </w:t>
      </w:r>
    </w:p>
    <w:p w:rsidR="00370DEB" w:rsidRDefault="00370DEB" w:rsidP="00370DEB">
      <w:pPr>
        <w:pStyle w:val="a3"/>
      </w:pPr>
      <w:r>
        <w:t xml:space="preserve">-накопление и обогащение двигательного опыта детей (овладение основными движениями) </w:t>
      </w:r>
    </w:p>
    <w:p w:rsidR="00370DEB" w:rsidRDefault="00370DEB" w:rsidP="00370DEB">
      <w:pPr>
        <w:pStyle w:val="a3"/>
      </w:pPr>
      <w:r>
        <w:t>- формирование у воспитанников потребности в двигательной активности и физическом совершенствовании</w:t>
      </w:r>
    </w:p>
    <w:p w:rsidR="00370DEB" w:rsidRDefault="00370DEB" w:rsidP="00370DEB">
      <w:pPr>
        <w:pStyle w:val="a3"/>
      </w:pPr>
      <w:r>
        <w:t xml:space="preserve">Содержание образовательной области </w:t>
      </w:r>
      <w:r w:rsidRPr="003D57B1">
        <w:rPr>
          <w:rStyle w:val="a4"/>
          <w:color w:val="C00000"/>
        </w:rPr>
        <w:t>«Безопасность»</w:t>
      </w:r>
      <w:r>
        <w:t xml:space="preserve"> направлена на достижение целей формирования у детей основ безопасного поведения через решение следующих задач:</w:t>
      </w:r>
    </w:p>
    <w:p w:rsidR="00370DEB" w:rsidRDefault="00370DEB" w:rsidP="00370DEB">
      <w:pPr>
        <w:pStyle w:val="a3"/>
      </w:pPr>
      <w:r>
        <w:t xml:space="preserve">- формирование представлений об опасных для человека и окружающего мира природы ситуациях и способах поведения в них; </w:t>
      </w:r>
    </w:p>
    <w:p w:rsidR="00370DEB" w:rsidRDefault="00370DEB" w:rsidP="00370DEB">
      <w:pPr>
        <w:pStyle w:val="a3"/>
      </w:pPr>
      <w:r>
        <w:t xml:space="preserve">-приобщение к правилам безопасного для человека и окружающего мира природы поведения; </w:t>
      </w:r>
    </w:p>
    <w:p w:rsidR="00370DEB" w:rsidRDefault="00370DEB" w:rsidP="00370DEB">
      <w:pPr>
        <w:pStyle w:val="a3"/>
      </w:pPr>
      <w:r>
        <w:lastRenderedPageBreak/>
        <w:t>-передачу детям знаний о правилах безопасности дорожного движения в качестве пешехода и пассажира транспортного средства;</w:t>
      </w:r>
    </w:p>
    <w:p w:rsidR="00370DEB" w:rsidRDefault="00370DEB" w:rsidP="00370DEB">
      <w:pPr>
        <w:pStyle w:val="a3"/>
      </w:pPr>
      <w:r>
        <w:t xml:space="preserve">-формирование осторожного и осмотрительного отношения к потенциально опасным для человека и окружающего мира природы ситуациям. </w:t>
      </w:r>
    </w:p>
    <w:p w:rsidR="00370DEB" w:rsidRDefault="00370DEB" w:rsidP="00370DEB">
      <w:pPr>
        <w:pStyle w:val="a3"/>
        <w:ind w:firstLine="708"/>
        <w:jc w:val="both"/>
      </w:pPr>
      <w:r>
        <w:t xml:space="preserve">Решать данные задачи необходимо не только в образовательной области «Здоровье», но и интегрировано, при решении задач других образовательных областей. </w:t>
      </w:r>
      <w:proofErr w:type="gramStart"/>
      <w:r>
        <w:t>В связи с этим, актуальной становится тема «</w:t>
      </w:r>
      <w:proofErr w:type="spellStart"/>
      <w:r>
        <w:t>Здоровьесберегающие</w:t>
      </w:r>
      <w:proofErr w:type="spellEnd"/>
      <w:r>
        <w:t xml:space="preserve"> технологии в ДОУ», применение которых возможно, если будет осуществляться корректировка технологий, в зависимости от конкретных условий и специализации ДОУ; будет создано в ДОУ </w:t>
      </w:r>
      <w:proofErr w:type="spellStart"/>
      <w:r>
        <w:t>здоровьесберегающее</w:t>
      </w:r>
      <w:proofErr w:type="spellEnd"/>
      <w:r>
        <w:t xml:space="preserve"> пространство; если, опираясь на статистический мониторинг здоровья детей, будут внесены необходимые поправки в интенсивность технологических воздействий, обеспечен индивидуальный подход к каждому ребенку;</w:t>
      </w:r>
      <w:proofErr w:type="gramEnd"/>
      <w:r>
        <w:t xml:space="preserve"> будут сформированы положительные мотивации у педагогов ДОУ и родителей детей. </w:t>
      </w:r>
    </w:p>
    <w:p w:rsidR="00370DEB" w:rsidRPr="003D57B1" w:rsidRDefault="00370DEB" w:rsidP="00370DEB">
      <w:pPr>
        <w:pStyle w:val="a3"/>
        <w:rPr>
          <w:color w:val="C00000"/>
          <w:sz w:val="32"/>
          <w:szCs w:val="32"/>
        </w:rPr>
      </w:pPr>
      <w:r w:rsidRPr="003D57B1">
        <w:rPr>
          <w:rStyle w:val="a4"/>
          <w:color w:val="C00000"/>
          <w:sz w:val="32"/>
          <w:szCs w:val="32"/>
        </w:rPr>
        <w:t>Выделяют три группы технологий:</w:t>
      </w:r>
    </w:p>
    <w:p w:rsidR="00370DEB" w:rsidRPr="003D57B1" w:rsidRDefault="00370DEB" w:rsidP="00370DEB">
      <w:pPr>
        <w:pStyle w:val="a3"/>
        <w:numPr>
          <w:ilvl w:val="0"/>
          <w:numId w:val="1"/>
        </w:numPr>
        <w:rPr>
          <w:rStyle w:val="a4"/>
          <w:color w:val="002060"/>
          <w:sz w:val="28"/>
          <w:szCs w:val="28"/>
        </w:rPr>
      </w:pPr>
      <w:r w:rsidRPr="003D57B1">
        <w:rPr>
          <w:rStyle w:val="a4"/>
          <w:color w:val="002060"/>
          <w:sz w:val="28"/>
          <w:szCs w:val="28"/>
        </w:rPr>
        <w:t>Технологии сохранения и стимулирования здоровья:</w:t>
      </w:r>
    </w:p>
    <w:p w:rsidR="00370DEB" w:rsidRPr="003D57B1" w:rsidRDefault="00370DEB" w:rsidP="00370DEB">
      <w:pPr>
        <w:pStyle w:val="a3"/>
        <w:rPr>
          <w:b/>
          <w:i/>
          <w:color w:val="FF0000"/>
          <w:sz w:val="32"/>
          <w:szCs w:val="32"/>
        </w:rPr>
      </w:pPr>
      <w:r w:rsidRPr="003D57B1">
        <w:rPr>
          <w:b/>
          <w:i/>
          <w:color w:val="FF0000"/>
          <w:sz w:val="32"/>
          <w:szCs w:val="32"/>
        </w:rPr>
        <w:t>*Подвижные и спортивные игры</w:t>
      </w:r>
    </w:p>
    <w:p w:rsidR="00370DEB" w:rsidRDefault="00370DEB" w:rsidP="00370DEB">
      <w:pPr>
        <w:pStyle w:val="a3"/>
      </w:pPr>
    </w:p>
    <w:p w:rsidR="00370DEB" w:rsidRDefault="00370DEB" w:rsidP="00370DEB">
      <w:pPr>
        <w:pStyle w:val="a3"/>
      </w:pPr>
      <w:r>
        <w:rPr>
          <w:noProof/>
        </w:rPr>
        <w:drawing>
          <wp:inline distT="0" distB="0" distL="0" distR="0">
            <wp:extent cx="4581525" cy="3436021"/>
            <wp:effectExtent l="19050" t="0" r="9525" b="0"/>
            <wp:docPr id="1" name="Рисунок 0" descr="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EB" w:rsidRDefault="00370DEB" w:rsidP="00370DEB">
      <w:pPr>
        <w:pStyle w:val="a3"/>
      </w:pPr>
    </w:p>
    <w:p w:rsidR="00370DEB" w:rsidRDefault="00370DEB" w:rsidP="00370DEB">
      <w:pPr>
        <w:pStyle w:val="a3"/>
      </w:pPr>
    </w:p>
    <w:p w:rsidR="00370DEB" w:rsidRDefault="00370DEB" w:rsidP="00370DEB">
      <w:pPr>
        <w:pStyle w:val="a3"/>
      </w:pPr>
    </w:p>
    <w:p w:rsidR="00370DEB" w:rsidRDefault="00370DEB" w:rsidP="00370DEB">
      <w:pPr>
        <w:pStyle w:val="a3"/>
      </w:pPr>
    </w:p>
    <w:p w:rsidR="00370DEB" w:rsidRDefault="00370DEB" w:rsidP="00370DEB">
      <w:pPr>
        <w:pStyle w:val="a3"/>
      </w:pPr>
    </w:p>
    <w:p w:rsidR="00370DEB" w:rsidRPr="003D57B1" w:rsidRDefault="00370DEB" w:rsidP="00370DEB">
      <w:pPr>
        <w:pStyle w:val="a3"/>
        <w:rPr>
          <w:b/>
          <w:i/>
          <w:color w:val="FF0000"/>
          <w:sz w:val="32"/>
          <w:szCs w:val="32"/>
        </w:rPr>
      </w:pPr>
      <w:r w:rsidRPr="003D57B1">
        <w:rPr>
          <w:b/>
          <w:i/>
          <w:color w:val="FF0000"/>
          <w:sz w:val="32"/>
          <w:szCs w:val="32"/>
        </w:rPr>
        <w:t xml:space="preserve">*Релаксация </w:t>
      </w:r>
    </w:p>
    <w:p w:rsidR="00370DEB" w:rsidRDefault="00370DEB" w:rsidP="00370DEB">
      <w:pPr>
        <w:pStyle w:val="a3"/>
      </w:pPr>
      <w:r>
        <w:rPr>
          <w:noProof/>
        </w:rPr>
        <w:drawing>
          <wp:inline distT="0" distB="0" distL="0" distR="0">
            <wp:extent cx="4286250" cy="3214573"/>
            <wp:effectExtent l="19050" t="0" r="0" b="0"/>
            <wp:docPr id="2" name="Рисунок 1" descr="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EB" w:rsidRDefault="00370DEB" w:rsidP="00370DEB">
      <w:pPr>
        <w:pStyle w:val="a3"/>
      </w:pPr>
    </w:p>
    <w:p w:rsidR="00370DEB" w:rsidRDefault="00370DEB" w:rsidP="00370DEB">
      <w:pPr>
        <w:pStyle w:val="a3"/>
      </w:pPr>
    </w:p>
    <w:p w:rsidR="00370DEB" w:rsidRPr="003D57B1" w:rsidRDefault="00370DEB" w:rsidP="00370DEB">
      <w:pPr>
        <w:pStyle w:val="a3"/>
        <w:rPr>
          <w:b/>
          <w:i/>
          <w:color w:val="FF0000"/>
          <w:sz w:val="32"/>
          <w:szCs w:val="32"/>
        </w:rPr>
      </w:pPr>
      <w:r w:rsidRPr="003D57B1">
        <w:rPr>
          <w:b/>
          <w:i/>
          <w:color w:val="FF0000"/>
          <w:sz w:val="32"/>
          <w:szCs w:val="32"/>
        </w:rPr>
        <w:t xml:space="preserve">*Гимнастика пальчиковая </w:t>
      </w:r>
    </w:p>
    <w:p w:rsidR="00370DEB" w:rsidRDefault="00370DEB" w:rsidP="00370DEB">
      <w:pPr>
        <w:pStyle w:val="a3"/>
      </w:pPr>
      <w:r>
        <w:rPr>
          <w:noProof/>
        </w:rPr>
        <w:drawing>
          <wp:inline distT="0" distB="0" distL="0" distR="0">
            <wp:extent cx="4629150" cy="3471739"/>
            <wp:effectExtent l="19050" t="0" r="0" b="0"/>
            <wp:docPr id="3" name="Рисунок 2" descr="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EB" w:rsidRDefault="00370DEB" w:rsidP="00370DEB">
      <w:pPr>
        <w:pStyle w:val="a3"/>
      </w:pPr>
    </w:p>
    <w:p w:rsidR="00370DEB" w:rsidRPr="003D57B1" w:rsidRDefault="00370DEB" w:rsidP="00370DEB">
      <w:pPr>
        <w:pStyle w:val="a3"/>
        <w:rPr>
          <w:b/>
          <w:i/>
          <w:color w:val="FF0000"/>
          <w:sz w:val="32"/>
          <w:szCs w:val="32"/>
        </w:rPr>
      </w:pPr>
      <w:r w:rsidRPr="003D57B1">
        <w:rPr>
          <w:b/>
          <w:i/>
          <w:color w:val="FF0000"/>
          <w:sz w:val="32"/>
          <w:szCs w:val="32"/>
        </w:rPr>
        <w:lastRenderedPageBreak/>
        <w:t xml:space="preserve">*Гимнастика для глаз </w:t>
      </w:r>
    </w:p>
    <w:p w:rsidR="00370DEB" w:rsidRDefault="00370DEB" w:rsidP="00370DEB">
      <w:pPr>
        <w:pStyle w:val="a3"/>
      </w:pPr>
      <w:r>
        <w:rPr>
          <w:noProof/>
        </w:rPr>
        <w:drawing>
          <wp:inline distT="0" distB="0" distL="0" distR="0">
            <wp:extent cx="2867025" cy="3892783"/>
            <wp:effectExtent l="19050" t="0" r="9525" b="0"/>
            <wp:docPr id="4" name="Рисунок 3" descr="img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92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9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EB" w:rsidRDefault="00370DEB" w:rsidP="00370DEB">
      <w:pPr>
        <w:pStyle w:val="a3"/>
      </w:pPr>
    </w:p>
    <w:p w:rsidR="00370DEB" w:rsidRDefault="00370DEB" w:rsidP="00370DEB">
      <w:pPr>
        <w:pStyle w:val="a3"/>
      </w:pPr>
    </w:p>
    <w:p w:rsidR="00370DEB" w:rsidRPr="003D57B1" w:rsidRDefault="00370DEB" w:rsidP="00370DEB">
      <w:pPr>
        <w:pStyle w:val="a3"/>
        <w:rPr>
          <w:b/>
          <w:i/>
          <w:color w:val="FF0000"/>
          <w:sz w:val="32"/>
          <w:szCs w:val="32"/>
        </w:rPr>
      </w:pPr>
      <w:r w:rsidRPr="003D57B1">
        <w:rPr>
          <w:b/>
          <w:i/>
          <w:color w:val="FF0000"/>
          <w:sz w:val="32"/>
          <w:szCs w:val="32"/>
        </w:rPr>
        <w:t xml:space="preserve">*Гимнастика дыхательная </w:t>
      </w:r>
    </w:p>
    <w:p w:rsidR="00370DEB" w:rsidRDefault="00370DEB" w:rsidP="00370DEB">
      <w:pPr>
        <w:pStyle w:val="a3"/>
      </w:pPr>
      <w:r>
        <w:rPr>
          <w:noProof/>
        </w:rPr>
        <w:drawing>
          <wp:inline distT="0" distB="0" distL="0" distR="0">
            <wp:extent cx="4048125" cy="3035986"/>
            <wp:effectExtent l="19050" t="0" r="9525" b="0"/>
            <wp:docPr id="5" name="Рисунок 4" descr="IMG_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EB" w:rsidRDefault="00370DEB" w:rsidP="00370DEB">
      <w:pPr>
        <w:pStyle w:val="a3"/>
      </w:pPr>
    </w:p>
    <w:p w:rsidR="00370DEB" w:rsidRPr="003D57B1" w:rsidRDefault="00370DEB" w:rsidP="00370DEB">
      <w:pPr>
        <w:pStyle w:val="a3"/>
        <w:rPr>
          <w:b/>
          <w:i/>
          <w:color w:val="FF0000"/>
          <w:sz w:val="32"/>
          <w:szCs w:val="32"/>
        </w:rPr>
      </w:pPr>
      <w:r w:rsidRPr="003D57B1">
        <w:rPr>
          <w:b/>
          <w:i/>
          <w:color w:val="FF0000"/>
          <w:sz w:val="32"/>
          <w:szCs w:val="32"/>
        </w:rPr>
        <w:lastRenderedPageBreak/>
        <w:t>*Гимнастика бодрящая</w:t>
      </w:r>
    </w:p>
    <w:p w:rsidR="00370DEB" w:rsidRDefault="00370DEB" w:rsidP="00370DEB">
      <w:pPr>
        <w:pStyle w:val="a3"/>
      </w:pPr>
      <w:r>
        <w:rPr>
          <w:noProof/>
        </w:rPr>
        <w:drawing>
          <wp:inline distT="0" distB="0" distL="0" distR="0">
            <wp:extent cx="2647950" cy="3530505"/>
            <wp:effectExtent l="19050" t="0" r="0" b="0"/>
            <wp:docPr id="6" name="Рисунок 5" descr="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627" cy="35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70DEB" w:rsidRPr="003D57B1" w:rsidRDefault="00370DEB" w:rsidP="00370DEB">
      <w:pPr>
        <w:pStyle w:val="a3"/>
        <w:rPr>
          <w:b/>
          <w:i/>
          <w:color w:val="FF0000"/>
          <w:sz w:val="32"/>
          <w:szCs w:val="32"/>
        </w:rPr>
      </w:pPr>
      <w:r w:rsidRPr="003D57B1">
        <w:rPr>
          <w:b/>
          <w:i/>
          <w:color w:val="FF0000"/>
          <w:sz w:val="32"/>
          <w:szCs w:val="32"/>
        </w:rPr>
        <w:t>*Гимнастика корригирующая</w:t>
      </w:r>
    </w:p>
    <w:p w:rsidR="00370DEB" w:rsidRDefault="00370DEB" w:rsidP="00370DEB">
      <w:pPr>
        <w:pStyle w:val="a3"/>
      </w:pPr>
      <w:r>
        <w:rPr>
          <w:noProof/>
        </w:rPr>
        <w:drawing>
          <wp:inline distT="0" distB="0" distL="0" distR="0">
            <wp:extent cx="3000375" cy="2250201"/>
            <wp:effectExtent l="19050" t="0" r="9525" b="0"/>
            <wp:docPr id="7" name="Рисунок 6" descr="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971" cy="225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70DEB" w:rsidRDefault="00370DEB" w:rsidP="00370DEB">
      <w:pPr>
        <w:pStyle w:val="a3"/>
        <w:rPr>
          <w:rStyle w:val="a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209925" cy="2407358"/>
            <wp:effectExtent l="19050" t="0" r="9525" b="0"/>
            <wp:docPr id="8" name="Рисунок 7" descr="IMG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EB" w:rsidRDefault="00370DEB" w:rsidP="00370DEB">
      <w:pPr>
        <w:pStyle w:val="a3"/>
        <w:rPr>
          <w:rStyle w:val="a4"/>
        </w:rPr>
      </w:pPr>
    </w:p>
    <w:p w:rsidR="00370DEB" w:rsidRDefault="00370DEB" w:rsidP="00370DEB">
      <w:pPr>
        <w:pStyle w:val="a3"/>
        <w:rPr>
          <w:rStyle w:val="a4"/>
        </w:rPr>
      </w:pPr>
      <w:r w:rsidRPr="003D57B1">
        <w:rPr>
          <w:rStyle w:val="a4"/>
          <w:i/>
          <w:color w:val="FF0000"/>
          <w:sz w:val="32"/>
          <w:szCs w:val="32"/>
        </w:rPr>
        <w:t>*Ритмопластика</w:t>
      </w:r>
      <w:r>
        <w:rPr>
          <w:rStyle w:val="a4"/>
        </w:rPr>
        <w:t xml:space="preserve">  - синтез музыки и ритма, помогает понять ребенку суть ритма, научиться координировать свои движения с определенными ритмическими фигурами, слушать музыку и следовать за ней.</w:t>
      </w:r>
    </w:p>
    <w:p w:rsidR="00370DEB" w:rsidRDefault="00370DEB" w:rsidP="00370DEB">
      <w:pPr>
        <w:pStyle w:val="a3"/>
        <w:rPr>
          <w:rStyle w:val="a4"/>
        </w:rPr>
      </w:pPr>
      <w:r>
        <w:rPr>
          <w:rStyle w:val="a4"/>
        </w:rPr>
        <w:t>*</w:t>
      </w:r>
      <w:r w:rsidRPr="003D57B1">
        <w:rPr>
          <w:rStyle w:val="a4"/>
          <w:i/>
          <w:color w:val="FF0000"/>
          <w:sz w:val="32"/>
          <w:szCs w:val="32"/>
        </w:rPr>
        <w:t>НОД – непосредственно образовательная деятельность</w:t>
      </w:r>
      <w:r>
        <w:rPr>
          <w:rStyle w:val="a4"/>
        </w:rPr>
        <w:t>: проведение бесед, чтение художественной литературы, дидактические игры на тему здоровья.</w:t>
      </w:r>
    </w:p>
    <w:p w:rsidR="00370DEB" w:rsidRDefault="00370DEB" w:rsidP="00370DEB">
      <w:pPr>
        <w:pStyle w:val="a3"/>
        <w:rPr>
          <w:rStyle w:val="a4"/>
        </w:rPr>
      </w:pPr>
    </w:p>
    <w:p w:rsidR="00370DEB" w:rsidRPr="003D57B1" w:rsidRDefault="00370DEB" w:rsidP="00370DEB">
      <w:pPr>
        <w:pStyle w:val="a3"/>
        <w:rPr>
          <w:color w:val="002060"/>
          <w:sz w:val="32"/>
          <w:szCs w:val="32"/>
        </w:rPr>
      </w:pPr>
      <w:r w:rsidRPr="003D57B1">
        <w:rPr>
          <w:rStyle w:val="a4"/>
          <w:color w:val="002060"/>
          <w:sz w:val="32"/>
          <w:szCs w:val="32"/>
        </w:rPr>
        <w:t xml:space="preserve">2. Технологии обучения здоровому образу жизни: </w:t>
      </w:r>
    </w:p>
    <w:p w:rsidR="00370DEB" w:rsidRPr="003D57B1" w:rsidRDefault="00370DEB" w:rsidP="00370DEB">
      <w:pPr>
        <w:pStyle w:val="a3"/>
        <w:rPr>
          <w:b/>
          <w:i/>
          <w:color w:val="FF0000"/>
          <w:sz w:val="32"/>
          <w:szCs w:val="32"/>
        </w:rPr>
      </w:pPr>
      <w:r w:rsidRPr="003D57B1">
        <w:rPr>
          <w:b/>
          <w:i/>
          <w:color w:val="FF0000"/>
          <w:sz w:val="32"/>
          <w:szCs w:val="32"/>
        </w:rPr>
        <w:t>*</w:t>
      </w:r>
      <w:proofErr w:type="spellStart"/>
      <w:r w:rsidRPr="003D57B1">
        <w:rPr>
          <w:b/>
          <w:i/>
          <w:color w:val="FF0000"/>
          <w:sz w:val="32"/>
          <w:szCs w:val="32"/>
        </w:rPr>
        <w:t>Самомассаж</w:t>
      </w:r>
      <w:proofErr w:type="spellEnd"/>
    </w:p>
    <w:p w:rsidR="00370DEB" w:rsidRPr="00BE2F8A" w:rsidRDefault="00370DEB" w:rsidP="00370DEB">
      <w:pPr>
        <w:pStyle w:val="a3"/>
        <w:rPr>
          <w:b/>
        </w:rPr>
      </w:pPr>
      <w:r>
        <w:rPr>
          <w:b/>
          <w:noProof/>
        </w:rPr>
        <w:drawing>
          <wp:inline distT="0" distB="0" distL="0" distR="0">
            <wp:extent cx="4000500" cy="3000268"/>
            <wp:effectExtent l="19050" t="0" r="0" b="0"/>
            <wp:docPr id="9" name="Рисунок 8" descr="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EB" w:rsidRPr="00BE2F8A" w:rsidRDefault="00370DEB" w:rsidP="00370DEB">
      <w:pPr>
        <w:pStyle w:val="a3"/>
        <w:rPr>
          <w:b/>
        </w:rPr>
      </w:pPr>
      <w:r w:rsidRPr="003D57B1">
        <w:rPr>
          <w:b/>
          <w:i/>
          <w:color w:val="FF0000"/>
          <w:sz w:val="32"/>
          <w:szCs w:val="32"/>
        </w:rPr>
        <w:lastRenderedPageBreak/>
        <w:t>*Проблемно-игровые (</w:t>
      </w:r>
      <w:proofErr w:type="spellStart"/>
      <w:r w:rsidRPr="003D57B1">
        <w:rPr>
          <w:b/>
          <w:i/>
          <w:color w:val="FF0000"/>
          <w:sz w:val="32"/>
          <w:szCs w:val="32"/>
        </w:rPr>
        <w:t>игротреннинги</w:t>
      </w:r>
      <w:proofErr w:type="spellEnd"/>
      <w:r w:rsidRPr="003D57B1">
        <w:rPr>
          <w:b/>
          <w:i/>
          <w:color w:val="FF0000"/>
          <w:sz w:val="32"/>
          <w:szCs w:val="32"/>
        </w:rPr>
        <w:t xml:space="preserve"> и </w:t>
      </w:r>
      <w:proofErr w:type="spellStart"/>
      <w:r w:rsidRPr="003D57B1">
        <w:rPr>
          <w:b/>
          <w:i/>
          <w:color w:val="FF0000"/>
          <w:sz w:val="32"/>
          <w:szCs w:val="32"/>
        </w:rPr>
        <w:t>игротерапия</w:t>
      </w:r>
      <w:proofErr w:type="spellEnd"/>
      <w:r w:rsidRPr="003D57B1">
        <w:rPr>
          <w:b/>
          <w:i/>
          <w:color w:val="FF0000"/>
          <w:sz w:val="32"/>
          <w:szCs w:val="32"/>
        </w:rPr>
        <w:t xml:space="preserve">) </w:t>
      </w:r>
      <w:r>
        <w:rPr>
          <w:b/>
        </w:rPr>
        <w:t xml:space="preserve"> - музыкальная  и танцевальная </w:t>
      </w:r>
      <w:proofErr w:type="spellStart"/>
      <w:r>
        <w:rPr>
          <w:b/>
        </w:rPr>
        <w:t>психогимнастика</w:t>
      </w:r>
      <w:proofErr w:type="spellEnd"/>
      <w:r>
        <w:rPr>
          <w:b/>
        </w:rPr>
        <w:t>, релаксационные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дыхательные упражнения, пантомимические  и мимические игры.</w:t>
      </w:r>
    </w:p>
    <w:p w:rsidR="00370DEB" w:rsidRPr="00BE2F8A" w:rsidRDefault="00370DEB" w:rsidP="00370DEB">
      <w:pPr>
        <w:pStyle w:val="a3"/>
        <w:tabs>
          <w:tab w:val="left" w:pos="5160"/>
        </w:tabs>
        <w:rPr>
          <w:b/>
        </w:rPr>
      </w:pPr>
      <w:r w:rsidRPr="003D57B1">
        <w:rPr>
          <w:b/>
          <w:i/>
          <w:color w:val="FF0000"/>
          <w:sz w:val="32"/>
          <w:szCs w:val="32"/>
        </w:rPr>
        <w:t>*Коммуникативные игры</w:t>
      </w:r>
      <w:r>
        <w:rPr>
          <w:b/>
        </w:rPr>
        <w:t xml:space="preserve"> – направлены на укрепление чувства единства группы, сплоченности, на развитие умений детей друг с другом договариваться.</w:t>
      </w:r>
      <w:r w:rsidRPr="00BE2F8A">
        <w:rPr>
          <w:b/>
        </w:rPr>
        <w:t xml:space="preserve"> </w:t>
      </w:r>
      <w:r w:rsidRPr="00BE2F8A">
        <w:rPr>
          <w:b/>
        </w:rPr>
        <w:tab/>
      </w:r>
    </w:p>
    <w:p w:rsidR="00370DEB" w:rsidRPr="003D57B1" w:rsidRDefault="00370DEB" w:rsidP="00370DEB">
      <w:pPr>
        <w:pStyle w:val="a3"/>
        <w:rPr>
          <w:b/>
        </w:rPr>
      </w:pPr>
      <w:r>
        <w:rPr>
          <w:b/>
        </w:rPr>
        <w:t>*</w:t>
      </w:r>
      <w:r w:rsidRPr="003D57B1">
        <w:rPr>
          <w:b/>
          <w:i/>
          <w:color w:val="FF0000"/>
          <w:sz w:val="32"/>
          <w:szCs w:val="32"/>
        </w:rPr>
        <w:t>Занятия из серии «Здоровье»</w:t>
      </w:r>
      <w:r w:rsidRPr="00BE2F8A">
        <w:rPr>
          <w:b/>
        </w:rPr>
        <w:t xml:space="preserve"> </w:t>
      </w:r>
      <w:r>
        <w:rPr>
          <w:b/>
        </w:rPr>
        <w:t xml:space="preserve"> - занятия, которые помогут расширить представления детей о состоянии собственного тела, узнать свой организм, научить беречь свое здоровье и заботиться о нем, сформировать привычки здорового образа жизни, привить стойкие культурно-гигиенические навыки.</w:t>
      </w:r>
    </w:p>
    <w:p w:rsidR="00370DEB" w:rsidRDefault="00370DEB" w:rsidP="00370DEB">
      <w:pPr>
        <w:pStyle w:val="a3"/>
      </w:pPr>
    </w:p>
    <w:p w:rsidR="00370DEB" w:rsidRPr="003D57B1" w:rsidRDefault="00370DEB" w:rsidP="00370DEB">
      <w:pPr>
        <w:pStyle w:val="a3"/>
        <w:rPr>
          <w:i/>
          <w:color w:val="002060"/>
          <w:sz w:val="32"/>
          <w:szCs w:val="32"/>
        </w:rPr>
      </w:pPr>
      <w:r w:rsidRPr="003D57B1">
        <w:rPr>
          <w:rStyle w:val="a4"/>
          <w:i/>
          <w:color w:val="002060"/>
          <w:sz w:val="32"/>
          <w:szCs w:val="32"/>
        </w:rPr>
        <w:t xml:space="preserve">3. Коррекционные технологии: </w:t>
      </w:r>
    </w:p>
    <w:p w:rsidR="00370DEB" w:rsidRPr="003D57B1" w:rsidRDefault="00370DEB" w:rsidP="00370DEB">
      <w:pPr>
        <w:pStyle w:val="a3"/>
        <w:rPr>
          <w:b/>
          <w:i/>
          <w:color w:val="FF0000"/>
          <w:sz w:val="32"/>
          <w:szCs w:val="32"/>
        </w:rPr>
      </w:pPr>
      <w:r w:rsidRPr="003D57B1">
        <w:rPr>
          <w:b/>
          <w:i/>
          <w:color w:val="FF0000"/>
          <w:sz w:val="32"/>
          <w:szCs w:val="32"/>
        </w:rPr>
        <w:t>*</w:t>
      </w:r>
      <w:proofErr w:type="spellStart"/>
      <w:r w:rsidRPr="003D57B1">
        <w:rPr>
          <w:b/>
          <w:i/>
          <w:color w:val="FF0000"/>
          <w:sz w:val="32"/>
          <w:szCs w:val="32"/>
        </w:rPr>
        <w:t>Сказкотерапия</w:t>
      </w:r>
      <w:proofErr w:type="spellEnd"/>
      <w:r w:rsidRPr="003D57B1">
        <w:rPr>
          <w:b/>
          <w:i/>
          <w:color w:val="FF0000"/>
          <w:sz w:val="32"/>
          <w:szCs w:val="32"/>
        </w:rPr>
        <w:t xml:space="preserve"> </w:t>
      </w:r>
    </w:p>
    <w:p w:rsidR="00370DEB" w:rsidRPr="00BE2F8A" w:rsidRDefault="00370DEB" w:rsidP="00370DEB">
      <w:pPr>
        <w:pStyle w:val="a3"/>
        <w:rPr>
          <w:b/>
        </w:rPr>
      </w:pPr>
      <w:r>
        <w:rPr>
          <w:b/>
          <w:noProof/>
        </w:rPr>
        <w:drawing>
          <wp:inline distT="0" distB="0" distL="0" distR="0">
            <wp:extent cx="3743325" cy="2807394"/>
            <wp:effectExtent l="19050" t="0" r="9525" b="0"/>
            <wp:docPr id="10" name="Рисунок 9" descr="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EB" w:rsidRDefault="00370DEB" w:rsidP="00370DEB">
      <w:pPr>
        <w:pStyle w:val="a3"/>
        <w:rPr>
          <w:b/>
        </w:rPr>
      </w:pPr>
    </w:p>
    <w:p w:rsidR="00370DEB" w:rsidRDefault="00370DEB" w:rsidP="00370DEB">
      <w:pPr>
        <w:pStyle w:val="a3"/>
        <w:rPr>
          <w:b/>
        </w:rPr>
      </w:pPr>
    </w:p>
    <w:p w:rsidR="00370DEB" w:rsidRDefault="00370DEB" w:rsidP="00370DEB">
      <w:pPr>
        <w:pStyle w:val="a3"/>
        <w:rPr>
          <w:b/>
        </w:rPr>
      </w:pPr>
    </w:p>
    <w:p w:rsidR="00370DEB" w:rsidRDefault="00370DEB" w:rsidP="00370DEB">
      <w:pPr>
        <w:pStyle w:val="a3"/>
        <w:rPr>
          <w:b/>
        </w:rPr>
      </w:pPr>
    </w:p>
    <w:p w:rsidR="00370DEB" w:rsidRDefault="00370DEB" w:rsidP="00370DEB">
      <w:pPr>
        <w:pStyle w:val="a3"/>
        <w:rPr>
          <w:b/>
        </w:rPr>
      </w:pPr>
    </w:p>
    <w:p w:rsidR="00370DEB" w:rsidRDefault="00370DEB" w:rsidP="00370DEB">
      <w:pPr>
        <w:pStyle w:val="a3"/>
        <w:rPr>
          <w:b/>
        </w:rPr>
      </w:pPr>
    </w:p>
    <w:p w:rsidR="00370DEB" w:rsidRDefault="00370DEB" w:rsidP="00370DEB">
      <w:pPr>
        <w:pStyle w:val="a3"/>
        <w:rPr>
          <w:b/>
        </w:rPr>
      </w:pPr>
    </w:p>
    <w:p w:rsidR="00370DEB" w:rsidRDefault="00370DEB" w:rsidP="00370DEB">
      <w:pPr>
        <w:pStyle w:val="a3"/>
        <w:rPr>
          <w:b/>
        </w:rPr>
      </w:pPr>
    </w:p>
    <w:p w:rsidR="00370DEB" w:rsidRPr="003D57B1" w:rsidRDefault="00370DEB" w:rsidP="00370DEB">
      <w:pPr>
        <w:pStyle w:val="a3"/>
        <w:rPr>
          <w:b/>
          <w:i/>
          <w:color w:val="FF0000"/>
          <w:sz w:val="32"/>
          <w:szCs w:val="32"/>
        </w:rPr>
      </w:pPr>
      <w:r w:rsidRPr="003D57B1">
        <w:rPr>
          <w:b/>
          <w:i/>
          <w:color w:val="FF0000"/>
          <w:sz w:val="32"/>
          <w:szCs w:val="32"/>
        </w:rPr>
        <w:lastRenderedPageBreak/>
        <w:t>*</w:t>
      </w:r>
      <w:proofErr w:type="spellStart"/>
      <w:r w:rsidRPr="003D57B1">
        <w:rPr>
          <w:b/>
          <w:i/>
          <w:color w:val="FF0000"/>
          <w:sz w:val="32"/>
          <w:szCs w:val="32"/>
        </w:rPr>
        <w:t>Психогимнастика</w:t>
      </w:r>
      <w:proofErr w:type="spellEnd"/>
      <w:r w:rsidRPr="003D57B1">
        <w:rPr>
          <w:b/>
          <w:i/>
          <w:color w:val="FF0000"/>
          <w:sz w:val="32"/>
          <w:szCs w:val="32"/>
        </w:rPr>
        <w:t xml:space="preserve"> </w:t>
      </w:r>
    </w:p>
    <w:p w:rsidR="00370DEB" w:rsidRDefault="00370DEB" w:rsidP="00370DEB">
      <w:pPr>
        <w:pStyle w:val="a3"/>
        <w:rPr>
          <w:b/>
        </w:rPr>
      </w:pPr>
    </w:p>
    <w:p w:rsidR="00370DEB" w:rsidRPr="00BE2F8A" w:rsidRDefault="00370DEB" w:rsidP="00370DEB">
      <w:pPr>
        <w:pStyle w:val="a3"/>
        <w:rPr>
          <w:b/>
        </w:rPr>
      </w:pPr>
      <w:r>
        <w:rPr>
          <w:b/>
          <w:noProof/>
        </w:rPr>
        <w:drawing>
          <wp:inline distT="0" distB="0" distL="0" distR="0">
            <wp:extent cx="3581400" cy="2685954"/>
            <wp:effectExtent l="19050" t="0" r="0" b="0"/>
            <wp:docPr id="11" name="Рисунок 10" descr="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EB" w:rsidRPr="00BE2F8A" w:rsidRDefault="00370DEB" w:rsidP="00370DEB">
      <w:pPr>
        <w:pStyle w:val="a3"/>
        <w:rPr>
          <w:b/>
        </w:rPr>
      </w:pPr>
      <w:r w:rsidRPr="003D57B1">
        <w:rPr>
          <w:i/>
          <w:color w:val="FF0000"/>
          <w:sz w:val="32"/>
          <w:szCs w:val="32"/>
        </w:rPr>
        <w:t>*</w:t>
      </w:r>
      <w:r w:rsidRPr="003D57B1">
        <w:rPr>
          <w:b/>
          <w:i/>
          <w:color w:val="FF0000"/>
          <w:sz w:val="32"/>
          <w:szCs w:val="32"/>
        </w:rPr>
        <w:t>Фонетическая ритмика</w:t>
      </w:r>
      <w:r>
        <w:t xml:space="preserve">  </w:t>
      </w:r>
      <w:r w:rsidRPr="00BE2F8A">
        <w:rPr>
          <w:b/>
        </w:rPr>
        <w:t>- система специальных упражнений, сочетающих речь и движение, где проговаривание речевого материала сопровождается движениями рук, ног, головы. (Формирование фонетически правильной речи).</w:t>
      </w:r>
    </w:p>
    <w:p w:rsidR="00370DEB" w:rsidRDefault="00370DEB" w:rsidP="00370DEB">
      <w:pPr>
        <w:pStyle w:val="a3"/>
        <w:rPr>
          <w:b/>
        </w:rPr>
      </w:pPr>
      <w:r w:rsidRPr="003D57B1">
        <w:rPr>
          <w:b/>
          <w:i/>
          <w:color w:val="FF0000"/>
          <w:sz w:val="32"/>
          <w:szCs w:val="32"/>
        </w:rPr>
        <w:t>*Технологии музыкального воздействия</w:t>
      </w:r>
      <w:r w:rsidRPr="00BE2F8A">
        <w:rPr>
          <w:b/>
        </w:rPr>
        <w:t xml:space="preserve"> </w:t>
      </w:r>
      <w:r>
        <w:rPr>
          <w:b/>
        </w:rPr>
        <w:t xml:space="preserve">– использование </w:t>
      </w:r>
      <w:proofErr w:type="spellStart"/>
      <w:r>
        <w:rPr>
          <w:b/>
        </w:rPr>
        <w:t>валеологических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песенок-распевок</w:t>
      </w:r>
      <w:proofErr w:type="spellEnd"/>
      <w:r>
        <w:rPr>
          <w:b/>
        </w:rPr>
        <w:t xml:space="preserve">, дыхательной гимнастики, </w:t>
      </w:r>
      <w:proofErr w:type="spellStart"/>
      <w:r>
        <w:rPr>
          <w:b/>
        </w:rPr>
        <w:t>артикуляционнй</w:t>
      </w:r>
      <w:proofErr w:type="spellEnd"/>
      <w:r>
        <w:rPr>
          <w:b/>
        </w:rPr>
        <w:t xml:space="preserve"> гимнастики.</w:t>
      </w:r>
    </w:p>
    <w:p w:rsidR="00370DEB" w:rsidRPr="003D57B1" w:rsidRDefault="00370DEB" w:rsidP="00370DEB">
      <w:pPr>
        <w:pStyle w:val="a3"/>
        <w:rPr>
          <w:b/>
          <w:i/>
          <w:color w:val="0070C0"/>
        </w:rPr>
      </w:pPr>
      <w:r w:rsidRPr="003D57B1">
        <w:rPr>
          <w:b/>
          <w:i/>
          <w:color w:val="0070C0"/>
        </w:rPr>
        <w:t>Ушки мы теперь потрем</w:t>
      </w:r>
      <w:proofErr w:type="gramStart"/>
      <w:r w:rsidRPr="003D57B1">
        <w:rPr>
          <w:b/>
          <w:i/>
          <w:color w:val="0070C0"/>
        </w:rPr>
        <w:t xml:space="preserve">  И</w:t>
      </w:r>
      <w:proofErr w:type="gramEnd"/>
      <w:r w:rsidRPr="003D57B1">
        <w:rPr>
          <w:b/>
          <w:i/>
          <w:color w:val="0070C0"/>
        </w:rPr>
        <w:t xml:space="preserve"> здоровье сбережем</w:t>
      </w:r>
    </w:p>
    <w:p w:rsidR="00370DEB" w:rsidRPr="003D57B1" w:rsidRDefault="00370DEB" w:rsidP="00370DEB">
      <w:pPr>
        <w:pStyle w:val="a3"/>
        <w:rPr>
          <w:b/>
          <w:i/>
          <w:color w:val="0070C0"/>
        </w:rPr>
      </w:pPr>
      <w:r w:rsidRPr="003D57B1">
        <w:rPr>
          <w:b/>
          <w:i/>
          <w:color w:val="0070C0"/>
        </w:rPr>
        <w:t>Улыбнемся снова</w:t>
      </w:r>
      <w:proofErr w:type="gramStart"/>
      <w:r w:rsidRPr="003D57B1">
        <w:rPr>
          <w:b/>
          <w:i/>
          <w:color w:val="0070C0"/>
        </w:rPr>
        <w:t xml:space="preserve"> ,</w:t>
      </w:r>
      <w:proofErr w:type="gramEnd"/>
      <w:r w:rsidRPr="003D57B1">
        <w:rPr>
          <w:b/>
          <w:i/>
          <w:color w:val="0070C0"/>
        </w:rPr>
        <w:t xml:space="preserve"> будем все здоровы!  (Движения по тексту).</w:t>
      </w:r>
    </w:p>
    <w:p w:rsidR="00370DEB" w:rsidRPr="00BE2F8A" w:rsidRDefault="00370DEB" w:rsidP="00370DEB">
      <w:pPr>
        <w:pStyle w:val="a3"/>
        <w:rPr>
          <w:b/>
        </w:rPr>
      </w:pPr>
    </w:p>
    <w:p w:rsidR="00370DEB" w:rsidRDefault="00370DEB" w:rsidP="00370DEB">
      <w:pPr>
        <w:pStyle w:val="a3"/>
        <w:rPr>
          <w:b/>
        </w:rPr>
      </w:pPr>
      <w:r w:rsidRPr="00BE2F8A">
        <w:rPr>
          <w:b/>
        </w:rPr>
        <w:t>*</w:t>
      </w:r>
      <w:r w:rsidRPr="003D57B1">
        <w:rPr>
          <w:b/>
          <w:i/>
          <w:color w:val="FF0000"/>
          <w:sz w:val="32"/>
          <w:szCs w:val="32"/>
        </w:rPr>
        <w:t>Технологии воздействия цветом</w:t>
      </w:r>
      <w:r w:rsidRPr="00BE2F8A">
        <w:rPr>
          <w:b/>
        </w:rPr>
        <w:t xml:space="preserve"> </w:t>
      </w:r>
      <w:r>
        <w:rPr>
          <w:b/>
        </w:rPr>
        <w:t xml:space="preserve">– воздействие цветовой гаммы на </w:t>
      </w:r>
      <w:proofErr w:type="spellStart"/>
      <w:r>
        <w:rPr>
          <w:b/>
        </w:rPr>
        <w:t>психоэмоциональное</w:t>
      </w:r>
      <w:proofErr w:type="spellEnd"/>
      <w:r>
        <w:rPr>
          <w:b/>
        </w:rPr>
        <w:t xml:space="preserve"> состояние дошкольника. Цвет помогает снять стресс и нервное возбуждение, успокоить, и наоборот – он может активизировать работоспособность.</w:t>
      </w:r>
    </w:p>
    <w:p w:rsidR="00370DEB" w:rsidRPr="00BE2F8A" w:rsidRDefault="00370DEB" w:rsidP="00370DEB">
      <w:pPr>
        <w:pStyle w:val="a3"/>
        <w:rPr>
          <w:b/>
        </w:rPr>
      </w:pPr>
      <w:r>
        <w:rPr>
          <w:b/>
          <w:noProof/>
        </w:rPr>
        <w:drawing>
          <wp:inline distT="0" distB="0" distL="0" distR="0">
            <wp:extent cx="2438400" cy="1828800"/>
            <wp:effectExtent l="19050" t="0" r="0" b="0"/>
            <wp:docPr id="12" name="Рисунок 11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EB" w:rsidRPr="00BE2F8A" w:rsidRDefault="00370DEB" w:rsidP="00370DEB">
      <w:pPr>
        <w:pStyle w:val="a3"/>
        <w:rPr>
          <w:b/>
        </w:rPr>
      </w:pPr>
      <w:r w:rsidRPr="003D57B1">
        <w:rPr>
          <w:b/>
          <w:i/>
          <w:color w:val="FF0000"/>
          <w:sz w:val="32"/>
          <w:szCs w:val="32"/>
        </w:rPr>
        <w:lastRenderedPageBreak/>
        <w:t>*Технологии коррекции поведения  -</w:t>
      </w:r>
      <w:r>
        <w:rPr>
          <w:b/>
        </w:rPr>
        <w:t xml:space="preserve"> системная работа, включающая диагностику и комплекс игр, направленную на решение проблемы неконструктивного поведения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(</w:t>
      </w:r>
      <w:proofErr w:type="gramStart"/>
      <w:r>
        <w:rPr>
          <w:b/>
        </w:rPr>
        <w:t>к</w:t>
      </w:r>
      <w:proofErr w:type="gramEnd"/>
      <w:r>
        <w:rPr>
          <w:b/>
        </w:rPr>
        <w:t>ак пример – Народные подвижные игры работают со всеми типами неконструктивного поведения).</w:t>
      </w:r>
    </w:p>
    <w:p w:rsidR="00370DEB" w:rsidRDefault="00370DEB" w:rsidP="00370DEB">
      <w:pPr>
        <w:pStyle w:val="a3"/>
      </w:pPr>
    </w:p>
    <w:p w:rsidR="00370DEB" w:rsidRDefault="00370DEB" w:rsidP="00370DEB">
      <w:pPr>
        <w:pStyle w:val="a3"/>
      </w:pPr>
      <w:r>
        <w:t xml:space="preserve">Очень важно, чтобы каждая из вышеперечисленных технологий имела оздоровительную направленность, а используемая в комплексе </w:t>
      </w:r>
      <w:proofErr w:type="spellStart"/>
      <w:r>
        <w:t>здоровьесберегающая</w:t>
      </w:r>
      <w:proofErr w:type="spellEnd"/>
      <w:r>
        <w:t xml:space="preserve"> деятельность в итоге сформировала бы у ребенка стойкую мотивацию на здоровый образ жизни, полноценное и </w:t>
      </w:r>
      <w:proofErr w:type="spellStart"/>
      <w:r>
        <w:t>неосложненное</w:t>
      </w:r>
      <w:proofErr w:type="spellEnd"/>
      <w:r>
        <w:t xml:space="preserve"> развитие. </w:t>
      </w:r>
    </w:p>
    <w:p w:rsidR="00370DEB" w:rsidRDefault="00370DEB" w:rsidP="00370DEB">
      <w:pPr>
        <w:pStyle w:val="a3"/>
      </w:pPr>
      <w:r>
        <w:t xml:space="preserve">Таким образом, современные подходы к организации </w:t>
      </w:r>
      <w:proofErr w:type="spellStart"/>
      <w:r>
        <w:t>здоровьесберегающей</w:t>
      </w:r>
      <w:proofErr w:type="spellEnd"/>
      <w:r>
        <w:t xml:space="preserve"> среды направлены на создание эмоционально – комфортных условий пребывания ребенка в ДОУ и содействуют его физическому, духовному и социальному благополучию. </w:t>
      </w:r>
    </w:p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370DEB" w:rsidRDefault="00370DEB" w:rsidP="00370DEB"/>
    <w:p w:rsidR="0018489E" w:rsidRDefault="0018489E"/>
    <w:sectPr w:rsidR="0018489E" w:rsidSect="002D2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B3136"/>
    <w:multiLevelType w:val="hybridMultilevel"/>
    <w:tmpl w:val="A63A9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0DEB"/>
    <w:rsid w:val="0018489E"/>
    <w:rsid w:val="00370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70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370DE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0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1702</Words>
  <Characters>9708</Characters>
  <Application>Microsoft Office Word</Application>
  <DocSecurity>0</DocSecurity>
  <Lines>80</Lines>
  <Paragraphs>22</Paragraphs>
  <ScaleCrop>false</ScaleCrop>
  <Company/>
  <LinksUpToDate>false</LinksUpToDate>
  <CharactersWithSpaces>11388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2025-02-26T17:37:00Z</dcterms:created>
  <dcterms:modified xsi:type="dcterms:W3CDTF">2025-02-26T17:37:00Z</dcterms:modified>
</cp:coreProperties>
</file>