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12" w:rsidRDefault="001F6212" w:rsidP="001F6212">
      <w:pPr>
        <w:framePr w:hSpace="180" w:wrap="around" w:hAnchor="margin" w:xAlign="center" w:y="-366"/>
        <w:spacing w:after="0" w:line="240" w:lineRule="auto"/>
        <w:ind w:right="28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МУНИЦИПАЛЬНОЕ БЮДЖЕТНОЕ ОБЩЕОБРАЗОВАТЕЛЬНОЕ УЧРЕЖДЕНИЕ  «СРЕДНЯЯ ОБЩЕОБРАЗОВАТЕЛЬНАЯ ШКОЛА №1 им. Н.Н. Яковлева» </w:t>
      </w:r>
    </w:p>
    <w:p w:rsidR="00B946D0" w:rsidRDefault="001F6212" w:rsidP="001F6212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г. ОЛЕКМИНСКА РЕСПУБЛИКИ САХА (ЯКУТИЯ)</w:t>
      </w:r>
    </w:p>
    <w:p w:rsidR="006E5138" w:rsidRDefault="006E5138" w:rsidP="001F6212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38" w:rsidRDefault="006E5138" w:rsidP="00B946D0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138" w:rsidRPr="00390915" w:rsidRDefault="006E5138" w:rsidP="00B946D0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212" w:rsidRDefault="001F6212" w:rsidP="00B946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212" w:rsidRDefault="001F6212" w:rsidP="00B946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212" w:rsidRDefault="001F6212" w:rsidP="00B946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212" w:rsidRDefault="001F6212" w:rsidP="00B946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212" w:rsidRDefault="001F6212" w:rsidP="00B946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6D0" w:rsidRPr="00390915" w:rsidRDefault="00F920E5" w:rsidP="00B946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СЕКЦИЯ ЛИТЕРАТУРА</w:t>
      </w:r>
    </w:p>
    <w:p w:rsidR="00B946D0" w:rsidRDefault="00B946D0" w:rsidP="00B946D0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946D0" w:rsidRDefault="00B946D0" w:rsidP="00B946D0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ТВОРЧЕСКОЕ ЧТЕНИЕ РЕБЕНКА – ПОКАЗАТЕЛЬ УСПЕШНОСТИ</w:t>
      </w:r>
    </w:p>
    <w:p w:rsidR="00B946D0" w:rsidRDefault="00B946D0" w:rsidP="00B946D0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D0" w:rsidRDefault="00B946D0" w:rsidP="00B946D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D0" w:rsidRPr="00B74E04" w:rsidRDefault="00B946D0" w:rsidP="00B946D0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B74E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сследовательская  работа</w:t>
      </w:r>
    </w:p>
    <w:p w:rsidR="00B946D0" w:rsidRDefault="00B946D0" w:rsidP="00B946D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946D0" w:rsidRDefault="00B946D0" w:rsidP="00B946D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D0" w:rsidRDefault="00B946D0" w:rsidP="00B946D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26"/>
      </w:tblGrid>
      <w:tr w:rsidR="00B946D0" w:rsidTr="0050088A">
        <w:tc>
          <w:tcPr>
            <w:tcW w:w="5778" w:type="dxa"/>
          </w:tcPr>
          <w:p w:rsidR="00B946D0" w:rsidRDefault="00B946D0" w:rsidP="005008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6" w:type="dxa"/>
          </w:tcPr>
          <w:p w:rsidR="00B946D0" w:rsidRDefault="00B946D0" w:rsidP="005008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946D0" w:rsidRDefault="00B946D0" w:rsidP="005008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51AF" w:rsidRDefault="0050088A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Выполнила: </w:t>
            </w:r>
          </w:p>
          <w:p w:rsidR="00B946D0" w:rsidRDefault="00F920E5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Люйден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Мария-Магдалина Сергеевна</w:t>
            </w:r>
          </w:p>
          <w:p w:rsidR="00B946D0" w:rsidRDefault="00F920E5" w:rsidP="00BF51AF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обучающаяся  8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B94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46D0" w:rsidRPr="008A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  <w:p w:rsidR="00B946D0" w:rsidRDefault="00B946D0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 им. Н.Н. Яковлева</w:t>
            </w:r>
            <w:r w:rsidRPr="008A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46D0" w:rsidRDefault="00B946D0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Олекминска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</w:t>
            </w:r>
          </w:p>
          <w:p w:rsidR="00B946D0" w:rsidRDefault="00B946D0" w:rsidP="005008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46D0" w:rsidRDefault="00B946D0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Pr="00D40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="0050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F51AF" w:rsidRPr="00BF51AF" w:rsidRDefault="00BF51AF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Люйден</w:t>
            </w:r>
            <w:proofErr w:type="spellEnd"/>
            <w:r w:rsidRPr="00BF5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  <w:p w:rsidR="00B946D0" w:rsidRPr="00BA321C" w:rsidRDefault="00B946D0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</w:t>
            </w:r>
          </w:p>
          <w:p w:rsidR="00B946D0" w:rsidRDefault="00B946D0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Pr="008A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№1 им. Н.Н. Яковлева</w:t>
            </w:r>
            <w:r w:rsidRPr="008A1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946D0" w:rsidRDefault="00B946D0" w:rsidP="00BF51AF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Олекминска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РС</w:t>
            </w:r>
            <w:r w:rsidR="00355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(Я)</w:t>
            </w:r>
          </w:p>
          <w:p w:rsidR="00B946D0" w:rsidRDefault="00B946D0" w:rsidP="0050088A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946D0" w:rsidRDefault="00B946D0" w:rsidP="00B946D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D0" w:rsidRDefault="00B946D0" w:rsidP="00B946D0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D0" w:rsidRPr="00B74E04" w:rsidRDefault="00B946D0" w:rsidP="00B946D0">
      <w:pPr>
        <w:tabs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55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20E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Олекминск</w:t>
      </w:r>
      <w:proofErr w:type="spellEnd"/>
      <w:r w:rsidR="00F920E5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</w:t>
      </w:r>
    </w:p>
    <w:p w:rsidR="00A8283B" w:rsidRDefault="00A8283B" w:rsidP="00B946D0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A8283B" w:rsidSect="0093234F">
          <w:headerReference w:type="default" r:id="rId8"/>
          <w:pgSz w:w="11906" w:h="16838"/>
          <w:pgMar w:top="709" w:right="850" w:bottom="1134" w:left="709" w:header="708" w:footer="708" w:gutter="0"/>
          <w:cols w:space="708"/>
          <w:titlePg/>
          <w:docGrid w:linePitch="360"/>
        </w:sectPr>
      </w:pPr>
    </w:p>
    <w:p w:rsidR="00B946D0" w:rsidRDefault="00B946D0" w:rsidP="00B946D0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D0" w:rsidRPr="00B17528" w:rsidRDefault="00B946D0" w:rsidP="00B946D0">
      <w:pPr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Содержание:</w:t>
      </w:r>
      <w:r w:rsidR="00E51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994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E51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стр.</w:t>
      </w:r>
    </w:p>
    <w:p w:rsidR="00B946D0" w:rsidRPr="008A1BD9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="00E5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99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E5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8A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946D0" w:rsidRPr="008A1BD9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I </w:t>
      </w:r>
    </w:p>
    <w:p w:rsidR="00B946D0" w:rsidRPr="008A1BD9" w:rsidRDefault="00B946D0" w:rsidP="00B946D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A64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A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восприятие прочитанного текста</w:t>
      </w:r>
      <w:r w:rsidR="00E5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9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5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946D0" w:rsidRPr="008A1BD9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II</w:t>
      </w:r>
    </w:p>
    <w:p w:rsidR="00B946D0" w:rsidRPr="00DE1571" w:rsidRDefault="00FA64D5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946D0" w:rsidRPr="00FA64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64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46D0" w:rsidRPr="008A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46D0" w:rsidRPr="00B74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Творческое  чтение и уровень успеваемости учащихся</w:t>
      </w:r>
      <w:r w:rsidR="00415EB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</w:t>
      </w:r>
      <w:r w:rsidR="00994AB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5191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15EB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946D0" w:rsidRPr="008A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46D0" w:rsidRPr="008A1BD9" w:rsidRDefault="00415EB8" w:rsidP="00B946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 w:rsidR="00E5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99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E5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B946D0" w:rsidRPr="008A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946D0" w:rsidRPr="008A1BD9" w:rsidRDefault="0053544B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использованной</w:t>
      </w:r>
      <w:r w:rsidR="00B946D0" w:rsidRPr="008A1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литературы</w:t>
      </w:r>
      <w:r w:rsidR="00E51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99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15EB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B946D0" w:rsidRPr="008A1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B946D0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946D0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946D0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946D0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94ABF" w:rsidRDefault="00994ABF" w:rsidP="00B946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94ABF" w:rsidRDefault="00994ABF" w:rsidP="00B946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805472" w:rsidRPr="00B74A6C" w:rsidRDefault="00B946D0" w:rsidP="00805472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Pr="00B74A6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Наибольшее значение для развития  спосо</w:t>
      </w:r>
      <w:r w:rsidR="00994ABF">
        <w:rPr>
          <w:rFonts w:ascii="Times New Roman" w:hAnsi="Times New Roman" w:cs="Times New Roman"/>
          <w:sz w:val="28"/>
          <w:szCs w:val="28"/>
        </w:rPr>
        <w:t xml:space="preserve">бностей </w:t>
      </w:r>
      <w:r w:rsidRPr="00B74A6C">
        <w:rPr>
          <w:rFonts w:ascii="Times New Roman" w:hAnsi="Times New Roman" w:cs="Times New Roman"/>
          <w:sz w:val="28"/>
          <w:szCs w:val="28"/>
        </w:rPr>
        <w:t>ребенка</w:t>
      </w:r>
      <w:r w:rsidR="00994ABF">
        <w:rPr>
          <w:rFonts w:ascii="Times New Roman" w:hAnsi="Times New Roman" w:cs="Times New Roman"/>
          <w:sz w:val="28"/>
          <w:szCs w:val="28"/>
        </w:rPr>
        <w:t xml:space="preserve"> имеет творческое чтение</w:t>
      </w:r>
      <w:r w:rsidRPr="00B74A6C">
        <w:rPr>
          <w:rFonts w:ascii="Times New Roman" w:hAnsi="Times New Roman" w:cs="Times New Roman"/>
          <w:sz w:val="28"/>
          <w:szCs w:val="28"/>
        </w:rPr>
        <w:t xml:space="preserve"> классической литературы, способной вызвать в читателе высокие мысли и стремлени</w:t>
      </w:r>
      <w:r w:rsidR="00805472">
        <w:rPr>
          <w:rFonts w:ascii="Times New Roman" w:hAnsi="Times New Roman" w:cs="Times New Roman"/>
          <w:sz w:val="28"/>
          <w:szCs w:val="28"/>
        </w:rPr>
        <w:t>я. Творческое чтение способствует</w:t>
      </w:r>
      <w:r w:rsidRPr="00B74A6C">
        <w:rPr>
          <w:rFonts w:ascii="Times New Roman" w:hAnsi="Times New Roman" w:cs="Times New Roman"/>
          <w:sz w:val="28"/>
          <w:szCs w:val="28"/>
        </w:rPr>
        <w:t xml:space="preserve"> выявлению, поддержке и развитию способностей ребенка к созидательной  деятельности. Структура процесса творческого чтения и модель деятельности сознания успешного ребенка, где преобразующим центром является воображение, совпадают. На основе воображения возникают аналогии и ассоциации, большое значение имеют эмоции и память, восприятие и самосознание, мотивация и мышление. Вне чтения немыслимо развитие человечества и человека. 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b/>
          <w:sz w:val="28"/>
          <w:szCs w:val="28"/>
        </w:rPr>
        <w:t>Цель исследования:</w:t>
      </w:r>
      <w:r w:rsidRPr="00B74A6C">
        <w:rPr>
          <w:rFonts w:ascii="Times New Roman" w:hAnsi="Times New Roman" w:cs="Times New Roman"/>
          <w:sz w:val="28"/>
          <w:szCs w:val="28"/>
        </w:rPr>
        <w:t xml:space="preserve"> Исследовать, как творческое чтение влияет на успешность  формирующегося  человека, становление  в жизни всесторонне развитой личности.</w:t>
      </w:r>
    </w:p>
    <w:p w:rsidR="00B946D0" w:rsidRPr="00B74A6C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74A6C">
        <w:rPr>
          <w:rFonts w:ascii="Times New Roman" w:hAnsi="Times New Roman" w:cs="Times New Roman"/>
          <w:b/>
          <w:sz w:val="28"/>
          <w:szCs w:val="28"/>
        </w:rPr>
        <w:t>Задачи исследования: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изучение работ отечественных ученых, посвященных исследованию читательской деятельности российских детей;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изучение детского чтения и современных особенностей, организации читательской деятельности среди участников образовательного процесса: обучающихся, педагогов, родителей для дальнейшего  повышения читательской грамотности учащихся;</w:t>
      </w:r>
    </w:p>
    <w:p w:rsidR="00B946D0" w:rsidRPr="000C1C1F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проанализировать полученные данные и сделать вывод на основе имеющейся информации</w:t>
      </w:r>
    </w:p>
    <w:p w:rsidR="00B946D0" w:rsidRPr="00994ABF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исследования:  </w:t>
      </w:r>
      <w:r w:rsidRPr="00994AB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чтение</w:t>
      </w:r>
    </w:p>
    <w:p w:rsidR="00B946D0" w:rsidRPr="00994ABF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E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 w:rsidRPr="006E513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   </w:t>
      </w:r>
      <w:r w:rsidRPr="00994A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развитие  потенциала через чтение</w:t>
      </w:r>
    </w:p>
    <w:p w:rsidR="00B946D0" w:rsidRPr="00B74A6C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1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исследования:</w:t>
      </w:r>
      <w:r w:rsidRPr="00B7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обществе ребенок постоянно находится в ситуации избытка информации, необходимости переосмысливать имеющиеся данные и, выбирая главное, следовать по пути развития. Особую важность имеет развитие творческих способностей, позволяющее вовремя выявить противоречия в  сложной ситуации и найти оптимальные способы ее решения.  Необходимо с раннего детства, а особенно в младшем школьном возрасте, заниматься развитием творческих способностей ребенка, что подчеркивается и в федеральном государственном образовательном стандарте  ФГОС НОО</w:t>
      </w:r>
    </w:p>
    <w:p w:rsidR="00B946D0" w:rsidRPr="000C1C1F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A6C">
        <w:rPr>
          <w:rFonts w:ascii="Times New Roman" w:hAnsi="Times New Roman" w:cs="Times New Roman"/>
          <w:b/>
          <w:sz w:val="28"/>
          <w:szCs w:val="28"/>
        </w:rPr>
        <w:lastRenderedPageBreak/>
        <w:t>Гипотеза</w:t>
      </w:r>
      <w:r w:rsidR="008756BD">
        <w:rPr>
          <w:rFonts w:ascii="Times New Roman" w:hAnsi="Times New Roman" w:cs="Times New Roman"/>
          <w:b/>
          <w:sz w:val="28"/>
          <w:szCs w:val="28"/>
        </w:rPr>
        <w:t>:</w:t>
      </w:r>
      <w:r w:rsidRPr="00B74A6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74A6C">
        <w:rPr>
          <w:rFonts w:ascii="Times New Roman" w:hAnsi="Times New Roman" w:cs="Times New Roman"/>
          <w:sz w:val="28"/>
          <w:szCs w:val="28"/>
        </w:rPr>
        <w:t xml:space="preserve">Высокое художественное произведение заставляет читателя задуматься над жизнью, оценивать не только людей, но и размышлять об основных вопросах жизни, о ее значении, цели, смысле.  </w:t>
      </w:r>
    </w:p>
    <w:p w:rsidR="00B946D0" w:rsidRPr="00B74A6C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/>
          <w:b/>
          <w:sz w:val="28"/>
          <w:szCs w:val="28"/>
        </w:rPr>
        <w:t>Методологическая база</w:t>
      </w:r>
      <w:r w:rsidRPr="00B74A6C">
        <w:rPr>
          <w:rFonts w:ascii="Times New Roman" w:hAnsi="Times New Roman"/>
          <w:sz w:val="28"/>
          <w:szCs w:val="28"/>
        </w:rPr>
        <w:t xml:space="preserve"> 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На первом этапе работы над проектом были изучены научные работы отечественных ученых, посвященные библиотечным исследованиям в области чтения и читательской деятельности: Рубакина Н.А., Выгодского Л.С.,  Тихомировой И.И., а также исследования, проводимые Российской государстве</w:t>
      </w:r>
      <w:r w:rsidR="00994ABF">
        <w:rPr>
          <w:rFonts w:ascii="Times New Roman" w:hAnsi="Times New Roman" w:cs="Times New Roman"/>
          <w:sz w:val="28"/>
          <w:szCs w:val="28"/>
        </w:rPr>
        <w:t xml:space="preserve">нной библиотекой в области </w:t>
      </w:r>
      <w:r w:rsidRPr="00B74A6C">
        <w:rPr>
          <w:rFonts w:ascii="Times New Roman" w:hAnsi="Times New Roman" w:cs="Times New Roman"/>
          <w:sz w:val="28"/>
          <w:szCs w:val="28"/>
        </w:rPr>
        <w:t xml:space="preserve"> чтения. 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применяются различные </w:t>
      </w:r>
      <w:r w:rsidRPr="00B7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</w:t>
      </w: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наблюдение, </w:t>
      </w:r>
      <w:r w:rsidR="0050088A"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4A6C">
        <w:rPr>
          <w:rFonts w:ascii="Times New Roman" w:hAnsi="Times New Roman" w:cs="Times New Roman"/>
          <w:sz w:val="28"/>
          <w:szCs w:val="28"/>
        </w:rPr>
        <w:t>сравнительный анализ данных.</w:t>
      </w:r>
    </w:p>
    <w:p w:rsidR="00B946D0" w:rsidRPr="00B74A6C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7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исследования:</w:t>
      </w:r>
    </w:p>
    <w:p w:rsidR="00B946D0" w:rsidRPr="00101D6C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D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</w:t>
      </w:r>
      <w:proofErr w:type="gramEnd"/>
      <w:r w:rsidRPr="0010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изучение документов;</w:t>
      </w:r>
    </w:p>
    <w:p w:rsidR="00B946D0" w:rsidRPr="00101D6C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D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</w:t>
      </w:r>
      <w:r w:rsidR="000C75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внительно-сопоставительный</w:t>
      </w:r>
      <w:r w:rsidRPr="00101D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46D0" w:rsidRPr="00B74A6C" w:rsidRDefault="000C7504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</w:t>
      </w:r>
    </w:p>
    <w:p w:rsidR="00B946D0" w:rsidRPr="00B74A6C" w:rsidRDefault="00B946D0" w:rsidP="00B946D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значимость:</w:t>
      </w: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данного исследования могут быть использованы на уроках литературы,  элективных курсах.</w:t>
      </w: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1D6C" w:rsidRDefault="00101D6C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F0F" w:rsidRDefault="004F0F0F" w:rsidP="00DC46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66D" w:rsidRDefault="00DC466D" w:rsidP="00DC46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66D" w:rsidRDefault="00DC466D" w:rsidP="00DC46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466D" w:rsidRDefault="00DC466D" w:rsidP="00DC46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D0" w:rsidRDefault="00B946D0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Глава</w:t>
      </w:r>
      <w:r w:rsidRPr="00713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70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Творческое восприятие прочитанного текста</w:t>
      </w:r>
    </w:p>
    <w:p w:rsidR="00805472" w:rsidRDefault="00805472" w:rsidP="0080547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 - это лишь начало дела.</w:t>
      </w:r>
    </w:p>
    <w:p w:rsidR="00805472" w:rsidRDefault="00805472" w:rsidP="0080547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 жизни – вот цель.</w:t>
      </w:r>
    </w:p>
    <w:p w:rsidR="00805472" w:rsidRPr="00B74A6C" w:rsidRDefault="00805472" w:rsidP="0080547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Рубакин</w:t>
      </w:r>
    </w:p>
    <w:p w:rsidR="00B946D0" w:rsidRPr="00B74A6C" w:rsidRDefault="00E51910" w:rsidP="00B946D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Велика </w:t>
      </w:r>
      <w:r w:rsidR="00B946D0"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социализирующая роль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творческого </w:t>
      </w:r>
      <w:r w:rsidR="00B946D0"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чтения,</w:t>
      </w:r>
      <w:r w:rsidR="001A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</w:t>
      </w:r>
      <w:r w:rsidR="00B946D0"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нравственные и духовные ценности.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творческого</w:t>
      </w:r>
      <w:r w:rsidR="00B946D0"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– это довольно сложный психологический механизм, требующий особого внимания, чтобы в полной мере понять  и насладиться чтением. Поэтому </w:t>
      </w:r>
      <w:r w:rsidR="00B946D0" w:rsidRPr="00101D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не только больше читать, но и качественно усваивать прочитанное.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 Творческое чтение способно вовлечь детей и подростков в мир литер</w:t>
      </w:r>
      <w:r w:rsidR="001A27D7">
        <w:rPr>
          <w:rFonts w:ascii="Times New Roman" w:hAnsi="Times New Roman" w:cs="Times New Roman"/>
          <w:sz w:val="28"/>
          <w:szCs w:val="28"/>
        </w:rPr>
        <w:t>атурных образов, сделать из них</w:t>
      </w:r>
      <w:r w:rsidRPr="00B74A6C">
        <w:rPr>
          <w:rFonts w:ascii="Times New Roman" w:hAnsi="Times New Roman" w:cs="Times New Roman"/>
          <w:sz w:val="28"/>
          <w:szCs w:val="28"/>
        </w:rPr>
        <w:t xml:space="preserve"> читателей. Искусство слова – самый сложный и универсальный вид искусства. Оно способно воздействовать на человека всесторонне: расширять его жизненные горизонты, давать ему радость от  богатства его собственной внутренней жизни, разбудить человечность. Во</w:t>
      </w:r>
      <w:r w:rsidR="00E51910">
        <w:rPr>
          <w:rFonts w:ascii="Times New Roman" w:hAnsi="Times New Roman" w:cs="Times New Roman"/>
          <w:sz w:val="28"/>
          <w:szCs w:val="28"/>
        </w:rPr>
        <w:t xml:space="preserve">спитывая </w:t>
      </w:r>
      <w:r w:rsidRPr="00B74A6C">
        <w:rPr>
          <w:rFonts w:ascii="Times New Roman" w:hAnsi="Times New Roman" w:cs="Times New Roman"/>
          <w:sz w:val="28"/>
          <w:szCs w:val="28"/>
        </w:rPr>
        <w:t xml:space="preserve"> на лучших образцах художественной литературы, можно  открыть ему доступ во все виды искусства, спроецировать его духовную  жизнь, сформировать его личность.</w:t>
      </w:r>
    </w:p>
    <w:p w:rsidR="00E51910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Впервые проблему изучения читателя и книги поставил Рубакин Н.А.. Е</w:t>
      </w:r>
      <w:r w:rsidR="00A44CF6">
        <w:rPr>
          <w:rFonts w:ascii="Times New Roman" w:hAnsi="Times New Roman" w:cs="Times New Roman"/>
          <w:sz w:val="28"/>
          <w:szCs w:val="28"/>
        </w:rPr>
        <w:t xml:space="preserve">го выводы </w:t>
      </w:r>
      <w:r w:rsidRPr="00B74A6C">
        <w:rPr>
          <w:rFonts w:ascii="Times New Roman" w:hAnsi="Times New Roman" w:cs="Times New Roman"/>
          <w:sz w:val="28"/>
          <w:szCs w:val="28"/>
        </w:rPr>
        <w:t xml:space="preserve">на огромном опыте, на </w:t>
      </w:r>
      <w:proofErr w:type="gramStart"/>
      <w:r w:rsidRPr="00B74A6C">
        <w:rPr>
          <w:rFonts w:ascii="Times New Roman" w:hAnsi="Times New Roman" w:cs="Times New Roman"/>
          <w:sz w:val="28"/>
          <w:szCs w:val="28"/>
        </w:rPr>
        <w:t>тысячах писем</w:t>
      </w:r>
      <w:proofErr w:type="gramEnd"/>
      <w:r w:rsidRPr="00B74A6C">
        <w:rPr>
          <w:rFonts w:ascii="Times New Roman" w:hAnsi="Times New Roman" w:cs="Times New Roman"/>
          <w:sz w:val="28"/>
          <w:szCs w:val="28"/>
        </w:rPr>
        <w:t xml:space="preserve"> читателей и тысячах непосредственных контактов с ними. 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Простое и образное определение дал этому поня</w:t>
      </w:r>
      <w:r w:rsidR="00A44CF6">
        <w:rPr>
          <w:rFonts w:ascii="Times New Roman" w:hAnsi="Times New Roman" w:cs="Times New Roman"/>
          <w:sz w:val="28"/>
          <w:szCs w:val="28"/>
        </w:rPr>
        <w:t>тию Л. С. </w:t>
      </w:r>
      <w:proofErr w:type="spellStart"/>
      <w:r w:rsidR="00A44CF6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="00A44CF6">
        <w:rPr>
          <w:rFonts w:ascii="Times New Roman" w:hAnsi="Times New Roman" w:cs="Times New Roman"/>
          <w:sz w:val="28"/>
          <w:szCs w:val="28"/>
        </w:rPr>
        <w:t xml:space="preserve">. </w:t>
      </w:r>
      <w:r w:rsidR="007A2FA6">
        <w:rPr>
          <w:rFonts w:ascii="Times New Roman" w:hAnsi="Times New Roman" w:cs="Times New Roman"/>
          <w:sz w:val="28"/>
          <w:szCs w:val="28"/>
        </w:rPr>
        <w:t>Он</w:t>
      </w:r>
      <w:r w:rsidRPr="00B74A6C">
        <w:rPr>
          <w:rFonts w:ascii="Times New Roman" w:hAnsi="Times New Roman" w:cs="Times New Roman"/>
          <w:sz w:val="28"/>
          <w:szCs w:val="28"/>
        </w:rPr>
        <w:t xml:space="preserve"> назвал творческим чтением </w:t>
      </w:r>
      <w:r w:rsidRPr="00B74A6C">
        <w:rPr>
          <w:rFonts w:ascii="Times New Roman" w:hAnsi="Times New Roman" w:cs="Times New Roman"/>
          <w:i/>
          <w:iCs/>
          <w:sz w:val="28"/>
          <w:szCs w:val="28"/>
        </w:rPr>
        <w:t>«воспроизведение чужого творения собственной душой».</w:t>
      </w:r>
      <w:r w:rsidRPr="00B74A6C">
        <w:rPr>
          <w:rFonts w:ascii="Times New Roman" w:hAnsi="Times New Roman" w:cs="Times New Roman"/>
          <w:sz w:val="28"/>
          <w:szCs w:val="28"/>
        </w:rPr>
        <w:t> H. A. Рубакин определил его как </w:t>
      </w:r>
      <w:r w:rsidRPr="00B74A6C">
        <w:rPr>
          <w:rFonts w:ascii="Times New Roman" w:hAnsi="Times New Roman" w:cs="Times New Roman"/>
          <w:i/>
          <w:iCs/>
          <w:sz w:val="28"/>
          <w:szCs w:val="28"/>
        </w:rPr>
        <w:t>«следовую реакцию на читаемый текст».</w:t>
      </w:r>
      <w:r w:rsidR="00A44CF6">
        <w:rPr>
          <w:rFonts w:ascii="Times New Roman" w:hAnsi="Times New Roman" w:cs="Times New Roman"/>
          <w:sz w:val="28"/>
          <w:szCs w:val="28"/>
        </w:rPr>
        <w:t xml:space="preserve"> </w:t>
      </w:r>
      <w:r w:rsidRPr="00B74A6C">
        <w:rPr>
          <w:rFonts w:ascii="Times New Roman" w:hAnsi="Times New Roman" w:cs="Times New Roman"/>
          <w:sz w:val="28"/>
          <w:szCs w:val="28"/>
        </w:rPr>
        <w:t> Определяющей в характеристике творческого чтения методист С. А. Абакумов назвал </w:t>
      </w:r>
      <w:r w:rsidRPr="00B74A6C">
        <w:rPr>
          <w:rFonts w:ascii="Times New Roman" w:hAnsi="Times New Roman" w:cs="Times New Roman"/>
          <w:i/>
          <w:iCs/>
          <w:sz w:val="28"/>
          <w:szCs w:val="28"/>
        </w:rPr>
        <w:t>«свободу мыслить своей собственной мыслью».</w:t>
      </w:r>
      <w:r w:rsidR="009C5D55">
        <w:rPr>
          <w:rFonts w:ascii="Times New Roman" w:hAnsi="Times New Roman" w:cs="Times New Roman"/>
          <w:sz w:val="28"/>
          <w:szCs w:val="28"/>
        </w:rPr>
        <w:t xml:space="preserve"> Определение специалистов понятия «творческое чтение»,  говори</w:t>
      </w:r>
      <w:r w:rsidRPr="00B74A6C">
        <w:rPr>
          <w:rFonts w:ascii="Times New Roman" w:hAnsi="Times New Roman" w:cs="Times New Roman"/>
          <w:sz w:val="28"/>
          <w:szCs w:val="28"/>
        </w:rPr>
        <w:t>т о способности человека реагировать на читаемый текст, активизировать по ходу чтения собственные мысли и чувства, оставлять след в душе от прочитанного произведения, развивать сознание, сравнивать изображенную писателем жизнь с реальной жизнью, наблюдаемой читателем, выстраивать свое отношение к тому образу жизни, какое избрал персонаж.</w:t>
      </w:r>
      <w:r>
        <w:rPr>
          <w:rFonts w:ascii="Times New Roman" w:hAnsi="Times New Roman" w:cs="Times New Roman"/>
          <w:sz w:val="28"/>
          <w:szCs w:val="28"/>
        </w:rPr>
        <w:t>[3]</w:t>
      </w:r>
    </w:p>
    <w:p w:rsidR="00B946D0" w:rsidRPr="00B74A6C" w:rsidRDefault="00B946D0" w:rsidP="007A2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lastRenderedPageBreak/>
        <w:t>Много</w:t>
      </w:r>
      <w:r w:rsidR="001A27D7">
        <w:rPr>
          <w:rFonts w:ascii="Times New Roman" w:hAnsi="Times New Roman" w:cs="Times New Roman"/>
          <w:sz w:val="28"/>
          <w:szCs w:val="28"/>
        </w:rPr>
        <w:t>е проясняют</w:t>
      </w:r>
      <w:r w:rsidRPr="00B74A6C">
        <w:rPr>
          <w:rFonts w:ascii="Times New Roman" w:hAnsi="Times New Roman" w:cs="Times New Roman"/>
          <w:sz w:val="28"/>
          <w:szCs w:val="28"/>
        </w:rPr>
        <w:t xml:space="preserve">  воспоминания успешных  людей о своём детском чтении</w:t>
      </w:r>
      <w:r w:rsidR="007A2FA6">
        <w:rPr>
          <w:rFonts w:ascii="Times New Roman" w:hAnsi="Times New Roman" w:cs="Times New Roman"/>
          <w:sz w:val="28"/>
          <w:szCs w:val="28"/>
        </w:rPr>
        <w:t>,</w:t>
      </w:r>
      <w:r w:rsidRPr="00B74A6C">
        <w:rPr>
          <w:rFonts w:ascii="Times New Roman" w:hAnsi="Times New Roman" w:cs="Times New Roman"/>
          <w:sz w:val="28"/>
          <w:szCs w:val="28"/>
        </w:rPr>
        <w:t xml:space="preserve"> большинство</w:t>
      </w:r>
      <w:r w:rsidR="007A2FA6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B74A6C">
        <w:rPr>
          <w:rFonts w:ascii="Times New Roman" w:hAnsi="Times New Roman" w:cs="Times New Roman"/>
          <w:sz w:val="28"/>
          <w:szCs w:val="28"/>
        </w:rPr>
        <w:t xml:space="preserve"> стали впоследствии писателями, учеными</w:t>
      </w:r>
      <w:r w:rsidR="007A2FA6">
        <w:rPr>
          <w:rFonts w:ascii="Times New Roman" w:hAnsi="Times New Roman" w:cs="Times New Roman"/>
          <w:sz w:val="28"/>
          <w:szCs w:val="28"/>
        </w:rPr>
        <w:t>,</w:t>
      </w:r>
      <w:r w:rsidRPr="00B74A6C">
        <w:rPr>
          <w:rFonts w:ascii="Times New Roman" w:hAnsi="Times New Roman" w:cs="Times New Roman"/>
          <w:sz w:val="28"/>
          <w:szCs w:val="28"/>
        </w:rPr>
        <w:t xml:space="preserve"> но есть среди них и художники, и актёры, и меценаты. </w:t>
      </w:r>
    </w:p>
    <w:p w:rsidR="00B946D0" w:rsidRPr="00B74A6C" w:rsidRDefault="00B946D0" w:rsidP="007A2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Эрнест </w:t>
      </w:r>
      <w:r w:rsidR="007A2FA6" w:rsidRPr="00B74A6C">
        <w:rPr>
          <w:rFonts w:ascii="Times New Roman" w:hAnsi="Times New Roman" w:cs="Times New Roman"/>
          <w:sz w:val="28"/>
          <w:szCs w:val="28"/>
        </w:rPr>
        <w:t>Хемингуэй</w:t>
      </w:r>
      <w:r w:rsidRPr="00B74A6C">
        <w:rPr>
          <w:rFonts w:ascii="Times New Roman" w:hAnsi="Times New Roman" w:cs="Times New Roman"/>
          <w:sz w:val="28"/>
          <w:szCs w:val="28"/>
        </w:rPr>
        <w:t xml:space="preserve"> являлся поклонником творчества Л. Н. Толстого. Особенно он  любил романы  </w:t>
      </w:r>
      <w:r w:rsidRPr="00101D6C">
        <w:rPr>
          <w:rFonts w:ascii="Times New Roman" w:hAnsi="Times New Roman" w:cs="Times New Roman"/>
          <w:sz w:val="28"/>
          <w:szCs w:val="28"/>
        </w:rPr>
        <w:t>Л.Н. Толстого  </w:t>
      </w:r>
      <w:r w:rsidRPr="00101D6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01D6C">
        <w:rPr>
          <w:rFonts w:ascii="Times New Roman" w:hAnsi="Times New Roman" w:cs="Times New Roman"/>
          <w:bCs/>
          <w:sz w:val="28"/>
          <w:szCs w:val="28"/>
        </w:rPr>
        <w:t>Анна Каренина»</w:t>
      </w:r>
      <w:r w:rsidRPr="00101D6C">
        <w:rPr>
          <w:rFonts w:ascii="Times New Roman" w:hAnsi="Times New Roman" w:cs="Times New Roman"/>
          <w:sz w:val="28"/>
          <w:szCs w:val="28"/>
        </w:rPr>
        <w:t> и </w:t>
      </w:r>
      <w:r w:rsidRPr="00101D6C">
        <w:rPr>
          <w:rFonts w:ascii="Times New Roman" w:hAnsi="Times New Roman" w:cs="Times New Roman"/>
          <w:bCs/>
          <w:sz w:val="28"/>
          <w:szCs w:val="28"/>
        </w:rPr>
        <w:t>«Война и мир</w:t>
      </w:r>
      <w:r w:rsidRPr="00101D6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01D6C">
        <w:rPr>
          <w:rFonts w:ascii="Times New Roman" w:hAnsi="Times New Roman" w:cs="Times New Roman"/>
          <w:sz w:val="28"/>
          <w:szCs w:val="28"/>
        </w:rPr>
        <w:t>.</w:t>
      </w:r>
      <w:r w:rsidRPr="00B74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D55" w:rsidRDefault="00B946D0" w:rsidP="009C5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b/>
          <w:sz w:val="28"/>
          <w:szCs w:val="28"/>
        </w:rPr>
        <w:t>С</w:t>
      </w:r>
      <w:r w:rsidR="007A2FA6">
        <w:rPr>
          <w:rFonts w:ascii="Times New Roman" w:hAnsi="Times New Roman" w:cs="Times New Roman"/>
          <w:sz w:val="28"/>
          <w:szCs w:val="28"/>
        </w:rPr>
        <w:t>овременный писатель Стивен К</w:t>
      </w:r>
      <w:r w:rsidRPr="00B74A6C">
        <w:rPr>
          <w:rFonts w:ascii="Times New Roman" w:hAnsi="Times New Roman" w:cs="Times New Roman"/>
          <w:sz w:val="28"/>
          <w:szCs w:val="28"/>
        </w:rPr>
        <w:t>и</w:t>
      </w:r>
      <w:r w:rsidR="007A2FA6">
        <w:rPr>
          <w:rFonts w:ascii="Times New Roman" w:hAnsi="Times New Roman" w:cs="Times New Roman"/>
          <w:sz w:val="28"/>
          <w:szCs w:val="28"/>
        </w:rPr>
        <w:t>н</w:t>
      </w:r>
      <w:r w:rsidRPr="00B74A6C">
        <w:rPr>
          <w:rFonts w:ascii="Times New Roman" w:hAnsi="Times New Roman" w:cs="Times New Roman"/>
          <w:sz w:val="28"/>
          <w:szCs w:val="28"/>
        </w:rPr>
        <w:t xml:space="preserve">г уделяет очень много времени не только созданию новых произведений, но и изучению творчества других авторов. Наибольшую симпатию прозаик питает к романам «Холодный дом» Чарльза Диккенса, «1984» Джорджа Оруэлла, «Приключения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Гекльберри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Финна» Марка Твена</w:t>
      </w:r>
      <w:r w:rsidR="00AD1F45">
        <w:rPr>
          <w:rFonts w:ascii="Times New Roman" w:hAnsi="Times New Roman" w:cs="Times New Roman"/>
          <w:sz w:val="28"/>
          <w:szCs w:val="28"/>
        </w:rPr>
        <w:t>.</w:t>
      </w:r>
      <w:r w:rsidRPr="00B74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D0" w:rsidRPr="009C5D55" w:rsidRDefault="00B946D0" w:rsidP="009C5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Излюбленными произведениями </w:t>
      </w:r>
      <w:r w:rsidR="00AD1F45">
        <w:rPr>
          <w:rFonts w:ascii="Times New Roman" w:hAnsi="Times New Roman" w:cs="Times New Roman"/>
          <w:sz w:val="28"/>
          <w:szCs w:val="28"/>
        </w:rPr>
        <w:t xml:space="preserve">Альберта Эйнштейна </w:t>
      </w:r>
      <w:r w:rsidR="00AD1F45" w:rsidRPr="00B74A6C">
        <w:rPr>
          <w:rFonts w:ascii="Times New Roman" w:hAnsi="Times New Roman" w:cs="Times New Roman"/>
          <w:sz w:val="28"/>
          <w:szCs w:val="28"/>
        </w:rPr>
        <w:t xml:space="preserve"> </w:t>
      </w:r>
      <w:r w:rsidRPr="00B74A6C">
        <w:rPr>
          <w:rFonts w:ascii="Times New Roman" w:hAnsi="Times New Roman" w:cs="Times New Roman"/>
          <w:sz w:val="28"/>
          <w:szCs w:val="28"/>
        </w:rPr>
        <w:t>были «Дон Кихот» Сервантеса, «</w:t>
      </w:r>
      <w:hyperlink r:id="rId9" w:tgtFrame="_blank" w:history="1">
        <w:r w:rsidRPr="00B74A6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Разоблаченная Изида</w:t>
        </w:r>
      </w:hyperlink>
      <w:r w:rsidRPr="00B74A6C">
        <w:rPr>
          <w:rFonts w:ascii="Times New Roman" w:hAnsi="Times New Roman" w:cs="Times New Roman"/>
          <w:sz w:val="28"/>
          <w:szCs w:val="28"/>
        </w:rPr>
        <w:t xml:space="preserve">» Елены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Блаватской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и «Трактат о человеческой природе» Давида Юма.</w:t>
      </w:r>
      <w:r w:rsidR="007A2FA6">
        <w:rPr>
          <w:rFonts w:ascii="Times New Roman" w:hAnsi="Times New Roman" w:cs="Times New Roman"/>
          <w:sz w:val="28"/>
          <w:szCs w:val="28"/>
        </w:rPr>
        <w:t>[6]</w:t>
      </w:r>
    </w:p>
    <w:p w:rsidR="00B946D0" w:rsidRPr="00B74A6C" w:rsidRDefault="00B946D0" w:rsidP="007A2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Все они истоком своего творческого становления называют детское чтение. При всей разнице читательских откликов на прочитанные книги в них можно заметить общие черты. Они открывают  творческий характер чтения:</w:t>
      </w:r>
    </w:p>
    <w:p w:rsidR="00B946D0" w:rsidRPr="00B74A6C" w:rsidRDefault="00B946D0" w:rsidP="007A2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iCs/>
          <w:sz w:val="28"/>
          <w:szCs w:val="28"/>
        </w:rPr>
        <w:t>чуткость к слову его многозначности, свежесть и непосредственность восприятия;</w:t>
      </w:r>
    </w:p>
    <w:p w:rsidR="00B946D0" w:rsidRPr="00B74A6C" w:rsidRDefault="00B946D0" w:rsidP="007A2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iCs/>
          <w:sz w:val="28"/>
          <w:szCs w:val="28"/>
        </w:rPr>
        <w:t> способность эмоционально включаться в события, изображённые в книге, откликаться на мысли и чувства персонажей своими с</w:t>
      </w:r>
      <w:r w:rsidR="00A44CF6">
        <w:rPr>
          <w:rFonts w:ascii="Times New Roman" w:hAnsi="Times New Roman" w:cs="Times New Roman"/>
          <w:iCs/>
          <w:sz w:val="28"/>
          <w:szCs w:val="28"/>
        </w:rPr>
        <w:t>обственными мыслями и чувствами.</w:t>
      </w:r>
    </w:p>
    <w:p w:rsidR="00B946D0" w:rsidRPr="00B74A6C" w:rsidRDefault="00B946D0" w:rsidP="007A2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Перечисленными качествами, которые в каждом конкретном случае индивидуализированы, не исчерпывается творческий характер чтения, но и их достаточно для продумывания</w:t>
      </w:r>
      <w:r w:rsidR="00A44CF6">
        <w:rPr>
          <w:rFonts w:ascii="Times New Roman" w:hAnsi="Times New Roman" w:cs="Times New Roman"/>
          <w:sz w:val="28"/>
          <w:szCs w:val="28"/>
        </w:rPr>
        <w:t xml:space="preserve"> системы воспитания</w:t>
      </w:r>
      <w:r w:rsidRPr="00B74A6C">
        <w:rPr>
          <w:rFonts w:ascii="Times New Roman" w:hAnsi="Times New Roman" w:cs="Times New Roman"/>
          <w:sz w:val="28"/>
          <w:szCs w:val="28"/>
        </w:rPr>
        <w:t xml:space="preserve"> читателя. Важно иметь в виду, что именно наличием этих качеств определяется след книги в жизни читателя. Стоит прислушаться к словам Л. С. 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>: </w:t>
      </w:r>
      <w:r w:rsidRPr="00B74A6C">
        <w:rPr>
          <w:rFonts w:ascii="Times New Roman" w:hAnsi="Times New Roman" w:cs="Times New Roman"/>
          <w:i/>
          <w:iCs/>
          <w:sz w:val="28"/>
          <w:szCs w:val="28"/>
        </w:rPr>
        <w:t>«Не само по себе чтение влияет, а переживания ребёнка в процессе чтения влияют на его развитие».</w:t>
      </w:r>
      <w:r w:rsidR="00A44CF6">
        <w:rPr>
          <w:rFonts w:ascii="Times New Roman" w:hAnsi="Times New Roman" w:cs="Times New Roman"/>
          <w:sz w:val="28"/>
          <w:szCs w:val="28"/>
        </w:rPr>
        <w:t>   Н</w:t>
      </w:r>
      <w:r w:rsidRPr="00B74A6C">
        <w:rPr>
          <w:rFonts w:ascii="Times New Roman" w:hAnsi="Times New Roman" w:cs="Times New Roman"/>
          <w:sz w:val="28"/>
          <w:szCs w:val="28"/>
        </w:rPr>
        <w:t>е только переживание, но и мышление, фантазия, память – активность восприятия в целом.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 Творческое восприятие - это путь, ведущий через образную систему художественного произведения, к душе ребенка, это расширение опыта его жизнедеятельности за счет опыта и судеб литературных персонажей, это разви</w:t>
      </w:r>
      <w:r w:rsidR="007A2FA6">
        <w:rPr>
          <w:rFonts w:ascii="Times New Roman" w:hAnsi="Times New Roman" w:cs="Times New Roman"/>
          <w:sz w:val="28"/>
          <w:szCs w:val="28"/>
        </w:rPr>
        <w:t xml:space="preserve">тие </w:t>
      </w:r>
      <w:proofErr w:type="spellStart"/>
      <w:r w:rsidR="007A2FA6">
        <w:rPr>
          <w:rFonts w:ascii="Times New Roman" w:hAnsi="Times New Roman" w:cs="Times New Roman"/>
          <w:sz w:val="28"/>
          <w:szCs w:val="28"/>
        </w:rPr>
        <w:lastRenderedPageBreak/>
        <w:t>креативных</w:t>
      </w:r>
      <w:proofErr w:type="spellEnd"/>
      <w:r w:rsidR="007A2FA6">
        <w:rPr>
          <w:rFonts w:ascii="Times New Roman" w:hAnsi="Times New Roman" w:cs="Times New Roman"/>
          <w:sz w:val="28"/>
          <w:szCs w:val="28"/>
        </w:rPr>
        <w:t xml:space="preserve"> способностей,</w:t>
      </w:r>
      <w:r w:rsidRPr="00B74A6C">
        <w:rPr>
          <w:rFonts w:ascii="Times New Roman" w:hAnsi="Times New Roman" w:cs="Times New Roman"/>
          <w:sz w:val="28"/>
          <w:szCs w:val="28"/>
        </w:rPr>
        <w:t xml:space="preserve"> погружение во внутренни</w:t>
      </w:r>
      <w:r w:rsidR="007A2FA6">
        <w:rPr>
          <w:rFonts w:ascii="Times New Roman" w:hAnsi="Times New Roman" w:cs="Times New Roman"/>
          <w:sz w:val="28"/>
          <w:szCs w:val="28"/>
        </w:rPr>
        <w:t>й мир людей и их взаимоотношений</w:t>
      </w:r>
      <w:r w:rsidRPr="00B74A6C">
        <w:rPr>
          <w:rFonts w:ascii="Times New Roman" w:hAnsi="Times New Roman" w:cs="Times New Roman"/>
          <w:sz w:val="28"/>
          <w:szCs w:val="28"/>
        </w:rPr>
        <w:t>. В индивидуальном плане это творческая самореализация личности читателя, стимулирующая его развитие. В социальном значении - это интеллектуальный и духовный ресурс нации на пути движения к культуре, к прогрессу. Умение и способность к оригинальному, нестандартному взгляду на ту или иную ситуацию, раскованность и восприимчивость к различным подходам в решении жизненных пр</w:t>
      </w:r>
      <w:r w:rsidR="00994ABF">
        <w:rPr>
          <w:rFonts w:ascii="Times New Roman" w:hAnsi="Times New Roman" w:cs="Times New Roman"/>
          <w:sz w:val="28"/>
          <w:szCs w:val="28"/>
        </w:rPr>
        <w:t>облем, это творческий потенциал.</w:t>
      </w:r>
    </w:p>
    <w:p w:rsidR="004F0F0F" w:rsidRPr="00E51910" w:rsidRDefault="00B946D0" w:rsidP="00E5191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чтения – это довольно сложный психологический механизм, требующий особого внимания, чтобы в полной мере понять  и насладиться чтением. Поэтому необходимо не только больше читать, но и качественно усваивать прочитанное. Ещё великий просветитель, книговед, писатель, библиограф  Н.А. Рубакин указывал на то, что чтение – «это интеллектуальное творчество»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B946D0" w:rsidRDefault="00B946D0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466D" w:rsidRDefault="00DC466D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466D" w:rsidRDefault="00DC466D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466D" w:rsidRDefault="00DC466D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466D" w:rsidRDefault="00DC466D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466D" w:rsidRDefault="00DC466D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DC466D" w:rsidRDefault="00DC466D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94ABF" w:rsidRDefault="00994ABF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94ABF" w:rsidRDefault="00994ABF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94ABF" w:rsidRDefault="00994ABF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94ABF" w:rsidRDefault="00994ABF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94ABF" w:rsidRDefault="00994ABF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94ABF" w:rsidRDefault="00994ABF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1F45" w:rsidRDefault="00AD1F45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1F45" w:rsidRDefault="00AD1F45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1F45" w:rsidRDefault="00AD1F45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1F45" w:rsidRDefault="00AD1F45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D1F45" w:rsidRDefault="00AD1F45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994ABF" w:rsidRDefault="00994ABF" w:rsidP="001A27D7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946D0" w:rsidRPr="00B74A6C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74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0C1C1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B74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Творческое  чтение и уровень успеваемости учащихся 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динамичном, быстро меняющемся мире, общество значительно чаще переосмысливает социальный заказ школе, корректирует или изменяет цели и задачи школьного образования. </w:t>
      </w:r>
      <w:proofErr w:type="gramStart"/>
      <w:r w:rsidRPr="00B74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Главная цель, которая раньше определялась как формирование основ всесторонне и гармонично развитой личности, сейчас видится в том, чтобы сделать акцент на воспитание личности активной, творческой, осознающей глобальные проблемы человечества, готовой посильно участвовать в их решении.</w:t>
      </w:r>
      <w:r w:rsidRPr="00B74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B74A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Стратегия современного образования заключается в том, чтобы дать возможность всем без исключения учащимся проявить свои способности и весь свой творческий потенциал.</w:t>
      </w:r>
    </w:p>
    <w:p w:rsidR="00B946D0" w:rsidRPr="00B74A6C" w:rsidRDefault="00B946D0" w:rsidP="007A2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D6C">
        <w:rPr>
          <w:rFonts w:ascii="Times New Roman" w:hAnsi="Times New Roman" w:cs="Times New Roman"/>
          <w:sz w:val="28"/>
          <w:szCs w:val="28"/>
        </w:rPr>
        <w:t xml:space="preserve">Исследования проводились на базе  МБОУ «СОШ №1 им. Н.Н. Яковлева» г. </w:t>
      </w:r>
      <w:proofErr w:type="spellStart"/>
      <w:r w:rsidRPr="00101D6C">
        <w:rPr>
          <w:rFonts w:ascii="Times New Roman" w:hAnsi="Times New Roman" w:cs="Times New Roman"/>
          <w:sz w:val="28"/>
          <w:szCs w:val="28"/>
        </w:rPr>
        <w:t>Олекминска</w:t>
      </w:r>
      <w:proofErr w:type="spellEnd"/>
      <w:r w:rsidRPr="00101D6C">
        <w:rPr>
          <w:rFonts w:ascii="Times New Roman" w:hAnsi="Times New Roman" w:cs="Times New Roman"/>
          <w:sz w:val="28"/>
          <w:szCs w:val="28"/>
        </w:rPr>
        <w:t xml:space="preserve"> Р</w:t>
      </w:r>
      <w:proofErr w:type="gramStart"/>
      <w:r w:rsidRPr="00101D6C">
        <w:rPr>
          <w:rFonts w:ascii="Times New Roman" w:hAnsi="Times New Roman" w:cs="Times New Roman"/>
          <w:sz w:val="28"/>
          <w:szCs w:val="28"/>
        </w:rPr>
        <w:t>С(</w:t>
      </w:r>
      <w:proofErr w:type="gramEnd"/>
      <w:r w:rsidRPr="00101D6C">
        <w:rPr>
          <w:rFonts w:ascii="Times New Roman" w:hAnsi="Times New Roman" w:cs="Times New Roman"/>
          <w:sz w:val="28"/>
          <w:szCs w:val="28"/>
        </w:rPr>
        <w:t>Я), в нашей школе всего обучающихся 647, с 1-4 класс 336 учащихся, 5-11</w:t>
      </w:r>
      <w:r w:rsidR="007A2FA6" w:rsidRPr="00101D6C">
        <w:rPr>
          <w:rFonts w:ascii="Times New Roman" w:hAnsi="Times New Roman" w:cs="Times New Roman"/>
          <w:sz w:val="28"/>
          <w:szCs w:val="28"/>
        </w:rPr>
        <w:t> 338 обучающихся. В исследовании</w:t>
      </w:r>
      <w:r w:rsidR="001A27D7">
        <w:rPr>
          <w:rFonts w:ascii="Times New Roman" w:hAnsi="Times New Roman" w:cs="Times New Roman"/>
          <w:sz w:val="28"/>
          <w:szCs w:val="28"/>
        </w:rPr>
        <w:t xml:space="preserve">   принимали участие учащиеся со 2-4 класс, с 5-9  классы</w:t>
      </w:r>
      <w:r w:rsidRPr="00101D6C">
        <w:rPr>
          <w:rFonts w:ascii="Times New Roman" w:hAnsi="Times New Roman" w:cs="Times New Roman"/>
          <w:sz w:val="28"/>
          <w:szCs w:val="28"/>
        </w:rPr>
        <w:t>. Из 246 обучающихся начального звена 32  отличника и 131 хорошист, 277 обучающихся</w:t>
      </w:r>
      <w:r w:rsidR="007A2FA6" w:rsidRPr="00101D6C">
        <w:rPr>
          <w:rFonts w:ascii="Times New Roman" w:hAnsi="Times New Roman" w:cs="Times New Roman"/>
          <w:sz w:val="28"/>
          <w:szCs w:val="28"/>
        </w:rPr>
        <w:t xml:space="preserve"> 5-9 классов </w:t>
      </w:r>
      <w:r w:rsidRPr="00101D6C">
        <w:rPr>
          <w:rFonts w:ascii="Times New Roman" w:hAnsi="Times New Roman" w:cs="Times New Roman"/>
          <w:sz w:val="28"/>
          <w:szCs w:val="28"/>
        </w:rPr>
        <w:t xml:space="preserve"> 2 отличника 47 хорошистов.</w:t>
      </w:r>
      <w:r w:rsidRPr="00B74A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Творческие личности во все времена определяли прогресс цивилизации, создавая материальные и духовные ценности, отличающиеся новизной, неповторимостью, помогая людям увидеть необычное в  обычных явлениях.</w:t>
      </w:r>
    </w:p>
    <w:p w:rsidR="00B946D0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В этом случае можно говорить о большой вероятности наличия связи между уровнем успеваемости и уровнем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навыка чтения.</w:t>
      </w:r>
    </w:p>
    <w:p w:rsidR="007A2FA6" w:rsidRPr="00B74A6C" w:rsidRDefault="007A2FA6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У учащихся начальных классов, которые имеют средние показатели по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навыка чтения, могут быть проблемы с чтением при дальнейшем обучении в средней школе. Такие дети с трудом понимают длинные стилистически усложненные тексты. Все учащиеся с низкой успеваемостью имеют слабый уровень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навыка чтения.</w:t>
      </w:r>
    </w:p>
    <w:p w:rsidR="00B946D0" w:rsidRPr="00B74A6C" w:rsidRDefault="009C5D55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выявления навыков  творческого чтения и</w:t>
      </w:r>
      <w:r w:rsidR="00B946D0" w:rsidRPr="00B74A6C">
        <w:rPr>
          <w:rFonts w:ascii="Times New Roman" w:hAnsi="Times New Roman" w:cs="Times New Roman"/>
          <w:sz w:val="28"/>
          <w:szCs w:val="28"/>
        </w:rPr>
        <w:t>спользовали  упраж</w:t>
      </w:r>
      <w:r w:rsidR="00513E68">
        <w:rPr>
          <w:rFonts w:ascii="Times New Roman" w:hAnsi="Times New Roman" w:cs="Times New Roman"/>
          <w:sz w:val="28"/>
          <w:szCs w:val="28"/>
        </w:rPr>
        <w:t>нение «</w:t>
      </w:r>
      <w:r>
        <w:rPr>
          <w:rFonts w:ascii="Times New Roman" w:hAnsi="Times New Roman" w:cs="Times New Roman"/>
          <w:sz w:val="28"/>
          <w:szCs w:val="28"/>
        </w:rPr>
        <w:t>Мастер рифм»</w:t>
      </w:r>
      <w:r w:rsidR="00513E68">
        <w:rPr>
          <w:rFonts w:ascii="Times New Roman" w:hAnsi="Times New Roman" w:cs="Times New Roman"/>
          <w:sz w:val="28"/>
          <w:szCs w:val="28"/>
        </w:rPr>
        <w:t>, так как используется словарный запас учащегося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, развивается умение подбирать слова на определенную рифму; также  развивается эмоциональный компонент, так как учащийся, помимо заинтересованности, испытывает желание быть не похожим на других, подобрать к слову как можно больше оригинальных </w:t>
      </w:r>
      <w:r w:rsidR="00B946D0" w:rsidRPr="00B74A6C">
        <w:rPr>
          <w:rFonts w:ascii="Times New Roman" w:hAnsi="Times New Roman" w:cs="Times New Roman"/>
          <w:sz w:val="28"/>
          <w:szCs w:val="28"/>
        </w:rPr>
        <w:lastRenderedPageBreak/>
        <w:t>рифм. Учащимся предлагалось придумать как можно больше рифм к слову «знаток», работая в группе. Многие дети выполняли задание с интересом, придумали достаточно</w:t>
      </w:r>
      <w:r w:rsidR="00513E68">
        <w:rPr>
          <w:rFonts w:ascii="Times New Roman" w:hAnsi="Times New Roman" w:cs="Times New Roman"/>
          <w:sz w:val="28"/>
          <w:szCs w:val="28"/>
        </w:rPr>
        <w:t>е количество рифм</w:t>
      </w:r>
      <w:r w:rsidR="00B946D0" w:rsidRPr="00B74A6C">
        <w:rPr>
          <w:rFonts w:ascii="Times New Roman" w:hAnsi="Times New Roman" w:cs="Times New Roman"/>
          <w:sz w:val="28"/>
          <w:szCs w:val="28"/>
        </w:rPr>
        <w:t>.</w:t>
      </w:r>
    </w:p>
    <w:p w:rsidR="00B946D0" w:rsidRPr="00B74A6C" w:rsidRDefault="00513E68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Использовали у</w:t>
      </w:r>
      <w:r w:rsidR="00B946D0" w:rsidRPr="00B74A6C">
        <w:rPr>
          <w:rFonts w:ascii="Times New Roman" w:hAnsi="Times New Roman" w:cs="Times New Roman"/>
          <w:sz w:val="28"/>
          <w:szCs w:val="28"/>
        </w:rPr>
        <w:t>пражнение «Путаница»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 развивает такие компоненты, как когнитивный и эмоциональный, так как предполагает восстановление строчек стихотворения, а также повышает заинтересованность обучающегося. Необходимо восстановить первоначальный те</w:t>
      </w:r>
      <w:proofErr w:type="gramStart"/>
      <w:r w:rsidR="00B946D0" w:rsidRPr="00B74A6C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="00B946D0" w:rsidRPr="00B74A6C">
        <w:rPr>
          <w:rFonts w:ascii="Times New Roman" w:hAnsi="Times New Roman" w:cs="Times New Roman"/>
          <w:sz w:val="28"/>
          <w:szCs w:val="28"/>
        </w:rPr>
        <w:t>едлагаемого стихотворения, меняя местами строчки. Первая и последняя строчки стихотворения должны оставаться неприкосновенными. Данно</w:t>
      </w:r>
      <w:r w:rsidR="007A2FA6">
        <w:rPr>
          <w:rFonts w:ascii="Times New Roman" w:hAnsi="Times New Roman" w:cs="Times New Roman"/>
          <w:sz w:val="28"/>
          <w:szCs w:val="28"/>
        </w:rPr>
        <w:t>е задание не вызвало трудностей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 у  читающих детей, это обосновано тем, что учащиеся чувствуют поэтический ритм, они имеют богатый опыт в чтении стихотворений.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По результатам проведенного исследования</w:t>
      </w:r>
      <w:r w:rsidR="00515A88">
        <w:rPr>
          <w:rFonts w:ascii="Times New Roman" w:hAnsi="Times New Roman" w:cs="Times New Roman"/>
          <w:sz w:val="28"/>
          <w:szCs w:val="28"/>
        </w:rPr>
        <w:t xml:space="preserve"> можно сделать следующий вывод:</w:t>
      </w:r>
      <w:r w:rsidRPr="00B74A6C">
        <w:rPr>
          <w:rFonts w:ascii="Times New Roman" w:hAnsi="Times New Roman" w:cs="Times New Roman"/>
          <w:sz w:val="28"/>
          <w:szCs w:val="28"/>
        </w:rPr>
        <w:t xml:space="preserve"> существует связь между качеством чтения (осмысленное чтение) и уровнем успешности учебной деятельности учащихся. Это подтверждают полученные данные.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Исследование показало, что 75% учащихся обнаружили связь между уровнем смыслового понимания текста и уровнем успеваемости. При дальнейшем исследовании у 69% учащихся было выявлено наличие связи между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навыка чтения и успешностью учебной деятельности.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D7">
        <w:rPr>
          <w:rFonts w:ascii="Times New Roman" w:hAnsi="Times New Roman" w:cs="Times New Roman"/>
          <w:sz w:val="28"/>
          <w:szCs w:val="28"/>
        </w:rPr>
        <w:t xml:space="preserve">Провели анкетирование для определения уровня </w:t>
      </w:r>
      <w:proofErr w:type="spellStart"/>
      <w:r w:rsidRPr="001A27D7">
        <w:rPr>
          <w:rFonts w:ascii="Times New Roman" w:hAnsi="Times New Roman" w:cs="Times New Roman"/>
          <w:sz w:val="28"/>
          <w:szCs w:val="28"/>
        </w:rPr>
        <w:t>сформиро</w:t>
      </w:r>
      <w:r w:rsidR="001A27D7">
        <w:rPr>
          <w:rFonts w:ascii="Times New Roman" w:hAnsi="Times New Roman" w:cs="Times New Roman"/>
          <w:sz w:val="28"/>
          <w:szCs w:val="28"/>
        </w:rPr>
        <w:t>ванности</w:t>
      </w:r>
      <w:proofErr w:type="spellEnd"/>
      <w:r w:rsidR="001A27D7">
        <w:rPr>
          <w:rFonts w:ascii="Times New Roman" w:hAnsi="Times New Roman" w:cs="Times New Roman"/>
          <w:sz w:val="28"/>
          <w:szCs w:val="28"/>
        </w:rPr>
        <w:t xml:space="preserve"> читательской активности</w:t>
      </w:r>
      <w:r w:rsidRPr="001A27D7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1A27D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27D7">
        <w:rPr>
          <w:rFonts w:ascii="Times New Roman" w:hAnsi="Times New Roman" w:cs="Times New Roman"/>
          <w:sz w:val="28"/>
          <w:szCs w:val="28"/>
        </w:rPr>
        <w:t xml:space="preserve"> по параметрам: время, отводимое на чтение; систематичность чтения; мотивация чтения; целенаправленность чтения.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Для определения времени, которое учащиеся отводят на чтение</w:t>
      </w:r>
      <w:r w:rsidR="00515A88">
        <w:rPr>
          <w:rFonts w:ascii="Times New Roman" w:hAnsi="Times New Roman" w:cs="Times New Roman"/>
          <w:sz w:val="28"/>
          <w:szCs w:val="28"/>
        </w:rPr>
        <w:t>,</w:t>
      </w:r>
      <w:r w:rsidRPr="00B74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A6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74A6C">
        <w:rPr>
          <w:rFonts w:ascii="Times New Roman" w:hAnsi="Times New Roman" w:cs="Times New Roman"/>
          <w:sz w:val="28"/>
          <w:szCs w:val="28"/>
        </w:rPr>
        <w:t xml:space="preserve"> предлагалось ответить на вопрос: «Сколько времени</w:t>
      </w:r>
      <w:r w:rsidR="001A27D7">
        <w:rPr>
          <w:rFonts w:ascii="Times New Roman" w:hAnsi="Times New Roman" w:cs="Times New Roman"/>
          <w:sz w:val="28"/>
          <w:szCs w:val="28"/>
        </w:rPr>
        <w:t xml:space="preserve"> в день ты тратишь на чтение</w:t>
      </w:r>
      <w:r w:rsidRPr="00B74A6C">
        <w:rPr>
          <w:rFonts w:ascii="Times New Roman" w:hAnsi="Times New Roman" w:cs="Times New Roman"/>
          <w:sz w:val="28"/>
          <w:szCs w:val="28"/>
        </w:rPr>
        <w:t>?»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С целью определения систематичности чтения учащимся предлагалось ответить на вопрос: «Как часто ты читаешь?»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Для определения мотивации чтения учащимся необходимо было ответить на вопрос: «Что побуждает тебя к чтению?» и выбрать несколько вариантов ответов из предложенных: необходимость выполнить домашнее задание; нео</w:t>
      </w:r>
      <w:r w:rsidR="00515A88">
        <w:rPr>
          <w:rFonts w:ascii="Times New Roman" w:hAnsi="Times New Roman" w:cs="Times New Roman"/>
          <w:sz w:val="28"/>
          <w:szCs w:val="28"/>
        </w:rPr>
        <w:t>бходимость улучшить свои оценки</w:t>
      </w:r>
      <w:r w:rsidRPr="00B74A6C">
        <w:rPr>
          <w:rFonts w:ascii="Times New Roman" w:hAnsi="Times New Roman" w:cs="Times New Roman"/>
          <w:sz w:val="28"/>
          <w:szCs w:val="28"/>
        </w:rPr>
        <w:t>; поощрение родителей/учителя; любовь к чтению; желание узнать что-то новое.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lastRenderedPageBreak/>
        <w:t>Для определения цели чтения учащимся предлагалось продолжить предложение: «Я читаю для того, чтобы…» и выбрать несколько вариантов ответов.</w:t>
      </w:r>
    </w:p>
    <w:p w:rsidR="00B946D0" w:rsidRPr="00B74A6C" w:rsidRDefault="00B946D0" w:rsidP="004F0F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Результаты исследования показали, что у </w:t>
      </w:r>
      <w:r w:rsidRPr="00E61329">
        <w:rPr>
          <w:rFonts w:ascii="Times New Roman" w:hAnsi="Times New Roman" w:cs="Times New Roman"/>
          <w:sz w:val="28"/>
          <w:szCs w:val="28"/>
        </w:rPr>
        <w:t>19%</w:t>
      </w:r>
      <w:r w:rsidRPr="00B74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A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4A6C">
        <w:rPr>
          <w:rFonts w:ascii="Times New Roman" w:hAnsi="Times New Roman" w:cs="Times New Roman"/>
          <w:sz w:val="28"/>
          <w:szCs w:val="28"/>
        </w:rPr>
        <w:t xml:space="preserve">  в начальном звене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навыка осознанного и самостоятельного чтения находится на высоком уровне, у </w:t>
      </w:r>
      <w:r w:rsidR="00E61329">
        <w:rPr>
          <w:rFonts w:ascii="Times New Roman" w:hAnsi="Times New Roman" w:cs="Times New Roman"/>
          <w:sz w:val="28"/>
          <w:szCs w:val="28"/>
        </w:rPr>
        <w:t>53</w:t>
      </w:r>
      <w:r w:rsidRPr="00E61329">
        <w:rPr>
          <w:rFonts w:ascii="Times New Roman" w:hAnsi="Times New Roman" w:cs="Times New Roman"/>
          <w:sz w:val="28"/>
          <w:szCs w:val="28"/>
        </w:rPr>
        <w:t>%</w:t>
      </w:r>
      <w:r w:rsidRPr="00B74A6C">
        <w:rPr>
          <w:rFonts w:ascii="Times New Roman" w:hAnsi="Times New Roman" w:cs="Times New Roman"/>
          <w:sz w:val="28"/>
          <w:szCs w:val="28"/>
        </w:rPr>
        <w:t xml:space="preserve"> обучающихся наблюдается средний уровень </w:t>
      </w:r>
      <w:proofErr w:type="spellStart"/>
      <w:r w:rsidRPr="00B74A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74A6C">
        <w:rPr>
          <w:rFonts w:ascii="Times New Roman" w:hAnsi="Times New Roman" w:cs="Times New Roman"/>
          <w:sz w:val="28"/>
          <w:szCs w:val="28"/>
        </w:rPr>
        <w:t xml:space="preserve"> навыка осознанного и самостоятельного чтения.  Было выявлено, что у </w:t>
      </w:r>
      <w:r w:rsidR="00E61329">
        <w:rPr>
          <w:rFonts w:ascii="Times New Roman" w:hAnsi="Times New Roman" w:cs="Times New Roman"/>
          <w:sz w:val="28"/>
          <w:szCs w:val="28"/>
        </w:rPr>
        <w:t>16</w:t>
      </w:r>
      <w:r w:rsidRPr="00E61329">
        <w:rPr>
          <w:rFonts w:ascii="Times New Roman" w:hAnsi="Times New Roman" w:cs="Times New Roman"/>
          <w:sz w:val="28"/>
          <w:szCs w:val="28"/>
        </w:rPr>
        <w:t>%</w:t>
      </w:r>
      <w:r w:rsidRPr="00B74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74A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74A6C">
        <w:rPr>
          <w:rFonts w:ascii="Times New Roman" w:hAnsi="Times New Roman" w:cs="Times New Roman"/>
          <w:sz w:val="28"/>
          <w:szCs w:val="28"/>
        </w:rPr>
        <w:t xml:space="preserve"> навы</w:t>
      </w:r>
      <w:r w:rsidR="00AD1F45">
        <w:rPr>
          <w:rFonts w:ascii="Times New Roman" w:hAnsi="Times New Roman" w:cs="Times New Roman"/>
          <w:sz w:val="28"/>
          <w:szCs w:val="28"/>
        </w:rPr>
        <w:t xml:space="preserve">к осознанного </w:t>
      </w:r>
      <w:r w:rsidRPr="00B74A6C">
        <w:rPr>
          <w:rFonts w:ascii="Times New Roman" w:hAnsi="Times New Roman" w:cs="Times New Roman"/>
          <w:sz w:val="28"/>
          <w:szCs w:val="28"/>
        </w:rPr>
        <w:t xml:space="preserve"> чтения сформирован на низком уровне и у </w:t>
      </w:r>
      <w:r w:rsidRPr="00E61329">
        <w:rPr>
          <w:rFonts w:ascii="Times New Roman" w:hAnsi="Times New Roman" w:cs="Times New Roman"/>
          <w:sz w:val="28"/>
          <w:szCs w:val="28"/>
        </w:rPr>
        <w:t>14%</w:t>
      </w:r>
      <w:r w:rsidRPr="00B74A6C">
        <w:rPr>
          <w:rFonts w:ascii="Times New Roman" w:hAnsi="Times New Roman" w:cs="Times New Roman"/>
          <w:sz w:val="28"/>
          <w:szCs w:val="28"/>
        </w:rPr>
        <w:t xml:space="preserve"> на недостаточном ур</w:t>
      </w:r>
      <w:r w:rsidR="00AD1F45">
        <w:rPr>
          <w:rFonts w:ascii="Times New Roman" w:hAnsi="Times New Roman" w:cs="Times New Roman"/>
          <w:sz w:val="28"/>
          <w:szCs w:val="28"/>
        </w:rPr>
        <w:t xml:space="preserve">овне. </w:t>
      </w:r>
      <w:proofErr w:type="gramStart"/>
      <w:r w:rsidR="00AD1F4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B74A6C">
        <w:rPr>
          <w:rFonts w:ascii="Times New Roman" w:hAnsi="Times New Roman" w:cs="Times New Roman"/>
          <w:sz w:val="28"/>
          <w:szCs w:val="28"/>
        </w:rPr>
        <w:t xml:space="preserve"> показали, что у </w:t>
      </w:r>
      <w:r w:rsidR="00AD1F45">
        <w:rPr>
          <w:rFonts w:ascii="Times New Roman" w:hAnsi="Times New Roman" w:cs="Times New Roman"/>
          <w:sz w:val="28"/>
          <w:szCs w:val="28"/>
        </w:rPr>
        <w:t xml:space="preserve">обучающихся с низким уровнем </w:t>
      </w:r>
      <w:r w:rsidRPr="00B74A6C">
        <w:rPr>
          <w:rFonts w:ascii="Times New Roman" w:hAnsi="Times New Roman" w:cs="Times New Roman"/>
          <w:sz w:val="28"/>
          <w:szCs w:val="28"/>
        </w:rPr>
        <w:t xml:space="preserve"> навыка осознанного и самостоятельного чтения недостаточ</w:t>
      </w:r>
      <w:r w:rsidR="00515A88">
        <w:rPr>
          <w:rFonts w:ascii="Times New Roman" w:hAnsi="Times New Roman" w:cs="Times New Roman"/>
          <w:sz w:val="28"/>
          <w:szCs w:val="28"/>
        </w:rPr>
        <w:t>но выработано</w:t>
      </w:r>
      <w:r w:rsidRPr="00B74A6C">
        <w:rPr>
          <w:rFonts w:ascii="Times New Roman" w:hAnsi="Times New Roman" w:cs="Times New Roman"/>
          <w:sz w:val="28"/>
          <w:szCs w:val="28"/>
        </w:rPr>
        <w:t xml:space="preserve"> умение видеть языковые средства; умение «читать между строк», объяснять и оценивать прочитанное; умение определять тему текста; умение понимать авторский замысел (главную мысль). </w:t>
      </w:r>
      <w:proofErr w:type="gramEnd"/>
    </w:p>
    <w:p w:rsidR="0053544B" w:rsidRDefault="00515A88" w:rsidP="00AD1F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Учащихся, имеющих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 высокий и средний уровень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4876">
        <w:rPr>
          <w:rFonts w:ascii="Times New Roman" w:hAnsi="Times New Roman" w:cs="Times New Roman"/>
          <w:sz w:val="28"/>
          <w:szCs w:val="28"/>
        </w:rPr>
        <w:t xml:space="preserve"> мотивирует 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 к чтению желание узнать что-то новое и любовь к чтению, тогда как учащихся с низким и недостаточным уровнем побуждает к чтению необходимость выполнить домашнее задание и необходимость улучшить свои отметки.  </w:t>
      </w:r>
    </w:p>
    <w:p w:rsidR="00B946D0" w:rsidRDefault="00B946D0" w:rsidP="007324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358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9788" cy="2955851"/>
            <wp:effectExtent l="19050" t="0" r="15062" b="0"/>
            <wp:docPr id="1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324D0" w:rsidRPr="007324D0" w:rsidRDefault="007324D0" w:rsidP="009C5D5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324D0">
        <w:rPr>
          <w:rFonts w:ascii="Times New Roman" w:hAnsi="Times New Roman" w:cs="Times New Roman"/>
          <w:sz w:val="24"/>
          <w:szCs w:val="24"/>
        </w:rPr>
        <w:t>Рисунок 1</w:t>
      </w:r>
      <w:r w:rsidR="004E1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4D0">
        <w:rPr>
          <w:rFonts w:ascii="Times New Roman" w:hAnsi="Times New Roman" w:cs="Times New Roman"/>
          <w:sz w:val="24"/>
          <w:szCs w:val="24"/>
        </w:rPr>
        <w:t>Определение читательского интереса</w:t>
      </w:r>
    </w:p>
    <w:p w:rsidR="00E61329" w:rsidRDefault="00E61329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7D7">
        <w:rPr>
          <w:rFonts w:ascii="Times New Roman" w:hAnsi="Times New Roman" w:cs="Times New Roman"/>
          <w:sz w:val="28"/>
          <w:szCs w:val="28"/>
        </w:rPr>
        <w:t>Проведено анкетирование для определения читательского интереса для</w:t>
      </w:r>
      <w:r w:rsidR="0053544B" w:rsidRPr="001A27D7">
        <w:rPr>
          <w:rFonts w:ascii="Times New Roman" w:hAnsi="Times New Roman" w:cs="Times New Roman"/>
          <w:sz w:val="28"/>
          <w:szCs w:val="28"/>
        </w:rPr>
        <w:t xml:space="preserve"> </w:t>
      </w:r>
      <w:r w:rsidRPr="001A27D7">
        <w:rPr>
          <w:rFonts w:ascii="Times New Roman" w:hAnsi="Times New Roman" w:cs="Times New Roman"/>
          <w:sz w:val="28"/>
          <w:szCs w:val="28"/>
        </w:rPr>
        <w:t>1-4 классов и 5-9 классов ссылки  на анкеты</w:t>
      </w:r>
      <w:r w:rsidR="00101D6C" w:rsidRPr="001A27D7">
        <w:rPr>
          <w:rFonts w:ascii="Times New Roman" w:hAnsi="Times New Roman" w:cs="Times New Roman"/>
          <w:sz w:val="28"/>
          <w:szCs w:val="28"/>
        </w:rPr>
        <w:t>:</w:t>
      </w:r>
    </w:p>
    <w:p w:rsidR="00114C41" w:rsidRDefault="00772D16" w:rsidP="009C5D55">
      <w:pPr>
        <w:spacing w:line="240" w:lineRule="auto"/>
      </w:pPr>
      <w:hyperlink r:id="rId11" w:history="1">
        <w:r w:rsidR="00101D6C" w:rsidRPr="001A770F">
          <w:rPr>
            <w:rStyle w:val="a5"/>
            <w:rFonts w:ascii="Times New Roman" w:hAnsi="Times New Roman" w:cs="Times New Roman"/>
            <w:sz w:val="28"/>
            <w:szCs w:val="28"/>
          </w:rPr>
          <w:t>https://forms.gle/yL2GAEKGrQEf8hVY9</w:t>
        </w:r>
      </w:hyperlink>
      <w:r w:rsidR="00114C41">
        <w:t xml:space="preserve">  </w:t>
      </w:r>
      <w:r w:rsidR="00114C41">
        <w:rPr>
          <w:rFonts w:cstheme="minorHAnsi"/>
        </w:rPr>
        <w:t>[</w:t>
      </w:r>
      <w:r w:rsidR="00114C41">
        <w:t>7</w:t>
      </w:r>
      <w:r w:rsidR="00114C41">
        <w:rPr>
          <w:rFonts w:cstheme="minorHAnsi"/>
        </w:rPr>
        <w:t>]</w:t>
      </w:r>
    </w:p>
    <w:p w:rsidR="00E61329" w:rsidRDefault="0053544B" w:rsidP="009C5D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12" w:history="1">
        <w:r w:rsidRPr="001A770F">
          <w:rPr>
            <w:rStyle w:val="a5"/>
            <w:rFonts w:ascii="Times New Roman" w:hAnsi="Times New Roman" w:cs="Times New Roman"/>
            <w:sz w:val="28"/>
            <w:szCs w:val="28"/>
          </w:rPr>
          <w:t>https://forms.gle/CmHb44K5CCZLQmgM6</w:t>
        </w:r>
      </w:hyperlink>
      <w:r w:rsidR="00114C41">
        <w:rPr>
          <w:rFonts w:cstheme="minorHAnsi"/>
        </w:rPr>
        <w:t>[</w:t>
      </w:r>
      <w:r w:rsidR="00114C41">
        <w:t>8</w:t>
      </w:r>
      <w:r w:rsidR="00114C41">
        <w:rPr>
          <w:rFonts w:cstheme="minorHAnsi"/>
        </w:rPr>
        <w:t>]</w:t>
      </w:r>
    </w:p>
    <w:p w:rsidR="00E61329" w:rsidRDefault="00E61329" w:rsidP="007324D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132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67620" cy="3072809"/>
            <wp:effectExtent l="19050" t="0" r="23480" b="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324D0" w:rsidRPr="009C5D55" w:rsidRDefault="007324D0" w:rsidP="009C5D5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24D0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="004E1A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Мониторинг успеваемости</w:t>
      </w:r>
    </w:p>
    <w:p w:rsidR="00E61329" w:rsidRPr="00B74A6C" w:rsidRDefault="00E61329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Сравнительный анализ  по </w:t>
      </w:r>
      <w:r w:rsidRPr="001A27D7">
        <w:rPr>
          <w:rFonts w:ascii="Times New Roman" w:hAnsi="Times New Roman" w:cs="Times New Roman"/>
          <w:sz w:val="28"/>
          <w:szCs w:val="28"/>
        </w:rPr>
        <w:t xml:space="preserve">качеству </w:t>
      </w:r>
      <w:r w:rsidR="009E4876" w:rsidRPr="001A27D7">
        <w:rPr>
          <w:rFonts w:ascii="Times New Roman" w:hAnsi="Times New Roman" w:cs="Times New Roman"/>
          <w:sz w:val="28"/>
          <w:szCs w:val="28"/>
        </w:rPr>
        <w:t>успеваемости</w:t>
      </w:r>
    </w:p>
    <w:p w:rsidR="007324D0" w:rsidRPr="009C5D55" w:rsidRDefault="00B946D0" w:rsidP="009C5D5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Проследив связь между чтением и учебной деятельностью</w:t>
      </w:r>
      <w:r w:rsidR="009E4876">
        <w:rPr>
          <w:rFonts w:ascii="Times New Roman" w:hAnsi="Times New Roman" w:cs="Times New Roman"/>
          <w:sz w:val="28"/>
          <w:szCs w:val="28"/>
        </w:rPr>
        <w:t>,</w:t>
      </w:r>
      <w:r w:rsidRPr="00B74A6C">
        <w:rPr>
          <w:rFonts w:ascii="Times New Roman" w:hAnsi="Times New Roman" w:cs="Times New Roman"/>
          <w:sz w:val="28"/>
          <w:szCs w:val="28"/>
        </w:rPr>
        <w:t xml:space="preserve"> можно сделать вывод о том, что качество чтения во многом определяет эффективность учебной деятельности, а, следовательно, влияет на успеваемость учащихся.</w:t>
      </w: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1F45" w:rsidRDefault="00AD1F45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B00" w:rsidRDefault="006C3B00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D0" w:rsidRPr="000C1C1F" w:rsidRDefault="00415EB8" w:rsidP="00B946D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Творческое чтение – это свойство личности, характеризующееся способностью изменять окружающую действительность и саму личность в процессе читательской деятельности. При этом активно читающий человек имеет потребность в чтении, владеет навыками грамотного, осознанного обращения к чтению, как к источнику самообразования, самовоспитания. Он владеет привычкой и навыками систематического, целенаправленного чтения.</w:t>
      </w:r>
    </w:p>
    <w:p w:rsidR="00B946D0" w:rsidRPr="00B74A6C" w:rsidRDefault="001A27D7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 и богатство смысла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 через них открывается неизмеримо большее. Чтение не сразу выдаёт всю суть, а сначала включает воображение, учит представлять, концентрироваться и вживаться в разные миры.</w:t>
      </w:r>
    </w:p>
    <w:p w:rsidR="00B946D0" w:rsidRPr="00B74A6C" w:rsidRDefault="00B946D0" w:rsidP="00B946D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 xml:space="preserve">  В индивидуальном плане творческое чтение: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даёт ключ к пониманию смысла жизни и собственного предназначения;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психологически и нравственно развивает читателя – открывает глубины духовного мира человека, сближает читателя с людьми, ведёт к познанию самого себя как личности;</w:t>
      </w:r>
    </w:p>
    <w:p w:rsidR="00B946D0" w:rsidRPr="00B74A6C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6C">
        <w:rPr>
          <w:rFonts w:ascii="Times New Roman" w:hAnsi="Times New Roman" w:cs="Times New Roman"/>
          <w:sz w:val="28"/>
          <w:szCs w:val="28"/>
        </w:rPr>
        <w:t>является способом поддержки и развития интереса к чтению лучших художественных произведен</w:t>
      </w:r>
      <w:r w:rsidR="00165088">
        <w:rPr>
          <w:rFonts w:ascii="Times New Roman" w:hAnsi="Times New Roman" w:cs="Times New Roman"/>
          <w:sz w:val="28"/>
          <w:szCs w:val="28"/>
        </w:rPr>
        <w:t>ий, открывает ценность классики;</w:t>
      </w:r>
    </w:p>
    <w:p w:rsidR="00B946D0" w:rsidRPr="00B74A6C" w:rsidRDefault="00F07FA1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B946D0" w:rsidRPr="00B74A6C">
        <w:rPr>
          <w:rFonts w:ascii="Times New Roman" w:hAnsi="Times New Roman" w:cs="Times New Roman"/>
          <w:sz w:val="28"/>
          <w:szCs w:val="28"/>
        </w:rPr>
        <w:t>тение чере</w:t>
      </w:r>
      <w:r w:rsidR="009E4876">
        <w:rPr>
          <w:rFonts w:ascii="Times New Roman" w:hAnsi="Times New Roman" w:cs="Times New Roman"/>
          <w:sz w:val="28"/>
          <w:szCs w:val="28"/>
        </w:rPr>
        <w:t>з творческое восприятие увеличивает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 жизненный опыт ребен</w:t>
      </w:r>
      <w:r w:rsidR="009E4876">
        <w:rPr>
          <w:rFonts w:ascii="Times New Roman" w:hAnsi="Times New Roman" w:cs="Times New Roman"/>
          <w:sz w:val="28"/>
          <w:szCs w:val="28"/>
        </w:rPr>
        <w:t xml:space="preserve">ка, позволяет 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 испытать неиспытанное,</w:t>
      </w:r>
      <w:r w:rsidR="001A27D7">
        <w:rPr>
          <w:rFonts w:ascii="Times New Roman" w:hAnsi="Times New Roman" w:cs="Times New Roman"/>
          <w:sz w:val="28"/>
          <w:szCs w:val="28"/>
        </w:rPr>
        <w:t xml:space="preserve"> видеть мир в его многогранности</w:t>
      </w:r>
      <w:r w:rsidR="00165088">
        <w:rPr>
          <w:rFonts w:ascii="Times New Roman" w:hAnsi="Times New Roman" w:cs="Times New Roman"/>
          <w:sz w:val="28"/>
          <w:szCs w:val="28"/>
        </w:rPr>
        <w:t>;</w:t>
      </w:r>
    </w:p>
    <w:p w:rsidR="00B946D0" w:rsidRPr="00B74A6C" w:rsidRDefault="00F07FA1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946D0" w:rsidRPr="00B74A6C">
        <w:rPr>
          <w:rFonts w:ascii="Times New Roman" w:hAnsi="Times New Roman" w:cs="Times New Roman"/>
          <w:sz w:val="28"/>
          <w:szCs w:val="28"/>
        </w:rPr>
        <w:t>богащая читателя духовным опытом персо</w:t>
      </w:r>
      <w:r w:rsidR="006D6FE8">
        <w:rPr>
          <w:rFonts w:ascii="Times New Roman" w:hAnsi="Times New Roman" w:cs="Times New Roman"/>
          <w:sz w:val="28"/>
          <w:szCs w:val="28"/>
        </w:rPr>
        <w:t xml:space="preserve">нажей, творческое восприятие 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помогать </w:t>
      </w:r>
      <w:r w:rsidR="00165088">
        <w:rPr>
          <w:rFonts w:ascii="Times New Roman" w:hAnsi="Times New Roman" w:cs="Times New Roman"/>
          <w:sz w:val="28"/>
          <w:szCs w:val="28"/>
        </w:rPr>
        <w:t>в преодолении жизненных невзгод;</w:t>
      </w:r>
    </w:p>
    <w:p w:rsidR="00B946D0" w:rsidRDefault="001932EA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946D0" w:rsidRPr="00B74A6C">
        <w:rPr>
          <w:rFonts w:ascii="Times New Roman" w:hAnsi="Times New Roman" w:cs="Times New Roman"/>
          <w:sz w:val="28"/>
          <w:szCs w:val="28"/>
        </w:rPr>
        <w:t xml:space="preserve">елая выводы, которые напрашиваются во время чтения или после </w:t>
      </w:r>
      <w:r w:rsidR="009E4876">
        <w:rPr>
          <w:rFonts w:ascii="Times New Roman" w:hAnsi="Times New Roman" w:cs="Times New Roman"/>
          <w:sz w:val="28"/>
          <w:szCs w:val="28"/>
        </w:rPr>
        <w:t>н</w:t>
      </w:r>
      <w:r w:rsidR="00B946D0" w:rsidRPr="00B74A6C">
        <w:rPr>
          <w:rFonts w:ascii="Times New Roman" w:hAnsi="Times New Roman" w:cs="Times New Roman"/>
          <w:sz w:val="28"/>
          <w:szCs w:val="28"/>
        </w:rPr>
        <w:t>его, определяя свое отношение к прочитанному произведению, читатель развивает свою осознанную реакцию на добро и зло, вырабатывает критерии художественных и человеческих ценностей.</w:t>
      </w:r>
    </w:p>
    <w:p w:rsidR="00415EB8" w:rsidRPr="00B74A6C" w:rsidRDefault="00415EB8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было проведено тестирование в разных классах нашей школы. Анализируя </w:t>
      </w:r>
      <w:r w:rsidR="00F112ED">
        <w:rPr>
          <w:rFonts w:ascii="Times New Roman" w:hAnsi="Times New Roman" w:cs="Times New Roman"/>
          <w:sz w:val="28"/>
          <w:szCs w:val="28"/>
        </w:rPr>
        <w:t>результаты,</w:t>
      </w:r>
      <w:r>
        <w:rPr>
          <w:rFonts w:ascii="Times New Roman" w:hAnsi="Times New Roman" w:cs="Times New Roman"/>
          <w:sz w:val="28"/>
          <w:szCs w:val="28"/>
        </w:rPr>
        <w:t xml:space="preserve"> пришла к выводу, что читающие дети и учатся хорошо, и в олимпиадах</w:t>
      </w:r>
      <w:r w:rsidR="00F112ED">
        <w:rPr>
          <w:rFonts w:ascii="Times New Roman" w:hAnsi="Times New Roman" w:cs="Times New Roman"/>
          <w:sz w:val="28"/>
          <w:szCs w:val="28"/>
        </w:rPr>
        <w:t xml:space="preserve"> участвуют, т.е. успешнее своих сверстников в разных сферах.</w:t>
      </w:r>
    </w:p>
    <w:p w:rsidR="00B946D0" w:rsidRPr="006B46FA" w:rsidRDefault="0008450F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946D0" w:rsidRPr="006B46FA">
        <w:rPr>
          <w:rFonts w:ascii="Times New Roman" w:hAnsi="Times New Roman" w:cs="Times New Roman"/>
          <w:sz w:val="28"/>
          <w:szCs w:val="28"/>
        </w:rPr>
        <w:t>овременная школа вступила в качественно новый этап своего развития в условиях конкурентной, социальной и образовательной среды</w:t>
      </w:r>
      <w:r w:rsidR="00B946D0" w:rsidRPr="006B46F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946D0" w:rsidRPr="006B46FA">
        <w:rPr>
          <w:rFonts w:ascii="Times New Roman" w:hAnsi="Times New Roman" w:cs="Times New Roman"/>
          <w:sz w:val="28"/>
          <w:szCs w:val="28"/>
        </w:rPr>
        <w:t xml:space="preserve">  </w:t>
      </w:r>
      <w:r w:rsidR="00B946D0">
        <w:rPr>
          <w:rFonts w:ascii="Times New Roman" w:hAnsi="Times New Roman" w:cs="Times New Roman"/>
          <w:sz w:val="28"/>
          <w:szCs w:val="28"/>
        </w:rPr>
        <w:t xml:space="preserve">Современный успешный </w:t>
      </w:r>
      <w:r w:rsidR="00B946D0" w:rsidRPr="001A27D7">
        <w:rPr>
          <w:rFonts w:ascii="Times New Roman" w:hAnsi="Times New Roman" w:cs="Times New Roman"/>
          <w:sz w:val="28"/>
          <w:szCs w:val="28"/>
        </w:rPr>
        <w:t>у</w:t>
      </w:r>
      <w:r w:rsidR="00B946D0">
        <w:rPr>
          <w:rFonts w:ascii="Times New Roman" w:hAnsi="Times New Roman" w:cs="Times New Roman"/>
          <w:sz w:val="28"/>
          <w:szCs w:val="28"/>
        </w:rPr>
        <w:t>чащийся</w:t>
      </w:r>
      <w:r w:rsidR="00A108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0861">
        <w:rPr>
          <w:rFonts w:ascii="Times New Roman" w:hAnsi="Times New Roman" w:cs="Times New Roman"/>
          <w:sz w:val="28"/>
          <w:szCs w:val="28"/>
        </w:rPr>
        <w:t>-</w:t>
      </w:r>
      <w:r w:rsidR="00B946D0" w:rsidRPr="006B46FA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B946D0" w:rsidRPr="006B46FA">
        <w:rPr>
          <w:rFonts w:ascii="Times New Roman" w:hAnsi="Times New Roman" w:cs="Times New Roman"/>
          <w:sz w:val="28"/>
          <w:szCs w:val="28"/>
        </w:rPr>
        <w:t>то:</w:t>
      </w:r>
    </w:p>
    <w:p w:rsidR="00B946D0" w:rsidRPr="006B46FA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6FA">
        <w:rPr>
          <w:rFonts w:ascii="Times New Roman" w:hAnsi="Times New Roman" w:cs="Times New Roman"/>
          <w:sz w:val="28"/>
          <w:szCs w:val="28"/>
        </w:rPr>
        <w:lastRenderedPageBreak/>
        <w:t xml:space="preserve"> личность, способная самостоятельно находить выход из проблемной ситуации, осуществлять творческую поисковую деятельность;</w:t>
      </w:r>
    </w:p>
    <w:p w:rsidR="00B946D0" w:rsidRPr="006B46FA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6FA">
        <w:rPr>
          <w:rFonts w:ascii="Times New Roman" w:hAnsi="Times New Roman" w:cs="Times New Roman"/>
          <w:sz w:val="28"/>
          <w:szCs w:val="28"/>
        </w:rPr>
        <w:t>личность, обладающая разносторонним интеллектом и высоким уровнем культуры; способная гармонично вписаться в мировые сообщества и осуществлять диалог культур;</w:t>
      </w:r>
    </w:p>
    <w:p w:rsidR="00B946D0" w:rsidRPr="006B46FA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6FA">
        <w:rPr>
          <w:rFonts w:ascii="Times New Roman" w:hAnsi="Times New Roman" w:cs="Times New Roman"/>
          <w:sz w:val="28"/>
          <w:szCs w:val="28"/>
        </w:rPr>
        <w:t>личность, готовая к осознанному выбору и освоению </w:t>
      </w:r>
      <w:hyperlink r:id="rId14" w:tooltip="Образовательные программы" w:history="1">
        <w:r w:rsidRPr="006B46F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образовательных программ</w:t>
        </w:r>
      </w:hyperlink>
      <w:r w:rsidRPr="006B46FA">
        <w:rPr>
          <w:rFonts w:ascii="Times New Roman" w:hAnsi="Times New Roman" w:cs="Times New Roman"/>
          <w:sz w:val="28"/>
          <w:szCs w:val="28"/>
        </w:rPr>
        <w:t> отдельных областей знаний с учетом склонностей, сложившихся интересов и индивидуальных возможностей;</w:t>
      </w:r>
    </w:p>
    <w:p w:rsidR="00B946D0" w:rsidRPr="006B46FA" w:rsidRDefault="00B946D0" w:rsidP="00B946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6FA">
        <w:rPr>
          <w:rFonts w:ascii="Times New Roman" w:hAnsi="Times New Roman" w:cs="Times New Roman"/>
          <w:sz w:val="28"/>
          <w:szCs w:val="28"/>
        </w:rPr>
        <w:t>личность, руководствующаяся в своей жизнедеятельности общечеловеческими ценностями и нормами, воспринимающая другого человека как личность, имеющую право на</w:t>
      </w:r>
      <w:r w:rsidR="00F128B7">
        <w:rPr>
          <w:rFonts w:ascii="Times New Roman" w:hAnsi="Times New Roman" w:cs="Times New Roman"/>
          <w:sz w:val="28"/>
          <w:szCs w:val="28"/>
        </w:rPr>
        <w:t xml:space="preserve"> свободу выбора и самовыражения.</w:t>
      </w:r>
    </w:p>
    <w:p w:rsidR="008A728A" w:rsidRDefault="00B946D0" w:rsidP="005354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6FA">
        <w:rPr>
          <w:rFonts w:ascii="Times New Roman" w:hAnsi="Times New Roman" w:cs="Times New Roman"/>
          <w:sz w:val="28"/>
          <w:szCs w:val="28"/>
        </w:rPr>
        <w:t>Немаловажную</w:t>
      </w:r>
      <w:r>
        <w:rPr>
          <w:rFonts w:ascii="Times New Roman" w:hAnsi="Times New Roman" w:cs="Times New Roman"/>
          <w:sz w:val="28"/>
          <w:szCs w:val="28"/>
        </w:rPr>
        <w:t xml:space="preserve"> роль в создании этого </w:t>
      </w:r>
      <w:r w:rsidRPr="006B46FA">
        <w:rPr>
          <w:rFonts w:ascii="Times New Roman" w:hAnsi="Times New Roman" w:cs="Times New Roman"/>
          <w:sz w:val="28"/>
          <w:szCs w:val="28"/>
        </w:rPr>
        <w:t xml:space="preserve"> играет осоз</w:t>
      </w:r>
      <w:r>
        <w:rPr>
          <w:rFonts w:ascii="Times New Roman" w:hAnsi="Times New Roman" w:cs="Times New Roman"/>
          <w:sz w:val="28"/>
          <w:szCs w:val="28"/>
        </w:rPr>
        <w:t xml:space="preserve">нание ребенком своей успешности через творческое (осознанное) чтение. Ценность чтения меняется в зависимости от того, что мы вкладываем в это понятие: сводим ли </w:t>
      </w:r>
      <w:r w:rsidR="001A27D7">
        <w:rPr>
          <w:rFonts w:ascii="Times New Roman" w:hAnsi="Times New Roman" w:cs="Times New Roman"/>
          <w:sz w:val="28"/>
          <w:szCs w:val="28"/>
        </w:rPr>
        <w:t xml:space="preserve">мы его к получению информации, 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функциональной грамотности  или рассматриваем как духовную составляющую  успешной жизни.</w:t>
      </w:r>
    </w:p>
    <w:p w:rsidR="001A27D7" w:rsidRDefault="001A27D7" w:rsidP="005354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BD2">
        <w:rPr>
          <w:rFonts w:ascii="Times New Roman" w:hAnsi="Times New Roman" w:cs="Times New Roman"/>
          <w:sz w:val="28"/>
          <w:szCs w:val="28"/>
        </w:rPr>
        <w:t>Завершить исследование, хочется словами Н.А. Рубакина: «История читающей публики – одна из интереснейших и ярких страниц из истории общественного развития</w:t>
      </w:r>
      <w:proofErr w:type="gramStart"/>
      <w:r w:rsidR="00FB0BD2">
        <w:rPr>
          <w:rFonts w:ascii="Times New Roman" w:hAnsi="Times New Roman" w:cs="Times New Roman"/>
          <w:sz w:val="28"/>
          <w:szCs w:val="28"/>
        </w:rPr>
        <w:t xml:space="preserve"> …..</w:t>
      </w:r>
      <w:proofErr w:type="gramEnd"/>
      <w:r w:rsidR="00FB0BD2">
        <w:rPr>
          <w:rFonts w:ascii="Times New Roman" w:hAnsi="Times New Roman" w:cs="Times New Roman"/>
          <w:sz w:val="28"/>
          <w:szCs w:val="28"/>
        </w:rPr>
        <w:t>ничто так не характеризует степень общественного развития, степень общественной культуры, как уровень читающей публики в данный исторический момент»</w:t>
      </w:r>
    </w:p>
    <w:p w:rsidR="00FA64D5" w:rsidRDefault="00FA64D5" w:rsidP="005354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4D5" w:rsidRDefault="00FA64D5" w:rsidP="005354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64D5" w:rsidRDefault="00FA64D5" w:rsidP="007324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BD2" w:rsidRDefault="00FB0BD2" w:rsidP="007324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0BD2" w:rsidRDefault="00FB0BD2" w:rsidP="007324D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2A0" w:rsidRDefault="001572A0" w:rsidP="00F112E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2202" w:rsidRDefault="00832202" w:rsidP="00B946D0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FE8" w:rsidRDefault="006D6FE8" w:rsidP="00B946D0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FE8" w:rsidRDefault="006D6FE8" w:rsidP="00B946D0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FE8" w:rsidRDefault="006D6FE8" w:rsidP="00B946D0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6D0" w:rsidRPr="00FA64D5" w:rsidRDefault="00FA64D5" w:rsidP="00B946D0">
      <w:pPr>
        <w:spacing w:after="0" w:line="360" w:lineRule="auto"/>
        <w:ind w:left="14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A64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B946D0" w:rsidRPr="009B78A0" w:rsidRDefault="00B946D0" w:rsidP="00B946D0">
      <w:pPr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78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Рубаки</w:t>
      </w:r>
      <w:r w:rsidR="00123A6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</w:t>
      </w:r>
      <w:r w:rsidRPr="009B78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Николай Александрович. Психология читателя и книги</w:t>
      </w:r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[Текст]: краткое введение в библиологическую психологию / Н. А. Рубакин — М.: Книга, 1977. — 264 </w:t>
      </w:r>
      <w:proofErr w:type="gramStart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946D0" w:rsidRPr="009B78A0" w:rsidRDefault="00B946D0" w:rsidP="00B946D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Столяров Ю.Н. Истоки книжной культуры</w:t>
      </w:r>
      <w:proofErr w:type="gramStart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:[</w:t>
      </w:r>
      <w:proofErr w:type="gramEnd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монография]/Под </w:t>
      </w:r>
      <w:proofErr w:type="spellStart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ред.В.Я.Рушанина;отв.за</w:t>
      </w:r>
      <w:proofErr w:type="spellEnd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</w:t>
      </w:r>
      <w:proofErr w:type="spellEnd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Т.Ф.Берестова</w:t>
      </w:r>
      <w:proofErr w:type="gramStart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;Ч</w:t>
      </w:r>
      <w:proofErr w:type="gramEnd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елябинский</w:t>
      </w:r>
      <w:proofErr w:type="spellEnd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государственный институт культуры.-Челябинск:ЧГИК,2017.-500с.</w:t>
      </w:r>
    </w:p>
    <w:p w:rsidR="00B946D0" w:rsidRPr="009B78A0" w:rsidRDefault="00B946D0" w:rsidP="00B946D0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Тихомирова И.И. «От чтени</w:t>
      </w:r>
      <w:proofErr w:type="gramStart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9B78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творчеству жизни». Сборник статей по педагогике и психологии детского чтения/Тихомирова И.И.-М.:РШБА,2017.-336с.</w:t>
      </w:r>
    </w:p>
    <w:p w:rsidR="00B946D0" w:rsidRPr="009B78A0" w:rsidRDefault="00B946D0" w:rsidP="00B946D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8A0">
        <w:rPr>
          <w:rFonts w:ascii="Times New Roman" w:hAnsi="Times New Roman" w:cs="Times New Roman"/>
          <w:sz w:val="28"/>
          <w:szCs w:val="28"/>
        </w:rPr>
        <w:t xml:space="preserve">Роль чтения в духовно-нравственном развитии ребёнка [Электронный ресурс]. – Режим доступа: </w:t>
      </w:r>
      <w:hyperlink r:id="rId15" w:history="1">
        <w:r w:rsidRPr="009B78A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http://galinamonina.ru/rol-chteniya-v-duxovno-nravstvennom-razvitii-rebenka/</w:t>
        </w:r>
      </w:hyperlink>
    </w:p>
    <w:p w:rsidR="00B946D0" w:rsidRPr="00E51910" w:rsidRDefault="00B946D0" w:rsidP="00B946D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8A0">
        <w:rPr>
          <w:rFonts w:ascii="Times New Roman" w:hAnsi="Times New Roman" w:cs="Times New Roman"/>
          <w:sz w:val="28"/>
          <w:szCs w:val="28"/>
        </w:rPr>
        <w:t xml:space="preserve">Тихомирова И. Школа творческого чтения [Электронный ресурс]. – Режим доступа: </w:t>
      </w:r>
      <w:hyperlink r:id="rId16" w:history="1">
        <w:r w:rsidRPr="009B78A0">
          <w:rPr>
            <w:rStyle w:val="a5"/>
            <w:rFonts w:ascii="Times New Roman" w:hAnsi="Times New Roman" w:cs="Times New Roman"/>
            <w:sz w:val="28"/>
            <w:szCs w:val="28"/>
          </w:rPr>
          <w:t>https://e-libra.ru/read/221469-shkola-tvorcheskogo-chteniya.html</w:t>
        </w:r>
      </w:hyperlink>
    </w:p>
    <w:p w:rsidR="00B946D0" w:rsidRPr="009B78A0" w:rsidRDefault="00B946D0" w:rsidP="00B946D0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B78A0">
        <w:rPr>
          <w:rFonts w:ascii="Times New Roman" w:hAnsi="Times New Roman" w:cs="Times New Roman"/>
          <w:sz w:val="28"/>
          <w:szCs w:val="28"/>
        </w:rPr>
        <w:t>https://mansecret.net/lyubimye-knigi-izvestnykh-i-uspeshnykh-lyu/</w:t>
      </w:r>
    </w:p>
    <w:p w:rsidR="00E002AB" w:rsidRPr="009B78A0" w:rsidRDefault="00E002AB" w:rsidP="00B946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088A" w:rsidRDefault="0050088A" w:rsidP="00B946D0">
      <w:pPr>
        <w:ind w:firstLine="567"/>
      </w:pPr>
    </w:p>
    <w:p w:rsidR="00701B38" w:rsidRDefault="00701B38" w:rsidP="00B946D0">
      <w:pPr>
        <w:ind w:firstLine="567"/>
      </w:pPr>
    </w:p>
    <w:p w:rsidR="00701B38" w:rsidRDefault="00701B38" w:rsidP="00B946D0">
      <w:pPr>
        <w:ind w:firstLine="567"/>
      </w:pPr>
    </w:p>
    <w:p w:rsidR="00701B38" w:rsidRDefault="00701B38" w:rsidP="00B946D0">
      <w:pPr>
        <w:ind w:firstLine="567"/>
      </w:pPr>
    </w:p>
    <w:p w:rsidR="00701B38" w:rsidRDefault="00701B38" w:rsidP="00B946D0">
      <w:pPr>
        <w:ind w:firstLine="567"/>
      </w:pPr>
    </w:p>
    <w:p w:rsidR="00701B38" w:rsidRDefault="00701B38" w:rsidP="00B946D0">
      <w:pPr>
        <w:ind w:firstLine="567"/>
      </w:pPr>
    </w:p>
    <w:p w:rsidR="00701B38" w:rsidRPr="00701B38" w:rsidRDefault="00701B38" w:rsidP="00513E68">
      <w:pPr>
        <w:rPr>
          <w:rFonts w:ascii="Times New Roman" w:hAnsi="Times New Roman" w:cs="Times New Roman"/>
          <w:sz w:val="24"/>
          <w:szCs w:val="24"/>
        </w:rPr>
      </w:pPr>
    </w:p>
    <w:sectPr w:rsidR="00701B38" w:rsidRPr="00701B38" w:rsidSect="0053544B">
      <w:pgSz w:w="11906" w:h="16838"/>
      <w:pgMar w:top="709" w:right="850" w:bottom="70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946" w:rsidRDefault="007A5946" w:rsidP="0090307C">
      <w:pPr>
        <w:spacing w:after="0" w:line="240" w:lineRule="auto"/>
      </w:pPr>
      <w:r>
        <w:separator/>
      </w:r>
    </w:p>
  </w:endnote>
  <w:endnote w:type="continuationSeparator" w:id="0">
    <w:p w:rsidR="007A5946" w:rsidRDefault="007A5946" w:rsidP="0090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946" w:rsidRDefault="007A5946" w:rsidP="0090307C">
      <w:pPr>
        <w:spacing w:after="0" w:line="240" w:lineRule="auto"/>
      </w:pPr>
      <w:r>
        <w:separator/>
      </w:r>
    </w:p>
  </w:footnote>
  <w:footnote w:type="continuationSeparator" w:id="0">
    <w:p w:rsidR="007A5946" w:rsidRDefault="007A5946" w:rsidP="0090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14207"/>
      <w:docPartObj>
        <w:docPartGallery w:val="Page Numbers (Top of Page)"/>
        <w:docPartUnique/>
      </w:docPartObj>
    </w:sdtPr>
    <w:sdtContent>
      <w:p w:rsidR="0050088A" w:rsidRDefault="00772D16">
        <w:pPr>
          <w:pStyle w:val="aa"/>
          <w:jc w:val="center"/>
        </w:pPr>
        <w:fldSimple w:instr=" PAGE   \* MERGEFORMAT ">
          <w:r w:rsidR="001F6212">
            <w:rPr>
              <w:noProof/>
            </w:rPr>
            <w:t>3</w:t>
          </w:r>
        </w:fldSimple>
      </w:p>
    </w:sdtContent>
  </w:sdt>
  <w:p w:rsidR="0050088A" w:rsidRDefault="0050088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975CA"/>
    <w:multiLevelType w:val="hybridMultilevel"/>
    <w:tmpl w:val="B3A0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215FA"/>
    <w:multiLevelType w:val="hybridMultilevel"/>
    <w:tmpl w:val="AE7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E7657"/>
    <w:multiLevelType w:val="hybridMultilevel"/>
    <w:tmpl w:val="E78C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946D0"/>
    <w:rsid w:val="0005366E"/>
    <w:rsid w:val="0008450F"/>
    <w:rsid w:val="0009589F"/>
    <w:rsid w:val="000C7504"/>
    <w:rsid w:val="00101D6C"/>
    <w:rsid w:val="00114C41"/>
    <w:rsid w:val="00123A67"/>
    <w:rsid w:val="001572A0"/>
    <w:rsid w:val="00165088"/>
    <w:rsid w:val="0016653D"/>
    <w:rsid w:val="00192D98"/>
    <w:rsid w:val="001932EA"/>
    <w:rsid w:val="001A27D7"/>
    <w:rsid w:val="001F6212"/>
    <w:rsid w:val="002470BD"/>
    <w:rsid w:val="00262D40"/>
    <w:rsid w:val="002F4C30"/>
    <w:rsid w:val="00337992"/>
    <w:rsid w:val="00355647"/>
    <w:rsid w:val="003B3AE4"/>
    <w:rsid w:val="00415EB8"/>
    <w:rsid w:val="00465BCD"/>
    <w:rsid w:val="004E1AC7"/>
    <w:rsid w:val="004F0F0F"/>
    <w:rsid w:val="0050088A"/>
    <w:rsid w:val="00513E68"/>
    <w:rsid w:val="00515A88"/>
    <w:rsid w:val="0053544B"/>
    <w:rsid w:val="0054429F"/>
    <w:rsid w:val="006C3B00"/>
    <w:rsid w:val="006D6FE8"/>
    <w:rsid w:val="006E5138"/>
    <w:rsid w:val="00701B38"/>
    <w:rsid w:val="0071331E"/>
    <w:rsid w:val="007324D0"/>
    <w:rsid w:val="00772D16"/>
    <w:rsid w:val="007A2FA6"/>
    <w:rsid w:val="007A5946"/>
    <w:rsid w:val="00805472"/>
    <w:rsid w:val="0082076C"/>
    <w:rsid w:val="00832202"/>
    <w:rsid w:val="008474DC"/>
    <w:rsid w:val="008756BD"/>
    <w:rsid w:val="00893C59"/>
    <w:rsid w:val="008A728A"/>
    <w:rsid w:val="0090307C"/>
    <w:rsid w:val="00922A45"/>
    <w:rsid w:val="0093234F"/>
    <w:rsid w:val="00994ABF"/>
    <w:rsid w:val="009A486E"/>
    <w:rsid w:val="009C5D55"/>
    <w:rsid w:val="009E4876"/>
    <w:rsid w:val="009E4906"/>
    <w:rsid w:val="00A10861"/>
    <w:rsid w:val="00A44CF6"/>
    <w:rsid w:val="00A55252"/>
    <w:rsid w:val="00A8283B"/>
    <w:rsid w:val="00AD1F45"/>
    <w:rsid w:val="00B9136F"/>
    <w:rsid w:val="00B946D0"/>
    <w:rsid w:val="00BF51AF"/>
    <w:rsid w:val="00C62258"/>
    <w:rsid w:val="00D37E00"/>
    <w:rsid w:val="00D53ECB"/>
    <w:rsid w:val="00D71C3C"/>
    <w:rsid w:val="00DC466D"/>
    <w:rsid w:val="00E002AB"/>
    <w:rsid w:val="00E35A04"/>
    <w:rsid w:val="00E51910"/>
    <w:rsid w:val="00E61329"/>
    <w:rsid w:val="00E67C01"/>
    <w:rsid w:val="00EA1850"/>
    <w:rsid w:val="00EF477F"/>
    <w:rsid w:val="00F07FA1"/>
    <w:rsid w:val="00F112ED"/>
    <w:rsid w:val="00F128B7"/>
    <w:rsid w:val="00F84819"/>
    <w:rsid w:val="00F920E5"/>
    <w:rsid w:val="00FA64D5"/>
    <w:rsid w:val="00FB0BD2"/>
    <w:rsid w:val="00FE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6D0"/>
    <w:pPr>
      <w:ind w:left="720"/>
      <w:contextualSpacing/>
    </w:pPr>
  </w:style>
  <w:style w:type="table" w:styleId="a4">
    <w:name w:val="Table Grid"/>
    <w:basedOn w:val="a1"/>
    <w:uiPriority w:val="59"/>
    <w:rsid w:val="00B94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946D0"/>
    <w:rPr>
      <w:color w:val="0000FF" w:themeColor="hyperlink"/>
      <w:u w:val="single"/>
    </w:rPr>
  </w:style>
  <w:style w:type="paragraph" w:styleId="a6">
    <w:name w:val="Title"/>
    <w:basedOn w:val="a"/>
    <w:link w:val="a7"/>
    <w:qFormat/>
    <w:rsid w:val="00B946D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B946D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6D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90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0307C"/>
  </w:style>
  <w:style w:type="paragraph" w:styleId="ac">
    <w:name w:val="footer"/>
    <w:basedOn w:val="a"/>
    <w:link w:val="ad"/>
    <w:uiPriority w:val="99"/>
    <w:unhideWhenUsed/>
    <w:rsid w:val="00903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0307C"/>
  </w:style>
  <w:style w:type="character" w:styleId="ae">
    <w:name w:val="Placeholder Text"/>
    <w:basedOn w:val="a0"/>
    <w:uiPriority w:val="99"/>
    <w:semiHidden/>
    <w:rsid w:val="00114C4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CmHb44K5CCZLQmgM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libra.ru/read/221469-shkola-tvorcheskogo-chteniy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yL2GAEKGrQEf8hVY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linamonina.ru/rol-chteniya-v-duxovno-nravstvennom-razvitii-rebenka/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0%D0%B7%D0%BE%D0%B1%D0%BB%D0%B0%D1%87%D1%91%D0%BD%D0%BD%D0%B0%D1%8F_%D0%98%D0%B7%D0%B8%D0%B4%D0%B0" TargetMode="External"/><Relationship Id="rId14" Type="http://schemas.openxmlformats.org/officeDocument/2006/relationships/hyperlink" Target="https://pandia.ru/text/category/obrazovatelmznie_programmi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8.1307961504811968E-2"/>
          <c:y val="5.1400554097404488E-2"/>
          <c:w val="0.5672629046369182"/>
          <c:h val="0.85018883056284833"/>
        </c:manualLayout>
      </c:layout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любят читать</c:v>
                </c:pt>
              </c:strCache>
            </c:strRef>
          </c:tx>
          <c:dLbls>
            <c:showVal val="1"/>
          </c:dLbls>
          <c:cat>
            <c:strRef>
              <c:f>Лист2!$A$2:$A$3</c:f>
              <c:strCache>
                <c:ptCount val="2"/>
                <c:pt idx="0">
                  <c:v>5-9 класс</c:v>
                </c:pt>
                <c:pt idx="1">
                  <c:v>2-4 класс</c:v>
                </c:pt>
              </c:strCache>
            </c:strRef>
          </c:cat>
          <c:val>
            <c:numRef>
              <c:f>Лист2!$B$2:$B$3</c:f>
              <c:numCache>
                <c:formatCode>0%</c:formatCode>
                <c:ptCount val="2"/>
                <c:pt idx="0">
                  <c:v>0.17</c:v>
                </c:pt>
                <c:pt idx="1">
                  <c:v>0.43000000000000038</c:v>
                </c:pt>
              </c:numCache>
            </c:numRef>
          </c:val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не любят читать</c:v>
                </c:pt>
              </c:strCache>
            </c:strRef>
          </c:tx>
          <c:dLbls>
            <c:showVal val="1"/>
          </c:dLbls>
          <c:cat>
            <c:strRef>
              <c:f>Лист2!$A$2:$A$3</c:f>
              <c:strCache>
                <c:ptCount val="2"/>
                <c:pt idx="0">
                  <c:v>5-9 класс</c:v>
                </c:pt>
                <c:pt idx="1">
                  <c:v>2-4 класс</c:v>
                </c:pt>
              </c:strCache>
            </c:strRef>
          </c:cat>
          <c:val>
            <c:numRef>
              <c:f>Лист2!$C$2:$C$3</c:f>
              <c:numCache>
                <c:formatCode>0%</c:formatCode>
                <c:ptCount val="2"/>
                <c:pt idx="0">
                  <c:v>0.23</c:v>
                </c:pt>
                <c:pt idx="1">
                  <c:v>8.0000000000000154E-2</c:v>
                </c:pt>
              </c:numCache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не читаю ничего кроме задания учителя</c:v>
                </c:pt>
              </c:strCache>
            </c:strRef>
          </c:tx>
          <c:dLbls>
            <c:showVal val="1"/>
          </c:dLbls>
          <c:cat>
            <c:strRef>
              <c:f>Лист2!$A$2:$A$3</c:f>
              <c:strCache>
                <c:ptCount val="2"/>
                <c:pt idx="0">
                  <c:v>5-9 класс</c:v>
                </c:pt>
                <c:pt idx="1">
                  <c:v>2-4 класс</c:v>
                </c:pt>
              </c:strCache>
            </c:strRef>
          </c:cat>
          <c:val>
            <c:numRef>
              <c:f>Лист2!$D$2:$D$3</c:f>
              <c:numCache>
                <c:formatCode>0%</c:formatCode>
                <c:ptCount val="2"/>
                <c:pt idx="0">
                  <c:v>0.37000000000000038</c:v>
                </c:pt>
                <c:pt idx="1">
                  <c:v>0.12000000000000002</c:v>
                </c:pt>
              </c:numCache>
            </c:numRef>
          </c:val>
        </c:ser>
        <c:ser>
          <c:idx val="3"/>
          <c:order val="3"/>
          <c:tx>
            <c:strRef>
              <c:f>Лист2!$E$1</c:f>
              <c:strCache>
                <c:ptCount val="1"/>
                <c:pt idx="0">
                  <c:v>Художественная литература </c:v>
                </c:pt>
              </c:strCache>
            </c:strRef>
          </c:tx>
          <c:dLbls>
            <c:showVal val="1"/>
          </c:dLbls>
          <c:cat>
            <c:strRef>
              <c:f>Лист2!$A$2:$A$3</c:f>
              <c:strCache>
                <c:ptCount val="2"/>
                <c:pt idx="0">
                  <c:v>5-9 класс</c:v>
                </c:pt>
                <c:pt idx="1">
                  <c:v>2-4 класс</c:v>
                </c:pt>
              </c:strCache>
            </c:strRef>
          </c:cat>
          <c:val>
            <c:numRef>
              <c:f>Лист2!$E$2:$E$3</c:f>
              <c:numCache>
                <c:formatCode>0%</c:formatCode>
                <c:ptCount val="2"/>
                <c:pt idx="0">
                  <c:v>0.1</c:v>
                </c:pt>
                <c:pt idx="1">
                  <c:v>0.30000000000000032</c:v>
                </c:pt>
              </c:numCache>
            </c:numRef>
          </c:val>
        </c:ser>
        <c:ser>
          <c:idx val="4"/>
          <c:order val="4"/>
          <c:tx>
            <c:strRef>
              <c:f>Лист2!$F$1</c:f>
              <c:strCache>
                <c:ptCount val="1"/>
                <c:pt idx="0">
                  <c:v>читают позновательная литература</c:v>
                </c:pt>
              </c:strCache>
            </c:strRef>
          </c:tx>
          <c:dLbls>
            <c:showVal val="1"/>
          </c:dLbls>
          <c:cat>
            <c:strRef>
              <c:f>Лист2!$A$2:$A$3</c:f>
              <c:strCache>
                <c:ptCount val="2"/>
                <c:pt idx="0">
                  <c:v>5-9 класс</c:v>
                </c:pt>
                <c:pt idx="1">
                  <c:v>2-4 класс</c:v>
                </c:pt>
              </c:strCache>
            </c:strRef>
          </c:cat>
          <c:val>
            <c:numRef>
              <c:f>Лист2!$F$2:$F$3</c:f>
              <c:numCache>
                <c:formatCode>0%</c:formatCode>
                <c:ptCount val="2"/>
                <c:pt idx="0">
                  <c:v>0.21000000000000021</c:v>
                </c:pt>
                <c:pt idx="1">
                  <c:v>0</c:v>
                </c:pt>
              </c:numCache>
            </c:numRef>
          </c:val>
        </c:ser>
        <c:ser>
          <c:idx val="5"/>
          <c:order val="5"/>
          <c:tx>
            <c:strRef>
              <c:f>Лист2!$G$1</c:f>
              <c:strCache>
                <c:ptCount val="1"/>
                <c:pt idx="0">
                  <c:v>читают для саообразования</c:v>
                </c:pt>
              </c:strCache>
            </c:strRef>
          </c:tx>
          <c:dLbls>
            <c:showVal val="1"/>
          </c:dLbls>
          <c:cat>
            <c:strRef>
              <c:f>Лист2!$A$2:$A$3</c:f>
              <c:strCache>
                <c:ptCount val="2"/>
                <c:pt idx="0">
                  <c:v>5-9 класс</c:v>
                </c:pt>
                <c:pt idx="1">
                  <c:v>2-4 класс</c:v>
                </c:pt>
              </c:strCache>
            </c:strRef>
          </c:cat>
          <c:val>
            <c:numRef>
              <c:f>Лист2!$G$2:$G$3</c:f>
              <c:numCache>
                <c:formatCode>0%</c:formatCode>
                <c:ptCount val="2"/>
                <c:pt idx="0">
                  <c:v>0.22000000000000011</c:v>
                </c:pt>
                <c:pt idx="1">
                  <c:v>0.12000000000000002</c:v>
                </c:pt>
              </c:numCache>
            </c:numRef>
          </c:val>
        </c:ser>
        <c:gapWidth val="300"/>
        <c:shape val="box"/>
        <c:axId val="74514816"/>
        <c:axId val="75702272"/>
        <c:axId val="0"/>
      </c:bar3DChart>
      <c:catAx>
        <c:axId val="74514816"/>
        <c:scaling>
          <c:orientation val="minMax"/>
        </c:scaling>
        <c:axPos val="b"/>
        <c:majorTickMark val="none"/>
        <c:tickLblPos val="nextTo"/>
        <c:crossAx val="75702272"/>
        <c:crosses val="autoZero"/>
        <c:auto val="1"/>
        <c:lblAlgn val="ctr"/>
        <c:lblOffset val="100"/>
      </c:catAx>
      <c:valAx>
        <c:axId val="75702272"/>
        <c:scaling>
          <c:orientation val="minMax"/>
        </c:scaling>
        <c:axPos val="l"/>
        <c:majorGridlines/>
        <c:minorGridlines/>
        <c:numFmt formatCode="0%" sourceLinked="1"/>
        <c:tickLblPos val="nextTo"/>
        <c:crossAx val="745148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учеников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2-4 класс</c:v>
                </c:pt>
                <c:pt idx="1">
                  <c:v>5-9 класс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246</c:v>
                </c:pt>
                <c:pt idx="1">
                  <c:v>277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отличники 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2-4 класс</c:v>
                </c:pt>
                <c:pt idx="1">
                  <c:v>5-9 класс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32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хорошисты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Лист1!$A$2:$A$3</c:f>
              <c:strCache>
                <c:ptCount val="2"/>
                <c:pt idx="0">
                  <c:v>2-4 класс</c:v>
                </c:pt>
                <c:pt idx="1">
                  <c:v>5-9 класс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131</c:v>
                </c:pt>
                <c:pt idx="1">
                  <c:v>47</c:v>
                </c:pt>
              </c:numCache>
            </c:numRef>
          </c:val>
        </c:ser>
        <c:dLbls>
          <c:showVal val="1"/>
        </c:dLbls>
        <c:shape val="box"/>
        <c:axId val="95961856"/>
        <c:axId val="95963392"/>
        <c:axId val="0"/>
      </c:bar3DChart>
      <c:catAx>
        <c:axId val="959618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95963392"/>
        <c:crosses val="autoZero"/>
        <c:auto val="1"/>
        <c:lblAlgn val="ctr"/>
        <c:lblOffset val="100"/>
      </c:catAx>
      <c:valAx>
        <c:axId val="9596339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59618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1202E-DCD2-40F3-9B9F-5D4D08E9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2020-11-23T00:40:00Z</cp:lastPrinted>
  <dcterms:created xsi:type="dcterms:W3CDTF">2025-04-25T00:16:00Z</dcterms:created>
  <dcterms:modified xsi:type="dcterms:W3CDTF">2025-04-25T00:16:00Z</dcterms:modified>
</cp:coreProperties>
</file>