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11E7" w14:textId="1E4AAA5D" w:rsidR="00A31152" w:rsidRPr="00402C7B" w:rsidRDefault="0082086D" w:rsidP="009F4574">
      <w:pPr>
        <w:pStyle w:val="3"/>
        <w:ind w:left="0"/>
        <w:jc w:val="center"/>
        <w:rPr>
          <w:rFonts w:ascii="Times New Roman" w:hAnsi="Times New Roman"/>
          <w:sz w:val="28"/>
          <w:szCs w:val="28"/>
        </w:rPr>
      </w:pPr>
      <w:r w:rsidRPr="00402C7B">
        <w:rPr>
          <w:rFonts w:ascii="Times New Roman" w:hAnsi="Times New Roman"/>
          <w:sz w:val="28"/>
          <w:szCs w:val="28"/>
        </w:rPr>
        <w:t xml:space="preserve">Муниципальное </w:t>
      </w:r>
      <w:r w:rsidR="00654BCD" w:rsidRPr="00402C7B">
        <w:rPr>
          <w:rFonts w:ascii="Times New Roman" w:hAnsi="Times New Roman"/>
          <w:sz w:val="28"/>
          <w:szCs w:val="28"/>
        </w:rPr>
        <w:t xml:space="preserve">автономное </w:t>
      </w:r>
      <w:r w:rsidRPr="00402C7B">
        <w:rPr>
          <w:rFonts w:ascii="Times New Roman" w:hAnsi="Times New Roman"/>
          <w:sz w:val="28"/>
          <w:szCs w:val="28"/>
        </w:rPr>
        <w:t>общеобразователь</w:t>
      </w:r>
      <w:r w:rsidR="00E72942" w:rsidRPr="00402C7B">
        <w:rPr>
          <w:rFonts w:ascii="Times New Roman" w:hAnsi="Times New Roman"/>
          <w:sz w:val="28"/>
          <w:szCs w:val="28"/>
        </w:rPr>
        <w:t>ное учреждение</w:t>
      </w:r>
    </w:p>
    <w:p w14:paraId="14F6A4CC" w14:textId="3C99844E" w:rsidR="00E72942" w:rsidRPr="00402C7B" w:rsidRDefault="009112EE" w:rsidP="009F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>«</w:t>
      </w:r>
      <w:r w:rsidR="00654BCD" w:rsidRPr="00402C7B">
        <w:rPr>
          <w:rFonts w:ascii="Times New Roman" w:hAnsi="Times New Roman" w:cs="Times New Roman"/>
          <w:sz w:val="28"/>
          <w:szCs w:val="28"/>
        </w:rPr>
        <w:t>Средняя общеобразовательная школа №15</w:t>
      </w:r>
      <w:r w:rsidRPr="00402C7B">
        <w:rPr>
          <w:rFonts w:ascii="Times New Roman" w:hAnsi="Times New Roman" w:cs="Times New Roman"/>
          <w:sz w:val="28"/>
          <w:szCs w:val="28"/>
        </w:rPr>
        <w:t>»</w:t>
      </w:r>
    </w:p>
    <w:p w14:paraId="3D7B4318" w14:textId="513D3B35" w:rsidR="00654BCD" w:rsidRPr="00402C7B" w:rsidRDefault="00654BCD" w:rsidP="009F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</w:t>
      </w:r>
      <w:r w:rsidR="00A95E0A" w:rsidRPr="00402C7B">
        <w:rPr>
          <w:rFonts w:ascii="Times New Roman" w:hAnsi="Times New Roman" w:cs="Times New Roman"/>
          <w:sz w:val="28"/>
          <w:szCs w:val="28"/>
        </w:rPr>
        <w:t>о</w:t>
      </w:r>
      <w:r w:rsidRPr="00402C7B">
        <w:rPr>
          <w:rFonts w:ascii="Times New Roman" w:hAnsi="Times New Roman" w:cs="Times New Roman"/>
          <w:sz w:val="28"/>
          <w:szCs w:val="28"/>
        </w:rPr>
        <w:t>стан</w:t>
      </w:r>
    </w:p>
    <w:p w14:paraId="5E6D94EB" w14:textId="77777777" w:rsidR="00205513" w:rsidRPr="00402C7B" w:rsidRDefault="00205513">
      <w:pPr>
        <w:rPr>
          <w:rFonts w:ascii="Times New Roman" w:hAnsi="Times New Roman" w:cs="Times New Roman"/>
          <w:sz w:val="28"/>
          <w:szCs w:val="28"/>
        </w:rPr>
      </w:pPr>
    </w:p>
    <w:p w14:paraId="1843BD6A" w14:textId="77777777" w:rsidR="00205513" w:rsidRPr="00402C7B" w:rsidRDefault="00205513">
      <w:pPr>
        <w:rPr>
          <w:rFonts w:ascii="Times New Roman" w:hAnsi="Times New Roman" w:cs="Times New Roman"/>
          <w:sz w:val="28"/>
          <w:szCs w:val="28"/>
        </w:rPr>
      </w:pPr>
    </w:p>
    <w:p w14:paraId="49844C04" w14:textId="77777777" w:rsidR="00205513" w:rsidRPr="00402C7B" w:rsidRDefault="00205513">
      <w:pPr>
        <w:rPr>
          <w:rFonts w:ascii="Times New Roman" w:hAnsi="Times New Roman" w:cs="Times New Roman"/>
          <w:sz w:val="28"/>
          <w:szCs w:val="28"/>
        </w:rPr>
      </w:pPr>
    </w:p>
    <w:p w14:paraId="05C69068" w14:textId="77777777" w:rsidR="00205513" w:rsidRPr="00402C7B" w:rsidRDefault="00205513">
      <w:pPr>
        <w:rPr>
          <w:rFonts w:ascii="Times New Roman" w:hAnsi="Times New Roman" w:cs="Times New Roman"/>
          <w:sz w:val="28"/>
          <w:szCs w:val="28"/>
        </w:rPr>
      </w:pPr>
    </w:p>
    <w:p w14:paraId="388CC919" w14:textId="77777777" w:rsidR="00205513" w:rsidRPr="00402C7B" w:rsidRDefault="00205513">
      <w:pPr>
        <w:rPr>
          <w:rFonts w:ascii="Times New Roman" w:hAnsi="Times New Roman" w:cs="Times New Roman"/>
          <w:sz w:val="28"/>
          <w:szCs w:val="28"/>
        </w:rPr>
      </w:pPr>
    </w:p>
    <w:p w14:paraId="636371FB" w14:textId="68757748" w:rsidR="00205513" w:rsidRPr="00402C7B" w:rsidRDefault="00654BCD" w:rsidP="009F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>ИСЛЕДОВАТЕЛЬСКАЯ РАБОТА (ПРОЕКТ)</w:t>
      </w:r>
    </w:p>
    <w:p w14:paraId="1969EB79" w14:textId="7D6DE1EA" w:rsidR="00654BCD" w:rsidRPr="00402C7B" w:rsidRDefault="00654BCD" w:rsidP="009F457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ПРАВА И ОБЯЗАННОСТИ ПОДРОСТКА В СОВРЕМЕННОМ        </w:t>
      </w:r>
      <w:r w:rsidR="003D03A5" w:rsidRPr="00402C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</w:t>
      </w:r>
      <w:r w:rsidRPr="00402C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ОБЩЕСТВЕ</w:t>
      </w:r>
    </w:p>
    <w:p w14:paraId="58D99685" w14:textId="77777777" w:rsidR="00F25D5E" w:rsidRPr="00402C7B" w:rsidRDefault="00F25D5E">
      <w:pPr>
        <w:rPr>
          <w:rFonts w:ascii="Times New Roman" w:hAnsi="Times New Roman" w:cs="Times New Roman"/>
          <w:sz w:val="28"/>
          <w:szCs w:val="28"/>
        </w:rPr>
      </w:pPr>
    </w:p>
    <w:p w14:paraId="25FDCA29" w14:textId="77777777" w:rsidR="00F25D5E" w:rsidRPr="00402C7B" w:rsidRDefault="00F25D5E">
      <w:pPr>
        <w:rPr>
          <w:rFonts w:ascii="Times New Roman" w:hAnsi="Times New Roman" w:cs="Times New Roman"/>
          <w:sz w:val="28"/>
          <w:szCs w:val="28"/>
        </w:rPr>
      </w:pPr>
    </w:p>
    <w:p w14:paraId="275A69D0" w14:textId="77777777" w:rsidR="00F25D5E" w:rsidRPr="00402C7B" w:rsidRDefault="00F25D5E">
      <w:pPr>
        <w:rPr>
          <w:rFonts w:ascii="Times New Roman" w:hAnsi="Times New Roman" w:cs="Times New Roman"/>
          <w:sz w:val="28"/>
          <w:szCs w:val="28"/>
        </w:rPr>
      </w:pPr>
    </w:p>
    <w:p w14:paraId="5C5FC736" w14:textId="77777777" w:rsidR="00A27CB2" w:rsidRPr="00402C7B" w:rsidRDefault="00A27CB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58C8FEF" w14:textId="77777777" w:rsidR="00A27CB2" w:rsidRPr="00402C7B" w:rsidRDefault="00A27CB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430B4C3" w14:textId="77777777" w:rsidR="00A27CB2" w:rsidRPr="00402C7B" w:rsidRDefault="00A27CB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256CD3C" w14:textId="3B3578BA" w:rsidR="00A27CB2" w:rsidRPr="00402C7B" w:rsidRDefault="00F46BC9" w:rsidP="009F457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Работу выполнила</w:t>
      </w:r>
    </w:p>
    <w:p w14:paraId="02A91E0E" w14:textId="69A20BD5" w:rsidR="00F46BC9" w:rsidRPr="00402C7B" w:rsidRDefault="00D36928" w:rsidP="009F457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F46BC9"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>Галиченкова Виктория Алексеевна</w:t>
      </w:r>
      <w:r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435DC802" w14:textId="09F13D2B" w:rsidR="00A126A8" w:rsidRPr="00402C7B" w:rsidRDefault="00E26A21" w:rsidP="009F457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654BCD"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A126A8"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Учащаяся </w:t>
      </w:r>
      <w:r w:rsidR="009112EE"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126A8"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654BCD"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9112EE"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54BCD"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</w:t>
      </w:r>
    </w:p>
    <w:p w14:paraId="1358D888" w14:textId="77777777" w:rsidR="00A95E0A" w:rsidRPr="00402C7B" w:rsidRDefault="00654BC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</w:t>
      </w:r>
    </w:p>
    <w:p w14:paraId="4DCA2DE1" w14:textId="13866372" w:rsidR="003D03A5" w:rsidRPr="00402C7B" w:rsidRDefault="003D03A5" w:rsidP="009F457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Руководитель индивидуального</w:t>
      </w:r>
    </w:p>
    <w:p w14:paraId="604EE063" w14:textId="4AB87A94" w:rsidR="003D03A5" w:rsidRPr="00402C7B" w:rsidRDefault="003D03A5" w:rsidP="009F457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проекта</w:t>
      </w:r>
    </w:p>
    <w:p w14:paraId="4D031306" w14:textId="7B072A65" w:rsidR="003D03A5" w:rsidRPr="00402C7B" w:rsidRDefault="003D03A5" w:rsidP="009F457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учитель истории «МАОУ СОШ №15»</w:t>
      </w:r>
    </w:p>
    <w:p w14:paraId="09FDBDF3" w14:textId="18BCC141" w:rsidR="003D03A5" w:rsidRPr="00402C7B" w:rsidRDefault="003D03A5" w:rsidP="009F457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Любищев Роман Олегович</w:t>
      </w:r>
    </w:p>
    <w:p w14:paraId="666CD4EA" w14:textId="77777777" w:rsidR="003D03A5" w:rsidRPr="00A95E0A" w:rsidRDefault="003D03A5" w:rsidP="003D03A5">
      <w:pPr>
        <w:pStyle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30F357" w14:textId="77777777" w:rsidR="003D03A5" w:rsidRDefault="003D03A5" w:rsidP="003D03A5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3E465EAB" w14:textId="77777777" w:rsidR="00A95E0A" w:rsidRDefault="00A95E0A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5561C106" w14:textId="77777777" w:rsidR="00596902" w:rsidRDefault="001B609E" w:rsidP="00596902">
      <w:pPr>
        <w:pStyle w:val="a3"/>
        <w:rPr>
          <w:rFonts w:ascii="Helvetica" w:hAnsi="Helvetica" w:cs="Helvetica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sz w:val="28"/>
          <w:szCs w:val="28"/>
          <w:shd w:val="clear" w:color="auto" w:fill="FFFFFF"/>
        </w:rPr>
        <w:lastRenderedPageBreak/>
        <w:t xml:space="preserve">                       </w:t>
      </w:r>
    </w:p>
    <w:p w14:paraId="1513938A" w14:textId="2FF417F6" w:rsidR="00596902" w:rsidRDefault="00596902" w:rsidP="009F457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СОДЕРЖАНИЕ</w:t>
      </w:r>
    </w:p>
    <w:p w14:paraId="1C2CDB3B" w14:textId="57896AF0" w:rsidR="00596902" w:rsidRPr="00596902" w:rsidRDefault="00596902" w:rsidP="001B609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Введение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……….3</w:t>
      </w:r>
    </w:p>
    <w:p w14:paraId="4FB04F58" w14:textId="4CC0F0FB" w:rsidR="00596902" w:rsidRPr="007E22DB" w:rsidRDefault="00596902" w:rsidP="0059690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Глава </w:t>
      </w:r>
      <w:proofErr w:type="gramStart"/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</w:t>
      </w:r>
      <w:r w:rsidR="007E22DB"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Права</w:t>
      </w:r>
      <w:proofErr w:type="gramEnd"/>
      <w:r w:rsidR="007E22DB"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обязанности подростков</w:t>
      </w:r>
    </w:p>
    <w:p w14:paraId="03D5F44B" w14:textId="6A2580AC" w:rsidR="00AD4C71" w:rsidRDefault="00AD4C71" w:rsidP="005969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1.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7E22DB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</w:t>
      </w:r>
      <w:proofErr w:type="gramEnd"/>
      <w:r w:rsidR="007E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правах подростков……………………………….</w:t>
      </w:r>
      <w:r w:rsidR="00D43260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</w:p>
    <w:p w14:paraId="0E99B564" w14:textId="2296E6ED" w:rsidR="007E22DB" w:rsidRDefault="007E22DB" w:rsidP="005969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1.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2.Обязанности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образовательном процессе……………………………</w:t>
      </w:r>
      <w:r w:rsidR="00563DF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</w:p>
    <w:p w14:paraId="662696F0" w14:textId="7EA1E5E9" w:rsidR="007E22DB" w:rsidRPr="007E22DB" w:rsidRDefault="007E22DB" w:rsidP="0059690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Глава </w:t>
      </w:r>
      <w:proofErr w:type="gramStart"/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2.Проблемы</w:t>
      </w:r>
      <w:proofErr w:type="gramEnd"/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вызовы</w:t>
      </w:r>
    </w:p>
    <w:p w14:paraId="23FE09CB" w14:textId="428B01BA" w:rsidR="007E22DB" w:rsidRDefault="007E22DB" w:rsidP="005969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2.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1.Недостаточная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осведомленность подростков…………………………</w:t>
      </w:r>
    </w:p>
    <w:p w14:paraId="13B1C947" w14:textId="2A63AD64" w:rsidR="007E22DB" w:rsidRDefault="007E22DB" w:rsidP="005969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2.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2.Нарушение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подростков…………………………………………...</w:t>
      </w:r>
    </w:p>
    <w:p w14:paraId="17A0C7C6" w14:textId="01E6D0A8" w:rsidR="007E22DB" w:rsidRPr="007E22DB" w:rsidRDefault="007E22DB" w:rsidP="0059690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Глава </w:t>
      </w:r>
      <w:proofErr w:type="gramStart"/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3.Пути</w:t>
      </w:r>
      <w:proofErr w:type="gramEnd"/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решения</w:t>
      </w:r>
    </w:p>
    <w:p w14:paraId="0EDF5C81" w14:textId="0CED6EF3" w:rsidR="007E22DB" w:rsidRDefault="007E22DB" w:rsidP="005969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3.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1.Повышение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правовой грамотности подростков………………………</w:t>
      </w:r>
    </w:p>
    <w:p w14:paraId="46819390" w14:textId="45D962D2" w:rsidR="007E22DB" w:rsidRDefault="007E22DB" w:rsidP="005969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3.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2.Создание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механизмов защиты прав……………………………………</w:t>
      </w:r>
    </w:p>
    <w:p w14:paraId="506B751D" w14:textId="3235D1F7" w:rsidR="007E22DB" w:rsidRPr="007E22DB" w:rsidRDefault="007E22DB" w:rsidP="0059690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Заключение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368C688B" w14:textId="098E824C" w:rsidR="007E22DB" w:rsidRPr="007E22DB" w:rsidRDefault="007E22DB" w:rsidP="0059690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Список использованных источников и литературы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…………………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1BC9744E" w14:textId="162646C3" w:rsidR="007E22DB" w:rsidRPr="00F34225" w:rsidRDefault="007E22DB" w:rsidP="0059690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E22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Приложение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……………………………………………………………………….</w:t>
      </w:r>
    </w:p>
    <w:p w14:paraId="2F715DED" w14:textId="2B2D079E" w:rsidR="0022638D" w:rsidRDefault="0022638D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798A0CEA" w14:textId="401E6904" w:rsidR="0022638D" w:rsidRDefault="0022638D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69AF899B" w14:textId="0E3EE045" w:rsidR="0022638D" w:rsidRDefault="0022638D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1D2E6C31" w14:textId="18F96553" w:rsidR="0022638D" w:rsidRDefault="0022638D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32B0EC9B" w14:textId="4871CCC7" w:rsidR="0022638D" w:rsidRDefault="0022638D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50C9B94C" w14:textId="65D66BA1" w:rsidR="0022638D" w:rsidRDefault="0022638D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6DEBE337" w14:textId="0D78AC1F" w:rsidR="0022638D" w:rsidRDefault="0022638D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696FCD8B" w14:textId="012D34C0" w:rsidR="0022638D" w:rsidRDefault="0022638D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3BE0994A" w14:textId="6CF30E59" w:rsidR="00A22507" w:rsidRDefault="00A22507" w:rsidP="003618FA">
      <w:pPr>
        <w:shd w:val="clear" w:color="auto" w:fill="FFFFFF"/>
        <w:spacing w:before="100" w:beforeAutospacing="1" w:after="0" w:line="39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37A5E5F" w14:textId="48834E09" w:rsidR="00596902" w:rsidRDefault="00596902" w:rsidP="003618FA">
      <w:pPr>
        <w:shd w:val="clear" w:color="auto" w:fill="FFFFFF"/>
        <w:spacing w:before="100" w:beforeAutospacing="1" w:after="0" w:line="39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0557BD8" w14:textId="1A7CFFBD" w:rsidR="00596902" w:rsidRDefault="00596902" w:rsidP="003618FA">
      <w:pPr>
        <w:shd w:val="clear" w:color="auto" w:fill="FFFFFF"/>
        <w:spacing w:before="100" w:beforeAutospacing="1" w:after="0" w:line="39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86BA949" w14:textId="654A3520" w:rsidR="00596902" w:rsidRDefault="00596902" w:rsidP="003618FA">
      <w:pPr>
        <w:shd w:val="clear" w:color="auto" w:fill="FFFFFF"/>
        <w:spacing w:before="100" w:beforeAutospacing="1" w:after="0" w:line="39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C68282A" w14:textId="4247FB21" w:rsidR="00596902" w:rsidRPr="00096851" w:rsidRDefault="0098595E" w:rsidP="009F4574">
      <w:pPr>
        <w:shd w:val="clear" w:color="auto" w:fill="FFFFFF"/>
        <w:spacing w:before="100" w:beforeAutospacing="1" w:after="0" w:line="39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ВВЕДЕНИЕ</w:t>
      </w:r>
    </w:p>
    <w:p w14:paraId="4DAB30A0" w14:textId="3B753E6C" w:rsidR="00596902" w:rsidRDefault="00596902" w:rsidP="003D03A5">
      <w:pPr>
        <w:shd w:val="clear" w:color="auto" w:fill="FFFFFF"/>
        <w:spacing w:before="100" w:beforeAutospacing="1" w:after="0" w:line="39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874C7E8" w14:textId="77777777" w:rsidR="00402C7B" w:rsidRDefault="003D03A5" w:rsidP="00096851">
      <w:pPr>
        <w:pStyle w:val="c7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096851">
        <w:rPr>
          <w:rStyle w:val="c3"/>
          <w:color w:val="000000"/>
          <w:sz w:val="28"/>
          <w:szCs w:val="28"/>
          <w:bdr w:val="none" w:sz="0" w:space="0" w:color="auto" w:frame="1"/>
        </w:rPr>
        <w:t>Актуальность исследования.</w:t>
      </w:r>
      <w:r w:rsidRPr="003D03A5">
        <w:rPr>
          <w:rStyle w:val="c1"/>
          <w:color w:val="000000"/>
          <w:sz w:val="28"/>
          <w:szCs w:val="28"/>
          <w:bdr w:val="none" w:sz="0" w:space="0" w:color="auto" w:frame="1"/>
        </w:rPr>
        <w:t>  Поведение, взгляды, жизненные позиции формируются у каждого человека в детские годы. Каждый ребенок должен знать свои права и обязанности, чтобы с легкостью пользоваться ими в любой жизненной ситуации. Но, как показывает статистика, во многих случаях дети не имеют доступа к материалам, подробно затрагивающим и раскрывающим вопросы правового положения несовершеннолетних.</w:t>
      </w:r>
    </w:p>
    <w:p w14:paraId="27DDC159" w14:textId="77777777" w:rsidR="00402C7B" w:rsidRDefault="00402C7B" w:rsidP="00402C7B">
      <w:pPr>
        <w:pStyle w:val="c7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   </w:t>
      </w:r>
      <w:r w:rsidR="003D03A5" w:rsidRPr="00096851">
        <w:rPr>
          <w:rStyle w:val="c3"/>
          <w:color w:val="000000"/>
          <w:sz w:val="28"/>
          <w:szCs w:val="28"/>
          <w:bdr w:val="none" w:sz="0" w:space="0" w:color="auto" w:frame="1"/>
        </w:rPr>
        <w:t>Гипотеза:</w:t>
      </w:r>
      <w:r w:rsidR="003D03A5" w:rsidRPr="003D03A5">
        <w:rPr>
          <w:rStyle w:val="c1"/>
          <w:color w:val="000000"/>
          <w:sz w:val="28"/>
          <w:szCs w:val="28"/>
          <w:bdr w:val="none" w:sz="0" w:space="0" w:color="auto" w:frame="1"/>
        </w:rPr>
        <w:t> Большинство несовершеннолетних в возрасте от 12 до 18 лет не знают о своих правах и обязанностях.  </w:t>
      </w:r>
      <w:r w:rsidR="003D03A5" w:rsidRPr="003D03A5"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</w:t>
      </w:r>
    </w:p>
    <w:p w14:paraId="1BE875FA" w14:textId="3F71C9C5" w:rsidR="00596902" w:rsidRDefault="00402C7B" w:rsidP="00402C7B">
      <w:pPr>
        <w:pStyle w:val="c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  <w:bdr w:val="none" w:sz="0" w:space="0" w:color="auto" w:frame="1"/>
        </w:rPr>
        <w:t xml:space="preserve">       </w:t>
      </w:r>
      <w:r w:rsidR="00096851" w:rsidRPr="00096851">
        <w:rPr>
          <w:color w:val="000000"/>
          <w:sz w:val="28"/>
          <w:szCs w:val="28"/>
        </w:rPr>
        <w:t>Цель:</w:t>
      </w:r>
      <w:r w:rsidR="00096851">
        <w:rPr>
          <w:color w:val="000000"/>
          <w:sz w:val="28"/>
          <w:szCs w:val="28"/>
        </w:rPr>
        <w:t xml:space="preserve"> изучить права и обязанности подростков</w:t>
      </w:r>
      <w:r w:rsidR="00096851" w:rsidRPr="00096851">
        <w:rPr>
          <w:color w:val="000000"/>
          <w:sz w:val="28"/>
          <w:szCs w:val="28"/>
        </w:rPr>
        <w:t>,</w:t>
      </w:r>
      <w:r w:rsidR="00096851">
        <w:rPr>
          <w:color w:val="000000"/>
          <w:sz w:val="28"/>
          <w:szCs w:val="28"/>
        </w:rPr>
        <w:t xml:space="preserve"> анализируя их в контексте современного общества</w:t>
      </w:r>
    </w:p>
    <w:p w14:paraId="0B566B01" w14:textId="65D8A4D5" w:rsidR="00402C7B" w:rsidRPr="00402C7B" w:rsidRDefault="00402C7B" w:rsidP="00402C7B">
      <w:pPr>
        <w:pStyle w:val="c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Задачи: 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402C7B">
        <w:rPr>
          <w:color w:val="000000"/>
          <w:sz w:val="28"/>
          <w:szCs w:val="28"/>
          <w:shd w:val="clear" w:color="auto" w:fill="FFFFFF"/>
        </w:rPr>
        <w:t>сследовать основные права подростков, определить ключевые обязанности, проанализировать влияние соблюдения прав на развитие подростков.</w:t>
      </w:r>
    </w:p>
    <w:p w14:paraId="4116586B" w14:textId="114AEB0C" w:rsidR="00596902" w:rsidRDefault="00596902" w:rsidP="003D03A5">
      <w:pPr>
        <w:shd w:val="clear" w:color="auto" w:fill="FFFFFF"/>
        <w:spacing w:before="100" w:beforeAutospacing="1" w:after="0" w:line="39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227ED9A" w14:textId="50D2CFF0" w:rsidR="00596902" w:rsidRDefault="00596902" w:rsidP="003618FA">
      <w:pPr>
        <w:shd w:val="clear" w:color="auto" w:fill="FFFFFF"/>
        <w:spacing w:before="100" w:beforeAutospacing="1" w:after="0" w:line="39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27FFD5C" w14:textId="432794BA" w:rsidR="00596902" w:rsidRDefault="00596902" w:rsidP="003618FA">
      <w:pPr>
        <w:shd w:val="clear" w:color="auto" w:fill="FFFFFF"/>
        <w:spacing w:before="100" w:beforeAutospacing="1" w:after="0" w:line="39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F6FB7D2" w14:textId="0B19DA86" w:rsidR="00596902" w:rsidRDefault="00596902" w:rsidP="00596902">
      <w:pPr>
        <w:rPr>
          <w:lang w:eastAsia="ru-RU"/>
        </w:rPr>
      </w:pPr>
      <w:r>
        <w:rPr>
          <w:lang w:eastAsia="ru-RU"/>
        </w:rPr>
        <w:t xml:space="preserve">            </w:t>
      </w:r>
    </w:p>
    <w:p w14:paraId="79E105FE" w14:textId="48AFCDC5" w:rsidR="00072703" w:rsidRDefault="00072703" w:rsidP="00596902">
      <w:pPr>
        <w:rPr>
          <w:lang w:eastAsia="ru-RU"/>
        </w:rPr>
      </w:pPr>
    </w:p>
    <w:p w14:paraId="1B75D902" w14:textId="1312DE6C" w:rsidR="00072703" w:rsidRDefault="00072703" w:rsidP="00596902">
      <w:pPr>
        <w:rPr>
          <w:lang w:eastAsia="ru-RU"/>
        </w:rPr>
      </w:pPr>
    </w:p>
    <w:p w14:paraId="55EB8DA8" w14:textId="48A63741" w:rsidR="00072703" w:rsidRDefault="00072703" w:rsidP="00596902">
      <w:pPr>
        <w:rPr>
          <w:lang w:eastAsia="ru-RU"/>
        </w:rPr>
      </w:pPr>
    </w:p>
    <w:p w14:paraId="2BA28E8F" w14:textId="1643C48A" w:rsidR="00072703" w:rsidRDefault="00072703" w:rsidP="00596902">
      <w:pPr>
        <w:rPr>
          <w:lang w:eastAsia="ru-RU"/>
        </w:rPr>
      </w:pPr>
    </w:p>
    <w:p w14:paraId="40D7ABA3" w14:textId="2CE06D53" w:rsidR="00072703" w:rsidRDefault="00072703" w:rsidP="00596902">
      <w:pPr>
        <w:rPr>
          <w:lang w:eastAsia="ru-RU"/>
        </w:rPr>
      </w:pPr>
    </w:p>
    <w:p w14:paraId="38CECC37" w14:textId="707D2342" w:rsidR="00072703" w:rsidRDefault="00072703" w:rsidP="007C7A70">
      <w:pPr>
        <w:rPr>
          <w:lang w:eastAsia="ru-RU"/>
        </w:rPr>
      </w:pPr>
    </w:p>
    <w:p w14:paraId="0BBE8D8C" w14:textId="2848DCFF" w:rsidR="00072703" w:rsidRDefault="00072703" w:rsidP="00596902">
      <w:pPr>
        <w:rPr>
          <w:lang w:eastAsia="ru-RU"/>
        </w:rPr>
      </w:pPr>
    </w:p>
    <w:p w14:paraId="0E52F1C4" w14:textId="1F11987D" w:rsidR="00072703" w:rsidRDefault="00072703" w:rsidP="00596902">
      <w:pPr>
        <w:rPr>
          <w:lang w:eastAsia="ru-RU"/>
        </w:rPr>
      </w:pPr>
    </w:p>
    <w:p w14:paraId="0113B44D" w14:textId="6BF8ACFC" w:rsidR="00072703" w:rsidRDefault="00072703" w:rsidP="00596902">
      <w:pPr>
        <w:rPr>
          <w:lang w:eastAsia="ru-RU"/>
        </w:rPr>
      </w:pPr>
    </w:p>
    <w:p w14:paraId="3E113689" w14:textId="3565F5DE" w:rsidR="00072703" w:rsidRDefault="00072703" w:rsidP="00596902">
      <w:pPr>
        <w:rPr>
          <w:lang w:eastAsia="ru-RU"/>
        </w:rPr>
      </w:pPr>
    </w:p>
    <w:p w14:paraId="23962628" w14:textId="5242A492" w:rsidR="00072703" w:rsidRDefault="00072703" w:rsidP="00596902">
      <w:pPr>
        <w:rPr>
          <w:lang w:eastAsia="ru-RU"/>
        </w:rPr>
      </w:pPr>
    </w:p>
    <w:p w14:paraId="61B05F49" w14:textId="46446316" w:rsidR="00072703" w:rsidRDefault="00072703" w:rsidP="00596902">
      <w:pPr>
        <w:rPr>
          <w:lang w:eastAsia="ru-RU"/>
        </w:rPr>
      </w:pPr>
    </w:p>
    <w:p w14:paraId="489A2E97" w14:textId="5DFA2A66" w:rsidR="00072703" w:rsidRDefault="00072703" w:rsidP="00596902">
      <w:pPr>
        <w:rPr>
          <w:lang w:eastAsia="ru-RU"/>
        </w:rPr>
      </w:pPr>
    </w:p>
    <w:p w14:paraId="61397933" w14:textId="74EB73D0" w:rsidR="00072703" w:rsidRDefault="00072703" w:rsidP="00596902">
      <w:pPr>
        <w:rPr>
          <w:lang w:eastAsia="ru-RU"/>
        </w:rPr>
      </w:pPr>
    </w:p>
    <w:p w14:paraId="688597DE" w14:textId="77777777" w:rsidR="00402C7B" w:rsidRDefault="00402C7B" w:rsidP="00402C7B">
      <w:pPr>
        <w:rPr>
          <w:lang w:eastAsia="ru-RU"/>
        </w:rPr>
      </w:pPr>
    </w:p>
    <w:p w14:paraId="5D14F092" w14:textId="1F5A5BEF" w:rsidR="003D03A5" w:rsidRPr="00402C7B" w:rsidRDefault="003D03A5" w:rsidP="00402C7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02C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1. ПРАВА И ОБЯЗАННОСТИ ПОДРОСТКОВ</w:t>
      </w:r>
    </w:p>
    <w:p w14:paraId="075DF273" w14:textId="7F3A0AC2" w:rsidR="003D03A5" w:rsidRPr="00402C7B" w:rsidRDefault="009F4574" w:rsidP="009F457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2C7B">
        <w:rPr>
          <w:rFonts w:ascii="Times New Roman" w:hAnsi="Times New Roman" w:cs="Times New Roman"/>
          <w:sz w:val="28"/>
          <w:szCs w:val="28"/>
          <w:lang w:eastAsia="ru-RU"/>
        </w:rPr>
        <w:t>1.1. Законодательство о правах подростков</w:t>
      </w:r>
    </w:p>
    <w:p w14:paraId="1FD15423" w14:textId="684D0D73" w:rsidR="00072703" w:rsidRPr="00402C7B" w:rsidRDefault="00402C7B" w:rsidP="00402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03A5" w:rsidRPr="00402C7B">
        <w:rPr>
          <w:rFonts w:ascii="Times New Roman" w:hAnsi="Times New Roman" w:cs="Times New Roman"/>
          <w:sz w:val="28"/>
          <w:szCs w:val="28"/>
        </w:rPr>
        <w:t>С 6 лет добавляются права: совершать мелкие бытовые сделки, совершать сделки, направленные на безвозмездное получение выгоды, не требующие нотариального удостоверения или государственной регистрации; совершать сделки по распоряжению средствами, предоставленными родителями или другими людьми, с согласия родителей для определенной цели или свободного распоряжения (ст. 28 Гражданского Кодекса РФ).</w:t>
      </w:r>
    </w:p>
    <w:p w14:paraId="6B9B39BC" w14:textId="77777777" w:rsidR="003D03A5" w:rsidRPr="00402C7B" w:rsidRDefault="003D03A5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С 8 лет добавляются Права: </w:t>
      </w:r>
    </w:p>
    <w:p w14:paraId="421E5B8A" w14:textId="5003111F" w:rsidR="003D03A5" w:rsidRPr="00402C7B" w:rsidRDefault="003D03A5" w:rsidP="009F457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На участие в детском общественном объединении. </w:t>
      </w:r>
    </w:p>
    <w:p w14:paraId="6D5B3B60" w14:textId="77777777" w:rsidR="003D03A5" w:rsidRPr="00402C7B" w:rsidRDefault="003D03A5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>С 10 лет добавляются Права:</w:t>
      </w:r>
    </w:p>
    <w:p w14:paraId="3E89762C" w14:textId="77777777" w:rsidR="003D03A5" w:rsidRPr="00402C7B" w:rsidRDefault="003D03A5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 1. Выражать свое мнение при решении в семье любого вопроса, затрагивающего его интересы (ст. 57 СК РФ). </w:t>
      </w:r>
    </w:p>
    <w:p w14:paraId="727E954C" w14:textId="77777777" w:rsidR="003D03A5" w:rsidRPr="00402C7B" w:rsidRDefault="003D03A5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2. Быть заслушанным в ходе любого судебного или административного разбирательства. </w:t>
      </w:r>
    </w:p>
    <w:p w14:paraId="6BFFD108" w14:textId="7D3281BC" w:rsidR="003D03A5" w:rsidRPr="00402C7B" w:rsidRDefault="003D03A5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>3. Давать согласие на изменение своего имени и фамилии (ст. 59, 134 СК РФ), на восстановление в родительских правах кровных родителей (ст.72 СК РФ), на усыновление или передачу в приемную семью (ст. 132 СК РФ)</w:t>
      </w:r>
    </w:p>
    <w:p w14:paraId="4EDFB43E" w14:textId="77777777" w:rsidR="00841AC8" w:rsidRPr="00402C7B" w:rsidRDefault="00841AC8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С 14 лет добавляются Права: </w:t>
      </w:r>
    </w:p>
    <w:p w14:paraId="37152C2A" w14:textId="77777777" w:rsidR="00841AC8" w:rsidRPr="00402C7B" w:rsidRDefault="00841AC8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1.Получить паспорт гражданина Российской Федерации (п.1 Положения о паспорте гражданина Российской Федерации). </w:t>
      </w:r>
    </w:p>
    <w:p w14:paraId="7C84DA6D" w14:textId="77777777" w:rsidR="00841AC8" w:rsidRPr="00402C7B" w:rsidRDefault="00841AC8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2. Самостоятельно обращаться в суд для защиты своих прав (ст. 56 СК РФ); 3. Требовать отмены усыновления (ст. 142 СК РФ). </w:t>
      </w:r>
    </w:p>
    <w:p w14:paraId="4BE9B54B" w14:textId="77777777" w:rsidR="00841AC8" w:rsidRPr="00402C7B" w:rsidRDefault="00841AC8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4. Давать согласие на изменение своего гражданства (глава 5 Федерального Закона «О гражданстве Российской Федерации». </w:t>
      </w:r>
    </w:p>
    <w:p w14:paraId="3543C236" w14:textId="77777777" w:rsidR="00841AC8" w:rsidRPr="00402C7B" w:rsidRDefault="00841AC8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5. Требовать установления отцовства в отношении своего ребенка в судебном порядке (ст. 62 СК РФ). </w:t>
      </w:r>
    </w:p>
    <w:p w14:paraId="2086405D" w14:textId="77777777" w:rsidR="00841AC8" w:rsidRPr="00402C7B" w:rsidRDefault="00841AC8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6. С согласия одного из родителей заключать трудовой договор на выполнение легкого труда в свободное от учебы время, но не более 4-х часов в день (ст. 92 ТК РФ). </w:t>
      </w:r>
    </w:p>
    <w:p w14:paraId="746249BC" w14:textId="77777777" w:rsidR="00841AC8" w:rsidRPr="00402C7B" w:rsidRDefault="00841AC8" w:rsidP="009F4574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7. Заключать любые сделки с согласия родителей, лиц, их заменяющих, самостоятельно распоряжаться своим заработком, стипендией, иными доходами; самостоятельно осуществлять права автора произведений науки, литературы или изобретения, или другого результата своей </w:t>
      </w:r>
      <w:r w:rsidRPr="00402C7B">
        <w:rPr>
          <w:rFonts w:ascii="Times New Roman" w:hAnsi="Times New Roman" w:cs="Times New Roman"/>
          <w:sz w:val="28"/>
          <w:szCs w:val="28"/>
        </w:rPr>
        <w:lastRenderedPageBreak/>
        <w:t>интеллектуальной деятельности; вносить вклады в банки и распоряжаться ими (ст. 26 ГК РФ).</w:t>
      </w:r>
    </w:p>
    <w:p w14:paraId="15A816B1" w14:textId="79B3A6B5" w:rsidR="003D03A5" w:rsidRPr="00402C7B" w:rsidRDefault="00841AC8" w:rsidP="003D03A5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>8. Участвовать в молодежном общественном объединении.</w:t>
      </w:r>
    </w:p>
    <w:p w14:paraId="13F9A4A1" w14:textId="77777777" w:rsidR="00841AC8" w:rsidRPr="00402C7B" w:rsidRDefault="00841AC8" w:rsidP="003D03A5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С 15 лет добавляются Права: </w:t>
      </w:r>
    </w:p>
    <w:p w14:paraId="028602A2" w14:textId="5FAE9E4B" w:rsidR="00841AC8" w:rsidRPr="00402C7B" w:rsidRDefault="00841AC8" w:rsidP="00841AC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>Работать с согласия профсоюза не более 24 часов в неделю на льготных условиях, установленных трудовым законодательством (ст. 92 ТК РФ).</w:t>
      </w:r>
    </w:p>
    <w:p w14:paraId="4C5EB235" w14:textId="77777777" w:rsidR="00841AC8" w:rsidRPr="00402C7B" w:rsidRDefault="003D03A5" w:rsidP="003D03A5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</w:t>
      </w:r>
      <w:r w:rsidR="00841AC8" w:rsidRPr="00402C7B">
        <w:rPr>
          <w:rFonts w:ascii="Times New Roman" w:hAnsi="Times New Roman" w:cs="Times New Roman"/>
          <w:sz w:val="28"/>
          <w:szCs w:val="28"/>
        </w:rPr>
        <w:t xml:space="preserve">С 16 лет добавляются Права: </w:t>
      </w:r>
    </w:p>
    <w:p w14:paraId="33C09FB2" w14:textId="6EDDFBCC" w:rsidR="00841AC8" w:rsidRPr="00402C7B" w:rsidRDefault="00402C7B" w:rsidP="003D0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1AC8" w:rsidRPr="00402C7B">
        <w:rPr>
          <w:rFonts w:ascii="Times New Roman" w:hAnsi="Times New Roman" w:cs="Times New Roman"/>
          <w:sz w:val="28"/>
          <w:szCs w:val="28"/>
        </w:rPr>
        <w:t xml:space="preserve">. Вступать в брак при наличии уважительных причин с разрешения органа местного самоуправления, в некоторых субъектах Федерации законом может быть установлен порядок вступления в брак с учетом особых обстоятельств до 16 лет (ст. 13 СК РФ). </w:t>
      </w:r>
    </w:p>
    <w:p w14:paraId="4E28153C" w14:textId="2449165D" w:rsidR="00841AC8" w:rsidRPr="00402C7B" w:rsidRDefault="00402C7B" w:rsidP="003D0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1AC8" w:rsidRPr="00402C7B">
        <w:rPr>
          <w:rFonts w:ascii="Times New Roman" w:hAnsi="Times New Roman" w:cs="Times New Roman"/>
          <w:sz w:val="28"/>
          <w:szCs w:val="28"/>
        </w:rPr>
        <w:t xml:space="preserve">. Работать не более 36 часов в неделю на льготных условиях, предусмотренных трудовым законодательством (ст. 92 ТК РФ). </w:t>
      </w:r>
    </w:p>
    <w:p w14:paraId="503CD3C8" w14:textId="44E3F585" w:rsidR="00841AC8" w:rsidRPr="00402C7B" w:rsidRDefault="00402C7B" w:rsidP="003D0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1AC8" w:rsidRPr="00402C7B">
        <w:rPr>
          <w:rFonts w:ascii="Times New Roman" w:hAnsi="Times New Roman" w:cs="Times New Roman"/>
          <w:sz w:val="28"/>
          <w:szCs w:val="28"/>
        </w:rPr>
        <w:t>. Быть членом кооператива (ст. 26 п. 4 ГК РФ).</w:t>
      </w:r>
    </w:p>
    <w:p w14:paraId="2BC43365" w14:textId="02092F63" w:rsidR="00841AC8" w:rsidRPr="00402C7B" w:rsidRDefault="00841AC8" w:rsidP="003D03A5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 </w:t>
      </w:r>
      <w:r w:rsidR="00402C7B">
        <w:rPr>
          <w:rFonts w:ascii="Times New Roman" w:hAnsi="Times New Roman" w:cs="Times New Roman"/>
          <w:sz w:val="28"/>
          <w:szCs w:val="28"/>
        </w:rPr>
        <w:t>5</w:t>
      </w:r>
      <w:r w:rsidRPr="00402C7B">
        <w:rPr>
          <w:rFonts w:ascii="Times New Roman" w:hAnsi="Times New Roman" w:cs="Times New Roman"/>
          <w:sz w:val="28"/>
          <w:szCs w:val="28"/>
        </w:rPr>
        <w:t xml:space="preserve">. Управлять мопедом по дорогам, учиться вождению автомобиля (п. 2 ст. 25 Федерального Закона «О безопасности дорожного движения». </w:t>
      </w:r>
    </w:p>
    <w:p w14:paraId="077407EF" w14:textId="7D436260" w:rsidR="003D03A5" w:rsidRPr="00402C7B" w:rsidRDefault="00402C7B" w:rsidP="003D03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1AC8" w:rsidRPr="00402C7B">
        <w:rPr>
          <w:rFonts w:ascii="Times New Roman" w:hAnsi="Times New Roman" w:cs="Times New Roman"/>
          <w:sz w:val="28"/>
          <w:szCs w:val="28"/>
        </w:rPr>
        <w:t xml:space="preserve">. Быть признанным полностью дееспособным (получить все права 18-летнего) по решению органа опеки и попечительства (с согласия родителей) или суда, но в случае работы по трудовому договору или осуществления предпринимательской деятельности с согласия родителей (ст. 27 ГК РФ). </w:t>
      </w:r>
      <w:r w:rsidR="003D03A5" w:rsidRPr="00402C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41AC8" w:rsidRPr="00402C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[1]</w:t>
      </w:r>
      <w:r w:rsidR="003D03A5" w:rsidRPr="00402C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</w:t>
      </w:r>
    </w:p>
    <w:p w14:paraId="7DA4A26E" w14:textId="77777777" w:rsidR="00841AC8" w:rsidRPr="00402C7B" w:rsidRDefault="00841AC8" w:rsidP="003D03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7F9C4E9" w14:textId="0D30BD1D" w:rsidR="003D03A5" w:rsidRPr="00402C7B" w:rsidRDefault="003D03A5" w:rsidP="009F4574">
      <w:pPr>
        <w:spacing w:before="100" w:beforeAutospacing="1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1.2. Обязанности в образовательном процессе</w:t>
      </w:r>
    </w:p>
    <w:p w14:paraId="241F94AC" w14:textId="3A3610DC" w:rsidR="00FE2769" w:rsidRPr="00402C7B" w:rsidRDefault="00A94B13" w:rsidP="00FE27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FE2769" w:rsidRPr="00402C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Некоторые обязанности учащихся в образовательном процессе</w:t>
      </w:r>
      <w:r w:rsidR="00FE2769" w:rsidRPr="00402C7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E2769" w:rsidRPr="00402C7B">
        <w:rPr>
          <w:rFonts w:ascii="Times New Roman" w:hAnsi="Times New Roman" w:cs="Times New Roman"/>
          <w:sz w:val="28"/>
          <w:szCs w:val="28"/>
        </w:rPr>
        <w:t xml:space="preserve"> согласно статье 43 Федерального закона от 29.12.2012 №273-ФЗ (ред. от 28.02.2025) «Об образовании в Российской Федерации»:</w:t>
      </w:r>
    </w:p>
    <w:p w14:paraId="6A9740BB" w14:textId="77777777" w:rsidR="00FE2769" w:rsidRPr="00402C7B" w:rsidRDefault="00FE2769" w:rsidP="00FE2769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Добросовестно осваивать образовательную программу</w:t>
      </w:r>
      <w:r w:rsidRPr="00402C7B">
        <w:rPr>
          <w:rFonts w:ascii="Times New Roman" w:hAnsi="Times New Roman" w:cs="Times New Roman"/>
          <w:sz w:val="28"/>
          <w:szCs w:val="28"/>
        </w:rPr>
        <w:t xml:space="preserve">, выполнять индивидуальный учебный план, в том числе посещать занятия, осуществлять самостоятельную подготовку к ним, выполнять задания, данные педагогическими работниками.  </w:t>
      </w:r>
    </w:p>
    <w:p w14:paraId="2730E962" w14:textId="479B3341" w:rsidR="003D03A5" w:rsidRPr="00402C7B" w:rsidRDefault="00FE2769" w:rsidP="00FE276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02C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Выполнять требования устава организации</w:t>
      </w:r>
      <w:r w:rsidRPr="00402C7B">
        <w:rPr>
          <w:rFonts w:ascii="Times New Roman" w:hAnsi="Times New Roman" w:cs="Times New Roman"/>
          <w:sz w:val="28"/>
          <w:szCs w:val="28"/>
        </w:rPr>
        <w:t>, правил внутреннего распорядка, в том числе требования к дисциплине на учебных занятиях и правилам поведения в организации, правил проживания в общежитиях и интернатах и</w:t>
      </w:r>
    </w:p>
    <w:p w14:paraId="0EC93346" w14:textId="5875392F" w:rsidR="00FE2769" w:rsidRPr="00402C7B" w:rsidRDefault="00FE2769" w:rsidP="00FE2769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Fonts w:ascii="Times New Roman" w:hAnsi="Times New Roman" w:cs="Times New Roman"/>
          <w:sz w:val="28"/>
          <w:szCs w:val="28"/>
        </w:rPr>
        <w:t xml:space="preserve">иных локальных нормативных актов по вопросам организации и осуществления образовательной деятельности.  </w:t>
      </w:r>
    </w:p>
    <w:p w14:paraId="57C0ADA4" w14:textId="2D90526A" w:rsidR="00FE2769" w:rsidRPr="00402C7B" w:rsidRDefault="00FE2769" w:rsidP="00FE2769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Заботиться о сохранении и об укреплении своего здоровья</w:t>
      </w:r>
      <w:r w:rsidRPr="00402C7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02C7B">
        <w:rPr>
          <w:rFonts w:ascii="Times New Roman" w:hAnsi="Times New Roman" w:cs="Times New Roman"/>
          <w:sz w:val="28"/>
          <w:szCs w:val="28"/>
        </w:rPr>
        <w:t xml:space="preserve"> стремиться к нравственному, духовному и физическому развитию и самосовершенствованию.  </w:t>
      </w:r>
    </w:p>
    <w:p w14:paraId="15D242AC" w14:textId="4851655F" w:rsidR="00FE2769" w:rsidRPr="00402C7B" w:rsidRDefault="00FE2769" w:rsidP="00FE2769">
      <w:pPr>
        <w:rPr>
          <w:rFonts w:ascii="Times New Roman" w:hAnsi="Times New Roman" w:cs="Times New Roman"/>
          <w:sz w:val="28"/>
          <w:szCs w:val="28"/>
        </w:rPr>
      </w:pPr>
      <w:r w:rsidRPr="00402C7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Уважать честь и достоинство других обучающихся</w:t>
      </w:r>
      <w:r w:rsidRPr="00402C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02C7B">
        <w:rPr>
          <w:rFonts w:ascii="Times New Roman" w:hAnsi="Times New Roman" w:cs="Times New Roman"/>
          <w:sz w:val="28"/>
          <w:szCs w:val="28"/>
        </w:rPr>
        <w:t xml:space="preserve">и работников организации, не создавать препятствий для получения образования другими обучающимися.  </w:t>
      </w:r>
    </w:p>
    <w:p w14:paraId="7AE40908" w14:textId="77777777" w:rsidR="003D03A5" w:rsidRPr="00402C7B" w:rsidRDefault="003D03A5" w:rsidP="003D03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403CF59" w14:textId="77777777" w:rsidR="003D03A5" w:rsidRPr="00402C7B" w:rsidRDefault="003D03A5" w:rsidP="003D03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515C1400" w14:textId="547826D4" w:rsidR="00072703" w:rsidRPr="00402C7B" w:rsidRDefault="00072703" w:rsidP="0059690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768343" w14:textId="7D96588F" w:rsidR="00072703" w:rsidRPr="00402C7B" w:rsidRDefault="00072703" w:rsidP="0059690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D06123" w14:textId="542B2081" w:rsidR="00072703" w:rsidRPr="00402C7B" w:rsidRDefault="00072703" w:rsidP="0059690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8AD5D3" w14:textId="0A39B4C8" w:rsidR="00072703" w:rsidRPr="00402C7B" w:rsidRDefault="00072703" w:rsidP="0059690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8AC680" w14:textId="7CEDD9DD" w:rsidR="00072703" w:rsidRPr="00402C7B" w:rsidRDefault="00072703" w:rsidP="0059690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5F58D1" w14:textId="211FD401" w:rsidR="00563DFD" w:rsidRPr="00402C7B" w:rsidRDefault="00072703" w:rsidP="003D03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7C7A70" w:rsidRPr="00402C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5587705A" w14:textId="455D7A79" w:rsidR="00B409FE" w:rsidRPr="00402C7B" w:rsidRDefault="00B409FE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752C06F" w14:textId="47C30262" w:rsidR="00762AD1" w:rsidRPr="00402C7B" w:rsidRDefault="00762AD1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5DFED61" w14:textId="280A1EFB" w:rsidR="00FE5E44" w:rsidRPr="00402C7B" w:rsidRDefault="00FE5E44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75338E9" w14:textId="3EBAFF30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6DCA549" w14:textId="79BDBAFB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7EBB2ABD" w14:textId="6D6382BA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D9B1355" w14:textId="61415DCC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3B8449C" w14:textId="6F2CE4EB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856F9D1" w14:textId="2BBA96E0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303AE1F3" w14:textId="5DFAE132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7C9E24A9" w14:textId="59F15E01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BB03AE3" w14:textId="52CFC6DE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080D1987" w14:textId="79991293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006A9CFF" w14:textId="1515A567" w:rsidR="00FE2769" w:rsidRPr="00402C7B" w:rsidRDefault="00FE2769" w:rsidP="00F3422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071ADE5" w14:textId="77777777" w:rsidR="00402C7B" w:rsidRDefault="00402C7B" w:rsidP="00402C7B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275D0A2" w14:textId="77777777" w:rsidR="00402C7B" w:rsidRDefault="00402C7B" w:rsidP="00402C7B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354B7E29" w14:textId="7428F617" w:rsidR="00FE2769" w:rsidRPr="00402C7B" w:rsidRDefault="00096851" w:rsidP="00402C7B">
      <w:pPr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lastRenderedPageBreak/>
        <w:t>ГЛАВА 2. ПРОБЛЕМЫ И ВЫЗОВЫ</w:t>
      </w:r>
    </w:p>
    <w:p w14:paraId="72F69C89" w14:textId="2E1E8B81" w:rsidR="00096851" w:rsidRDefault="00096851" w:rsidP="00402C7B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402C7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2.1. Недостаточная осведомленность подростков</w:t>
      </w:r>
    </w:p>
    <w:p w14:paraId="7B7F0D29" w14:textId="46FACABE" w:rsidR="006968F3" w:rsidRPr="006968F3" w:rsidRDefault="006968F3" w:rsidP="006968F3">
      <w:r w:rsidRPr="006968F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Недостаточная осведомлённость подростков о своих правах и обязанностях</w:t>
      </w:r>
      <w:r w:rsidRPr="006968F3">
        <w:t> — </w:t>
      </w:r>
      <w:r w:rsidRPr="006968F3">
        <w:rPr>
          <w:rFonts w:ascii="Times New Roman" w:hAnsi="Times New Roman" w:cs="Times New Roman"/>
          <w:sz w:val="28"/>
          <w:szCs w:val="28"/>
        </w:rPr>
        <w:t>актуальная проблема, которая может привести к негативным последствиям в их поведении и социальных отношениях.  </w:t>
      </w:r>
      <w:r w:rsidRPr="006968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8C60B" w14:textId="1E40C101" w:rsidR="006968F3" w:rsidRPr="006968F3" w:rsidRDefault="006968F3" w:rsidP="006968F3">
      <w:pPr>
        <w:rPr>
          <w:rFonts w:ascii="Times New Roman" w:hAnsi="Times New Roman" w:cs="Times New Roman"/>
          <w:sz w:val="28"/>
          <w:szCs w:val="28"/>
        </w:rPr>
      </w:pPr>
      <w:r w:rsidRPr="006968F3">
        <w:rPr>
          <w:rFonts w:ascii="Times New Roman" w:hAnsi="Times New Roman" w:cs="Times New Roman"/>
          <w:sz w:val="28"/>
          <w:szCs w:val="28"/>
        </w:rPr>
        <w:t>Согласно одному из исследований, проведённых в Астрахани, большая часть несовершеннолетних плохо знакома с положениями о своих правах. Например, только 84,6% опрошенных знали, что с момента рождения любой гражданин РФ обладает правом на имя, фамилию и гражданство. 63,7% — что несовершеннолетние имеют права на защиту личного достоинства и законных интересов. Чуть более половины опрошенных знали, что имеют право на защиту от экономической эксплуатации (51,4%) и на свободу выражения мнения (54,9%).  </w:t>
      </w:r>
    </w:p>
    <w:p w14:paraId="3B42806B" w14:textId="669BB9AE" w:rsidR="006968F3" w:rsidRPr="006968F3" w:rsidRDefault="006968F3" w:rsidP="006968F3">
      <w:pPr>
        <w:rPr>
          <w:rFonts w:ascii="Times New Roman" w:hAnsi="Times New Roman" w:cs="Times New Roman"/>
          <w:sz w:val="28"/>
          <w:szCs w:val="28"/>
        </w:rPr>
      </w:pPr>
      <w:r w:rsidRPr="006968F3">
        <w:rPr>
          <w:rFonts w:ascii="Times New Roman" w:hAnsi="Times New Roman" w:cs="Times New Roman"/>
          <w:sz w:val="28"/>
          <w:szCs w:val="28"/>
        </w:rPr>
        <w:t>При этом с обязанностями подростки знакомы лучше. Например, 87,9% несовершеннолетних знали, что каждый из них обязан получить основное среднее образование. 49,1% были знакомы с тем, что несовершеннолетние мужского пола несут воинскую обязанность в виде воинского учёта и подготовки к военной службе.  </w:t>
      </w:r>
      <w:r w:rsidRPr="006968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55C58" w14:textId="4FD52BE6" w:rsidR="006968F3" w:rsidRPr="006968F3" w:rsidRDefault="006968F3" w:rsidP="006968F3">
      <w:pPr>
        <w:rPr>
          <w:rFonts w:ascii="Times New Roman" w:hAnsi="Times New Roman" w:cs="Times New Roman"/>
          <w:sz w:val="28"/>
          <w:szCs w:val="28"/>
        </w:rPr>
      </w:pPr>
      <w:r w:rsidRPr="006968F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Для решения этой проблемы необходимо проводить работу</w:t>
      </w:r>
      <w:r w:rsidRPr="006968F3">
        <w:t xml:space="preserve">, </w:t>
      </w:r>
      <w:r w:rsidRPr="006968F3">
        <w:rPr>
          <w:rFonts w:ascii="Times New Roman" w:hAnsi="Times New Roman" w:cs="Times New Roman"/>
          <w:sz w:val="28"/>
          <w:szCs w:val="28"/>
        </w:rPr>
        <w:t>направленную на сокращение уровня правовой безграмотности молодёжи, совместно с государством, школой, родителями и правоохранительными органами.  </w:t>
      </w:r>
      <w:r w:rsidRPr="006968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45CC8" w14:textId="523738D1" w:rsidR="006968F3" w:rsidRDefault="006968F3" w:rsidP="006968F3">
      <w:pPr>
        <w:rPr>
          <w:rFonts w:ascii="Times New Roman" w:hAnsi="Times New Roman" w:cs="Times New Roman"/>
          <w:sz w:val="28"/>
          <w:szCs w:val="28"/>
        </w:rPr>
      </w:pPr>
      <w:r w:rsidRPr="006968F3">
        <w:rPr>
          <w:rFonts w:ascii="Times New Roman" w:hAnsi="Times New Roman" w:cs="Times New Roman"/>
          <w:sz w:val="28"/>
          <w:szCs w:val="28"/>
        </w:rPr>
        <w:t>Некоторые формы работы по формированию правовых знаний у подростков: познавательные игры, часы правовых знаний, интернет-уроки, викторины, акции и другие мероприятия. </w:t>
      </w:r>
    </w:p>
    <w:p w14:paraId="2B8B954D" w14:textId="3D414734" w:rsidR="006968F3" w:rsidRDefault="006968F3" w:rsidP="006968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Нарушение прав подростков</w:t>
      </w:r>
    </w:p>
    <w:p w14:paraId="29E12D1C" w14:textId="70682F9F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Нарушения прав несовершеннолетних</w:t>
      </w:r>
      <w:r w:rsidRPr="009C4891">
        <w:rPr>
          <w:rFonts w:ascii="Times New Roman" w:hAnsi="Times New Roman" w:cs="Times New Roman"/>
          <w:sz w:val="28"/>
          <w:szCs w:val="28"/>
        </w:rPr>
        <w:t> могут происходить в семье, школе и других образовательных организациях, учреждениях здравоохранения, а также вне обычной среды жизни, например на улице.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C423F" w14:textId="77777777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Fonts w:ascii="Times New Roman" w:hAnsi="Times New Roman" w:cs="Times New Roman"/>
          <w:sz w:val="28"/>
          <w:szCs w:val="28"/>
        </w:rPr>
        <w:t>Некоторые виды нарушений прав подростков:</w:t>
      </w:r>
    </w:p>
    <w:p w14:paraId="25D631C5" w14:textId="29C9817C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Нарушение права на воспитание в семье</w:t>
      </w:r>
      <w:r w:rsidRPr="009C4891">
        <w:rPr>
          <w:rFonts w:ascii="Times New Roman" w:hAnsi="Times New Roman" w:cs="Times New Roman"/>
          <w:sz w:val="28"/>
          <w:szCs w:val="28"/>
        </w:rPr>
        <w:t>. Родители обязаны обеспечивать материальные и духовные условия нормальной жизни и воспитания ребёнка, охрану его здоровья, образование и развитие.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025F7" w14:textId="6D287145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Нарушение права на образование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Реализация этого права затруднена для неблагополучных детей: беспризорных, безнадзорных, несовершеннолетних из малообеспеченных семей.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D2E94" w14:textId="485060BF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Нарушение права на достойное содержание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Семейный кодекс РФ закрепляет право ребёнка на достойный уровень жизни.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09FF0" w14:textId="6791D997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Жестокое обращение с детьми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Понятие «жестокое обращение» включает все формы физического и психического насилия, причинение побоев, нанесение оскорблений, невнимательное и небрежное обращение, эксплуатацию, сексуальные посягательства на ребёнка.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46832" w14:textId="6E29C173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 Российской Федерации за нарушение прав детей предусмотрена ответственность</w:t>
      </w:r>
      <w:r w:rsidRPr="009C4891">
        <w:rPr>
          <w:rFonts w:ascii="Times New Roman" w:hAnsi="Times New Roman" w:cs="Times New Roman"/>
          <w:sz w:val="28"/>
          <w:szCs w:val="28"/>
        </w:rPr>
        <w:t>. В зависимости от тяжести правонарушения применяются различные законодательные положения.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E0DDF" w14:textId="77777777" w:rsidR="009C4891" w:rsidRPr="009C4891" w:rsidRDefault="009C4891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Некоторые меры ответственности:</w:t>
      </w:r>
    </w:p>
    <w:p w14:paraId="3EB6F755" w14:textId="57F822F2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Административная</w:t>
      </w:r>
      <w:r w:rsidRPr="009C4891">
        <w:rPr>
          <w:rFonts w:ascii="Times New Roman" w:hAnsi="Times New Roman" w:cs="Times New Roman"/>
          <w:sz w:val="28"/>
          <w:szCs w:val="28"/>
        </w:rPr>
        <w:t>. Если родители или лица, которые их заменяют, нарушают права несовершеннолетних граждан в плане их содержания, воспитания и защиты интересов, то они привлекаются к административной ответственности по статье 5.35 КоАП.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B511F" w14:textId="7886ED72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Уголовная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Уголовный кодекс РФ предусматривает более тяжёлые виды наказания. Например, статья 150 УК РФ устанавливает срок лишения свободы до 5 лет за вовлечение ребёнка в преступление совершеннолетним лицом. Если аналогичное деяние совершено родителем или воспитателем ребёнка, то срок наказания увеличивается до 6 лет.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3D28D" w14:textId="77777777" w:rsidR="009C4891" w:rsidRPr="009C4891" w:rsidRDefault="009C4891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Чтобы защитить права подростка, можно обратиться в следующие инстанции:</w:t>
      </w:r>
    </w:p>
    <w:p w14:paraId="59D13F37" w14:textId="16A030DA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Органы опеки и попечительства</w:t>
      </w:r>
      <w:r w:rsidRPr="009C4891">
        <w:rPr>
          <w:rFonts w:ascii="Times New Roman" w:hAnsi="Times New Roman" w:cs="Times New Roman"/>
          <w:sz w:val="28"/>
          <w:szCs w:val="28"/>
        </w:rPr>
        <w:t xml:space="preserve">. Они занимаются вопросами детей, оставшихся без попечения родителей, а также детей, которые нуждаются в попечительстве. 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31292" w14:textId="6983D72D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Прокуратуру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C4891">
        <w:rPr>
          <w:rFonts w:ascii="Times New Roman" w:hAnsi="Times New Roman" w:cs="Times New Roman"/>
          <w:sz w:val="28"/>
          <w:szCs w:val="28"/>
        </w:rPr>
        <w:t xml:space="preserve">В прокуратуру можно обратиться при любом обстоятельстве, если есть обоснованные доводы, что права детей нарушаются, не важно, кем, как и при каких обстоятельствах. 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C52F8" w14:textId="01E2CF24" w:rsid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Уполномоченный по правам ребёнка</w:t>
      </w:r>
      <w:r w:rsidRPr="009C4891">
        <w:rPr>
          <w:rFonts w:ascii="Times New Roman" w:hAnsi="Times New Roman" w:cs="Times New Roman"/>
          <w:sz w:val="28"/>
          <w:szCs w:val="28"/>
        </w:rPr>
        <w:t>. Это должностное лицо, которое защищает права и законные интересы детей, координирует работу органов власти, которые занимаются вопросами прав детей. </w:t>
      </w:r>
    </w:p>
    <w:p w14:paraId="753139DE" w14:textId="7C85F6C7" w:rsid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</w:p>
    <w:p w14:paraId="3A592E40" w14:textId="0A500DC4" w:rsid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</w:p>
    <w:p w14:paraId="3C2CDABD" w14:textId="1FD069E4" w:rsid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</w:p>
    <w:p w14:paraId="197B1284" w14:textId="21821EC2" w:rsid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</w:p>
    <w:p w14:paraId="0E612B49" w14:textId="40C65A60" w:rsid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</w:p>
    <w:p w14:paraId="1485D9F6" w14:textId="28387EE8" w:rsidR="009C4891" w:rsidRDefault="009C4891" w:rsidP="009C48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3. ПУТИ РЕШЕНИЯ</w:t>
      </w:r>
    </w:p>
    <w:p w14:paraId="1A6955E3" w14:textId="2F94AEA3" w:rsidR="009C4891" w:rsidRDefault="009C4891" w:rsidP="009C4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Повышение правовой грамотности подростков</w:t>
      </w:r>
    </w:p>
    <w:p w14:paraId="2D066141" w14:textId="08A3CCEC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Повышение правовой грамотности подростков</w:t>
      </w:r>
      <w:r w:rsidRPr="009C4891">
        <w:rPr>
          <w:rFonts w:ascii="Times New Roman" w:hAnsi="Times New Roman" w:cs="Times New Roman"/>
          <w:sz w:val="28"/>
          <w:szCs w:val="28"/>
        </w:rPr>
        <w:t> важно для пропаганды безопасного и здорового образа жизни среди подростковой среды, а также для профилактики правонарушений.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DB594" w14:textId="77777777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Fonts w:ascii="Times New Roman" w:hAnsi="Times New Roman" w:cs="Times New Roman"/>
          <w:sz w:val="28"/>
          <w:szCs w:val="28"/>
        </w:rPr>
        <w:t>Некоторые методы, которые используются для повышения правовой грамотности подростков:</w:t>
      </w:r>
    </w:p>
    <w:p w14:paraId="36BBED18" w14:textId="7864F95F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-и</w:t>
      </w: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спользование информационных технологий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К ним относятся, например, театр-студии права, онлайн-эстафеты, веб-советы, телемосты, квесты по правовой тематике.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394FF" w14:textId="3A7D230E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-и</w:t>
      </w: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гровые формы обучения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Они вовлекают подростков в электронную образовательную среду и помогают им проживать процессы и явления виртуальной правовой жизни.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7EE53" w14:textId="17C2710A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-п</w:t>
      </w: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роведение мероприятий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К ним относятся правовые марафоны и акции, образовательные форумы и фестивали, олимпиады и конкурсы, конференции, лектории и тематические встречи с работниками учреждений межведомственного взаимодействия.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ED15F" w14:textId="6C851249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-и</w:t>
      </w: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спользование практикумов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Подросткам предлагают овладеть принципами правового решения проблем, составной частью которых должны быть реальные ситуации.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2704" w14:textId="0FE9DBE4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Fonts w:ascii="Times New Roman" w:hAnsi="Times New Roman" w:cs="Times New Roman"/>
          <w:sz w:val="28"/>
          <w:szCs w:val="28"/>
        </w:rPr>
        <w:t>Также для повышения правовой грамотности подростков важно проводить работу с родителями, например, организовывать родительские собрания, классные часы, круглые столы с приглашением специалистов правоохранительных органов.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CA7E2" w14:textId="481B7D6B" w:rsid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Fonts w:ascii="Times New Roman" w:hAnsi="Times New Roman" w:cs="Times New Roman"/>
          <w:sz w:val="28"/>
          <w:szCs w:val="28"/>
        </w:rPr>
        <w:t>Для эффективности работы по повышению правовой грамотности подростков необходимо взаимодействие образовательных организаций с государственными и общественными структурами.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7584C" w14:textId="34558C8D" w:rsidR="009C4891" w:rsidRDefault="009C4891" w:rsidP="009C4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Создание механизмов защиты прав</w:t>
      </w:r>
    </w:p>
    <w:p w14:paraId="7A39C239" w14:textId="77777777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Создание механизмов защиты прав подростков</w:t>
      </w:r>
      <w:r w:rsidRPr="009C4891">
        <w:rPr>
          <w:rFonts w:ascii="Times New Roman" w:hAnsi="Times New Roman" w:cs="Times New Roman"/>
          <w:sz w:val="28"/>
          <w:szCs w:val="28"/>
        </w:rPr>
        <w:t> важно для обеспечения их благополучия и безопасности. Некоторые из таких механизмов:</w:t>
      </w:r>
    </w:p>
    <w:p w14:paraId="14DD09B5" w14:textId="7D95651E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Судебная защита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Этот механизм закреплён в Конституции РФ и охватывает реализацию гражданских прав ребёнка в рамках семейных правоотношений.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A281C" w14:textId="4B7937E0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Уполномоченный по правам ребёнка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C4891">
        <w:rPr>
          <w:rFonts w:ascii="Times New Roman" w:hAnsi="Times New Roman" w:cs="Times New Roman"/>
          <w:sz w:val="28"/>
          <w:szCs w:val="28"/>
        </w:rPr>
        <w:t>Должностное лицо, назначаемое Президентом РФ, которое защищает права и интересы детей.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1C5B1" w14:textId="5ED7C73D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Органы опеки и попечительства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Они обеспечивают контроль за соблюдением прав детей и принятием мер по их защите.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9D32C" w14:textId="2F3807B3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Комиссии по делам несовершеннолетних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Ведомство занимается вопросами социальной защиты и поддержки детей, находящихся в трудной ситуации, а также развитием системы детской социальной защиты.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6F77B" w14:textId="2F891613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Прокуратура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Отвечает за надзор за исполнением законов, специально разработанных для защиты несовершеннолетних.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101DF" w14:textId="3443878E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Общественные организации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C4891">
        <w:rPr>
          <w:rFonts w:ascii="Times New Roman" w:hAnsi="Times New Roman" w:cs="Times New Roman"/>
          <w:sz w:val="28"/>
          <w:szCs w:val="28"/>
        </w:rPr>
        <w:t>Могут предоставлять помощь, поддержку и консультации детям в различных ситуациях, а также осуществлять контроль за соблюдением и защитой их прав. 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1C033" w14:textId="238F297B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Образовательные учреждения</w:t>
      </w:r>
      <w:r w:rsidRPr="009C48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4891">
        <w:rPr>
          <w:rFonts w:ascii="Times New Roman" w:hAnsi="Times New Roman" w:cs="Times New Roman"/>
          <w:sz w:val="28"/>
          <w:szCs w:val="28"/>
        </w:rPr>
        <w:t xml:space="preserve"> Обучают детей основам правовой грамотности, здоровому образу жизни и формируют у них навыки самозащиты. </w:t>
      </w:r>
      <w:r w:rsidRPr="009C4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57257D" w14:textId="11972304" w:rsid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  <w:r w:rsidRPr="009C4891">
        <w:rPr>
          <w:rFonts w:ascii="Times New Roman" w:hAnsi="Times New Roman" w:cs="Times New Roman"/>
          <w:sz w:val="28"/>
          <w:szCs w:val="28"/>
        </w:rPr>
        <w:t>Для эффективной защиты прав подростков необходимо улучшить законодательную базу, включая разработку новых законов и оптимизацию существующих норм. Также важно создать модель межведомственного взаимодействия для улучшения координации между различными органами, занимающимися защитой прав несовершеннолетних. </w:t>
      </w:r>
    </w:p>
    <w:p w14:paraId="50FDBB0A" w14:textId="16AC1B14" w:rsidR="009C4891" w:rsidRDefault="009C4891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978D6E" w14:textId="48199385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3D3800" w14:textId="7F9A13F0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FBEA61" w14:textId="5F5B5F62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670BC4" w14:textId="3F3B3DE3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C20594" w14:textId="545CEFFB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6F5BA2" w14:textId="271B1B76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F94DE4" w14:textId="582DFD5E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5DDB4F" w14:textId="66B34F92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008735" w14:textId="174FB6B3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20BE93" w14:textId="4B3C0D88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DFE51C" w14:textId="7D6540AE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6F476D" w14:textId="3813EFF3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3EE1AE" w14:textId="7164B7C2" w:rsidR="001855E9" w:rsidRDefault="001855E9" w:rsidP="009C48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EA8EE1" w14:textId="672F96D6" w:rsidR="001855E9" w:rsidRDefault="001855E9" w:rsidP="001855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5E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27BA6C48" w14:textId="48E97535" w:rsidR="001855E9" w:rsidRDefault="007447BF" w:rsidP="00185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55E9">
        <w:rPr>
          <w:rFonts w:ascii="Times New Roman" w:hAnsi="Times New Roman" w:cs="Times New Roman"/>
          <w:sz w:val="28"/>
          <w:szCs w:val="28"/>
        </w:rPr>
        <w:t>На основании проведенных исследований мы достигли поставленные цели путем решения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EB69F" w14:textId="349A2671" w:rsidR="007447BF" w:rsidRDefault="007447BF" w:rsidP="00185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Исследовали основные права подростков, определили ключевые обязанности, проанализировали влияние соблюдения прав на развитие подростков.</w:t>
      </w:r>
    </w:p>
    <w:p w14:paraId="18C1976B" w14:textId="497966B9" w:rsidR="007447BF" w:rsidRDefault="007447BF" w:rsidP="007447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51669FC6" w14:textId="7DF0B7D9" w:rsidR="007447BF" w:rsidRDefault="0000108D" w:rsidP="0000108D">
      <w:pPr>
        <w:rPr>
          <w:rFonts w:ascii="Times New Roman" w:hAnsi="Times New Roman" w:cs="Times New Roman"/>
          <w:sz w:val="28"/>
          <w:szCs w:val="28"/>
        </w:rPr>
      </w:pPr>
      <w:r w:rsidRPr="000010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Е.В. Горбачева – Старт во взрослую жизнь, - Москва</w:t>
      </w:r>
      <w:r w:rsidRPr="0000108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2016 – 176 с.</w:t>
      </w:r>
    </w:p>
    <w:p w14:paraId="16C9F58C" w14:textId="1266A5BA" w:rsidR="0000108D" w:rsidRPr="0000108D" w:rsidRDefault="0000108D" w:rsidP="00001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Памятка «Правовой статус, права, обязанности и ответственность несовершеннолетних» - 16 с.</w:t>
      </w:r>
    </w:p>
    <w:p w14:paraId="0D181912" w14:textId="77777777" w:rsidR="007447BF" w:rsidRPr="001855E9" w:rsidRDefault="007447BF" w:rsidP="001855E9">
      <w:pPr>
        <w:rPr>
          <w:rFonts w:ascii="Times New Roman" w:hAnsi="Times New Roman" w:cs="Times New Roman"/>
          <w:sz w:val="28"/>
          <w:szCs w:val="28"/>
        </w:rPr>
      </w:pPr>
    </w:p>
    <w:p w14:paraId="75FC72B6" w14:textId="77777777" w:rsidR="009C4891" w:rsidRPr="009C4891" w:rsidRDefault="009C4891" w:rsidP="009C4891">
      <w:pPr>
        <w:rPr>
          <w:rFonts w:ascii="Times New Roman" w:hAnsi="Times New Roman" w:cs="Times New Roman"/>
          <w:sz w:val="28"/>
          <w:szCs w:val="28"/>
        </w:rPr>
      </w:pPr>
    </w:p>
    <w:p w14:paraId="0C55744E" w14:textId="77777777" w:rsidR="006968F3" w:rsidRPr="009C4891" w:rsidRDefault="006968F3" w:rsidP="009C48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AA78F" w14:textId="77777777" w:rsidR="006968F3" w:rsidRPr="006968F3" w:rsidRDefault="006968F3" w:rsidP="006968F3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sectPr w:rsidR="006968F3" w:rsidRPr="006968F3" w:rsidSect="00BD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050"/>
    <w:multiLevelType w:val="multilevel"/>
    <w:tmpl w:val="76D8D1F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" w15:restartNumberingAfterBreak="0">
    <w:nsid w:val="12253ABA"/>
    <w:multiLevelType w:val="hybridMultilevel"/>
    <w:tmpl w:val="4972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6DA1"/>
    <w:multiLevelType w:val="multilevel"/>
    <w:tmpl w:val="34143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B450E0"/>
    <w:multiLevelType w:val="hybridMultilevel"/>
    <w:tmpl w:val="4332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D8B"/>
    <w:multiLevelType w:val="multilevel"/>
    <w:tmpl w:val="DEF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92F0B"/>
    <w:multiLevelType w:val="multilevel"/>
    <w:tmpl w:val="DB50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64030"/>
    <w:multiLevelType w:val="hybridMultilevel"/>
    <w:tmpl w:val="4E269274"/>
    <w:lvl w:ilvl="0" w:tplc="09DEF33E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56E78"/>
    <w:multiLevelType w:val="multilevel"/>
    <w:tmpl w:val="A40499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4" w:hanging="2160"/>
      </w:pPr>
      <w:rPr>
        <w:rFonts w:hint="default"/>
      </w:rPr>
    </w:lvl>
  </w:abstractNum>
  <w:abstractNum w:abstractNumId="8" w15:restartNumberingAfterBreak="0">
    <w:nsid w:val="456D37E7"/>
    <w:multiLevelType w:val="multilevel"/>
    <w:tmpl w:val="9DA8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45C1E"/>
    <w:multiLevelType w:val="multilevel"/>
    <w:tmpl w:val="DDEE91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EB474F"/>
    <w:multiLevelType w:val="multilevel"/>
    <w:tmpl w:val="BB22B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A22E42"/>
    <w:multiLevelType w:val="multilevel"/>
    <w:tmpl w:val="99BA11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9346FD4"/>
    <w:multiLevelType w:val="multilevel"/>
    <w:tmpl w:val="F136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E1BB0"/>
    <w:multiLevelType w:val="multilevel"/>
    <w:tmpl w:val="E040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D81C1D"/>
    <w:multiLevelType w:val="multilevel"/>
    <w:tmpl w:val="7396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455487"/>
    <w:multiLevelType w:val="multilevel"/>
    <w:tmpl w:val="F838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8B0D3E"/>
    <w:multiLevelType w:val="hybridMultilevel"/>
    <w:tmpl w:val="FDDE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6"/>
  </w:num>
  <w:num w:numId="6">
    <w:abstractNumId w:val="7"/>
  </w:num>
  <w:num w:numId="7">
    <w:abstractNumId w:val="3"/>
  </w:num>
  <w:num w:numId="8">
    <w:abstractNumId w:val="16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4"/>
  </w:num>
  <w:num w:numId="15">
    <w:abstractNumId w:val="12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EF"/>
    <w:rsid w:val="0000108D"/>
    <w:rsid w:val="00072703"/>
    <w:rsid w:val="00096851"/>
    <w:rsid w:val="000D748D"/>
    <w:rsid w:val="00142E46"/>
    <w:rsid w:val="001855E9"/>
    <w:rsid w:val="001B609E"/>
    <w:rsid w:val="001E5FA0"/>
    <w:rsid w:val="002054F0"/>
    <w:rsid w:val="00205513"/>
    <w:rsid w:val="0022638D"/>
    <w:rsid w:val="00303152"/>
    <w:rsid w:val="003618FA"/>
    <w:rsid w:val="003D03A5"/>
    <w:rsid w:val="00402C7B"/>
    <w:rsid w:val="004179C0"/>
    <w:rsid w:val="005553C0"/>
    <w:rsid w:val="00563DFD"/>
    <w:rsid w:val="00596902"/>
    <w:rsid w:val="00654BCD"/>
    <w:rsid w:val="00657A95"/>
    <w:rsid w:val="00662FEC"/>
    <w:rsid w:val="006968F3"/>
    <w:rsid w:val="00734879"/>
    <w:rsid w:val="007447BF"/>
    <w:rsid w:val="00762AD1"/>
    <w:rsid w:val="007C7A70"/>
    <w:rsid w:val="007E22DB"/>
    <w:rsid w:val="0082086D"/>
    <w:rsid w:val="00841AC8"/>
    <w:rsid w:val="00847C0C"/>
    <w:rsid w:val="009112EE"/>
    <w:rsid w:val="0098595E"/>
    <w:rsid w:val="009C4891"/>
    <w:rsid w:val="009E0555"/>
    <w:rsid w:val="009F4574"/>
    <w:rsid w:val="00A126A8"/>
    <w:rsid w:val="00A22507"/>
    <w:rsid w:val="00A27CB2"/>
    <w:rsid w:val="00A31152"/>
    <w:rsid w:val="00A94B13"/>
    <w:rsid w:val="00A95E0A"/>
    <w:rsid w:val="00AD4C71"/>
    <w:rsid w:val="00B409FE"/>
    <w:rsid w:val="00B6245A"/>
    <w:rsid w:val="00BD4DE1"/>
    <w:rsid w:val="00C825EF"/>
    <w:rsid w:val="00D36928"/>
    <w:rsid w:val="00D43260"/>
    <w:rsid w:val="00E26A21"/>
    <w:rsid w:val="00E72942"/>
    <w:rsid w:val="00EE7D4B"/>
    <w:rsid w:val="00EE7E4F"/>
    <w:rsid w:val="00F25D5E"/>
    <w:rsid w:val="00F34225"/>
    <w:rsid w:val="00F46BC9"/>
    <w:rsid w:val="00FE2769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A145"/>
  <w15:chartTrackingRefBased/>
  <w15:docId w15:val="{5CA649D0-BF28-4D83-9FB1-ED5F4F8B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A225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225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95E0A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95E0A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95E0A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95E0A"/>
    <w:pPr>
      <w:spacing w:after="100"/>
      <w:ind w:left="440"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1B609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7270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6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D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03A5"/>
  </w:style>
  <w:style w:type="character" w:customStyle="1" w:styleId="c1">
    <w:name w:val="c1"/>
    <w:basedOn w:val="a0"/>
    <w:rsid w:val="003D03A5"/>
  </w:style>
  <w:style w:type="paragraph" w:customStyle="1" w:styleId="futurismarkdown-paragraph">
    <w:name w:val="futurismarkdown-paragraph"/>
    <w:basedOn w:val="a"/>
    <w:rsid w:val="00FE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E2769"/>
    <w:rPr>
      <w:b/>
      <w:bCs/>
    </w:rPr>
  </w:style>
  <w:style w:type="paragraph" w:customStyle="1" w:styleId="futurismarkdown-listitem">
    <w:name w:val="futurismarkdown-listitem"/>
    <w:basedOn w:val="a"/>
    <w:rsid w:val="00FE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3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63F60-30D2-431B-B321-0F9D5FCB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Галиченкова</dc:creator>
  <cp:keywords/>
  <dc:description/>
  <cp:lastModifiedBy>Виктория Галиченкова</cp:lastModifiedBy>
  <cp:revision>40</cp:revision>
  <cp:lastPrinted>2025-05-19T07:27:00Z</cp:lastPrinted>
  <dcterms:created xsi:type="dcterms:W3CDTF">2024-11-09T19:31:00Z</dcterms:created>
  <dcterms:modified xsi:type="dcterms:W3CDTF">2025-05-19T07:29:00Z</dcterms:modified>
</cp:coreProperties>
</file>