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60" w:lineRule="auto" w:before="63"/>
        <w:ind w:left="89" w:right="377" w:firstLine="0"/>
        <w:jc w:val="center"/>
        <w:rPr>
          <w:sz w:val="32"/>
        </w:rPr>
      </w:pPr>
      <w:r>
        <w:rPr>
          <w:sz w:val="32"/>
        </w:rPr>
        <w:t>Муниципальное</w:t>
      </w:r>
      <w:r>
        <w:rPr>
          <w:spacing w:val="-12"/>
          <w:sz w:val="32"/>
        </w:rPr>
        <w:t> </w:t>
      </w:r>
      <w:r>
        <w:rPr>
          <w:sz w:val="32"/>
        </w:rPr>
        <w:t>бюджетное</w:t>
      </w:r>
      <w:r>
        <w:rPr>
          <w:spacing w:val="-14"/>
          <w:sz w:val="32"/>
        </w:rPr>
        <w:t> </w:t>
      </w:r>
      <w:r>
        <w:rPr>
          <w:sz w:val="32"/>
        </w:rPr>
        <w:t>общеобразовательное</w:t>
      </w:r>
      <w:r>
        <w:rPr>
          <w:spacing w:val="-14"/>
          <w:sz w:val="32"/>
        </w:rPr>
        <w:t> </w:t>
      </w:r>
      <w:r>
        <w:rPr>
          <w:sz w:val="32"/>
        </w:rPr>
        <w:t>учреждение МБОУ СОШ № 104</w:t>
      </w:r>
    </w:p>
    <w:p>
      <w:pPr>
        <w:spacing w:before="1"/>
        <w:ind w:left="98" w:right="377" w:firstLine="0"/>
        <w:jc w:val="center"/>
        <w:rPr>
          <w:sz w:val="32"/>
        </w:rPr>
      </w:pPr>
      <w:r>
        <w:rPr>
          <w:sz w:val="32"/>
        </w:rPr>
        <w:t>города</w:t>
      </w:r>
      <w:r>
        <w:rPr>
          <w:spacing w:val="-11"/>
          <w:sz w:val="32"/>
        </w:rPr>
        <w:t> </w:t>
      </w:r>
      <w:r>
        <w:rPr>
          <w:spacing w:val="-2"/>
          <w:sz w:val="32"/>
        </w:rPr>
        <w:t>Воронежа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8"/>
        <w:ind w:left="0"/>
        <w:rPr>
          <w:sz w:val="32"/>
        </w:rPr>
      </w:pPr>
    </w:p>
    <w:p>
      <w:pPr>
        <w:pStyle w:val="Title"/>
        <w:spacing w:line="360" w:lineRule="auto"/>
      </w:pPr>
      <w:r>
        <w:rPr/>
        <w:t>Изучение</w:t>
      </w:r>
      <w:r>
        <w:rPr>
          <w:spacing w:val="-8"/>
        </w:rPr>
        <w:t> </w:t>
      </w:r>
      <w:r>
        <w:rPr/>
        <w:t>влияния</w:t>
      </w:r>
      <w:r>
        <w:rPr>
          <w:spacing w:val="-8"/>
        </w:rPr>
        <w:t> </w:t>
      </w:r>
      <w:r>
        <w:rPr/>
        <w:t>солей</w:t>
      </w:r>
      <w:r>
        <w:rPr>
          <w:spacing w:val="-7"/>
        </w:rPr>
        <w:t> </w:t>
      </w:r>
      <w:r>
        <w:rPr/>
        <w:t>тяжѐлых</w:t>
      </w:r>
      <w:r>
        <w:rPr>
          <w:spacing w:val="-7"/>
        </w:rPr>
        <w:t> </w:t>
      </w:r>
      <w:r>
        <w:rPr/>
        <w:t>металлов</w:t>
      </w:r>
      <w:r>
        <w:rPr>
          <w:spacing w:val="-8"/>
        </w:rPr>
        <w:t> </w:t>
      </w:r>
      <w:r>
        <w:rPr/>
        <w:t>на рост растений</w:t>
      </w:r>
    </w:p>
    <w:p>
      <w:pPr>
        <w:pStyle w:val="BodyText"/>
        <w:spacing w:before="47"/>
        <w:ind w:left="0"/>
        <w:rPr>
          <w:sz w:val="44"/>
        </w:rPr>
      </w:pPr>
    </w:p>
    <w:p>
      <w:pPr>
        <w:pStyle w:val="Heading2"/>
        <w:spacing w:line="360" w:lineRule="auto"/>
        <w:ind w:right="551"/>
      </w:pPr>
      <w:r>
        <w:rPr/>
        <w:t>Авторы работы: Харитонова</w:t>
      </w:r>
      <w:r>
        <w:rPr>
          <w:spacing w:val="-20"/>
        </w:rPr>
        <w:t> </w:t>
      </w:r>
      <w:r>
        <w:rPr/>
        <w:t>Ярослава</w:t>
      </w:r>
    </w:p>
    <w:p>
      <w:pPr>
        <w:pStyle w:val="BodyText"/>
        <w:spacing w:before="184"/>
        <w:ind w:left="0"/>
        <w:rPr>
          <w:b/>
          <w:sz w:val="32"/>
        </w:rPr>
      </w:pPr>
    </w:p>
    <w:p>
      <w:pPr>
        <w:spacing w:before="0"/>
        <w:ind w:left="5246" w:right="0" w:firstLine="0"/>
        <w:jc w:val="left"/>
        <w:rPr>
          <w:b/>
          <w:sz w:val="32"/>
        </w:rPr>
      </w:pPr>
      <w:r>
        <w:rPr>
          <w:b/>
          <w:spacing w:val="-2"/>
          <w:sz w:val="32"/>
        </w:rPr>
        <w:t>Руководитель:</w:t>
      </w:r>
    </w:p>
    <w:p>
      <w:pPr>
        <w:tabs>
          <w:tab w:pos="6832" w:val="left" w:leader="none"/>
          <w:tab w:pos="8218" w:val="left" w:leader="none"/>
        </w:tabs>
        <w:spacing w:line="360" w:lineRule="auto" w:before="177"/>
        <w:ind w:left="5246" w:right="423" w:firstLine="0"/>
        <w:jc w:val="left"/>
        <w:rPr>
          <w:sz w:val="32"/>
        </w:rPr>
      </w:pPr>
      <w:r>
        <w:rPr>
          <w:spacing w:val="-2"/>
          <w:sz w:val="32"/>
        </w:rPr>
        <w:t>учитель</w:t>
      </w:r>
      <w:r>
        <w:rPr>
          <w:sz w:val="32"/>
        </w:rPr>
        <w:tab/>
      </w:r>
      <w:r>
        <w:rPr>
          <w:spacing w:val="-2"/>
          <w:sz w:val="32"/>
        </w:rPr>
        <w:t>химии</w:t>
      </w:r>
      <w:r>
        <w:rPr>
          <w:sz w:val="32"/>
        </w:rPr>
        <w:tab/>
      </w:r>
      <w:r>
        <w:rPr>
          <w:spacing w:val="-2"/>
          <w:sz w:val="32"/>
        </w:rPr>
        <w:t>Белоконь </w:t>
      </w:r>
      <w:r>
        <w:rPr>
          <w:sz w:val="32"/>
        </w:rPr>
        <w:t>Александра Александровна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spacing w:before="138"/>
        <w:ind w:left="0"/>
        <w:rPr>
          <w:sz w:val="32"/>
        </w:rPr>
      </w:pPr>
    </w:p>
    <w:p>
      <w:pPr>
        <w:spacing w:before="0"/>
        <w:ind w:left="3182" w:right="0" w:firstLine="0"/>
        <w:jc w:val="left"/>
        <w:rPr>
          <w:sz w:val="32"/>
        </w:rPr>
      </w:pPr>
      <w:r>
        <w:rPr>
          <w:sz w:val="32"/>
        </w:rPr>
        <w:t>Воронеж</w:t>
      </w:r>
      <w:r>
        <w:rPr>
          <w:spacing w:val="-13"/>
          <w:sz w:val="32"/>
        </w:rPr>
        <w:t> </w:t>
      </w:r>
      <w:r>
        <w:rPr>
          <w:spacing w:val="-4"/>
          <w:sz w:val="32"/>
        </w:rPr>
        <w:t>2025</w:t>
      </w:r>
    </w:p>
    <w:p>
      <w:pPr>
        <w:spacing w:after="0"/>
        <w:jc w:val="left"/>
        <w:rPr>
          <w:sz w:val="32"/>
        </w:rPr>
        <w:sectPr>
          <w:type w:val="continuous"/>
          <w:pgSz w:w="11910" w:h="16840"/>
          <w:pgMar w:top="1040" w:bottom="280" w:left="1559" w:right="425"/>
        </w:sectPr>
      </w:pPr>
    </w:p>
    <w:tbl>
      <w:tblPr>
        <w:tblW w:w="0" w:type="auto"/>
        <w:jc w:val="left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7"/>
        <w:gridCol w:w="3940"/>
        <w:gridCol w:w="1991"/>
      </w:tblGrid>
      <w:tr>
        <w:trPr>
          <w:trHeight w:val="592" w:hRule="atLeast"/>
        </w:trPr>
        <w:tc>
          <w:tcPr>
            <w:tcW w:w="351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354" w:lineRule="exact"/>
              <w:ind w:left="135"/>
              <w:rPr>
                <w:sz w:val="32"/>
              </w:rPr>
            </w:pPr>
            <w:r>
              <w:rPr>
                <w:spacing w:val="-2"/>
                <w:sz w:val="32"/>
              </w:rPr>
              <w:t>ОГЛАВЛЕНИЕ</w:t>
            </w:r>
          </w:p>
        </w:tc>
        <w:tc>
          <w:tcPr>
            <w:tcW w:w="199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85" w:hRule="atLeast"/>
        </w:trPr>
        <w:tc>
          <w:tcPr>
            <w:tcW w:w="3517" w:type="dxa"/>
          </w:tcPr>
          <w:p>
            <w:pPr>
              <w:pStyle w:val="TableParagraph"/>
              <w:spacing w:before="227"/>
              <w:ind w:left="50"/>
              <w:rPr>
                <w:sz w:val="28"/>
              </w:rPr>
            </w:pPr>
            <w:hyperlink w:history="true" w:anchor="_bookmark0">
              <w:r>
                <w:rPr>
                  <w:spacing w:val="-2"/>
                  <w:sz w:val="28"/>
                </w:rPr>
                <w:t>ВВЕДЕНИЕ</w:t>
              </w:r>
            </w:hyperlink>
          </w:p>
        </w:tc>
        <w:tc>
          <w:tcPr>
            <w:tcW w:w="394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TableParagraph"/>
              <w:spacing w:before="227"/>
              <w:ind w:right="47"/>
              <w:jc w:val="right"/>
              <w:rPr>
                <w:sz w:val="28"/>
              </w:rPr>
            </w:pPr>
            <w:hyperlink w:history="true" w:anchor="_bookmark0">
              <w:r>
                <w:rPr>
                  <w:spacing w:val="-10"/>
                  <w:sz w:val="28"/>
                </w:rPr>
                <w:t>3</w:t>
              </w:r>
            </w:hyperlink>
          </w:p>
        </w:tc>
      </w:tr>
      <w:tr>
        <w:trPr>
          <w:trHeight w:val="583" w:hRule="atLeast"/>
        </w:trPr>
        <w:tc>
          <w:tcPr>
            <w:tcW w:w="3517" w:type="dxa"/>
          </w:tcPr>
          <w:p>
            <w:pPr>
              <w:pStyle w:val="TableParagraph"/>
              <w:spacing w:before="125"/>
              <w:ind w:left="50"/>
              <w:rPr>
                <w:sz w:val="28"/>
              </w:rPr>
            </w:pPr>
            <w:hyperlink w:history="true" w:anchor="_bookmark1">
              <w:r>
                <w:rPr>
                  <w:sz w:val="28"/>
                </w:rPr>
                <w:t>ТЕОРЕТИЧЕСКАЯ</w:t>
              </w:r>
              <w:r>
                <w:rPr>
                  <w:spacing w:val="-16"/>
                  <w:sz w:val="28"/>
                </w:rPr>
                <w:t> </w:t>
              </w:r>
              <w:r>
                <w:rPr>
                  <w:spacing w:val="-4"/>
                  <w:sz w:val="28"/>
                </w:rPr>
                <w:t>ЧАСТЬ</w:t>
              </w:r>
            </w:hyperlink>
          </w:p>
        </w:tc>
        <w:tc>
          <w:tcPr>
            <w:tcW w:w="394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TableParagraph"/>
              <w:spacing w:before="125"/>
              <w:ind w:right="47"/>
              <w:jc w:val="right"/>
              <w:rPr>
                <w:sz w:val="28"/>
              </w:rPr>
            </w:pPr>
            <w:hyperlink w:history="true" w:anchor="_bookmark1">
              <w:r>
                <w:rPr>
                  <w:spacing w:val="-10"/>
                  <w:sz w:val="28"/>
                </w:rPr>
                <w:t>5</w:t>
              </w:r>
            </w:hyperlink>
          </w:p>
        </w:tc>
      </w:tr>
      <w:tr>
        <w:trPr>
          <w:trHeight w:val="583" w:hRule="atLeast"/>
        </w:trPr>
        <w:tc>
          <w:tcPr>
            <w:tcW w:w="3517" w:type="dxa"/>
          </w:tcPr>
          <w:p>
            <w:pPr>
              <w:pStyle w:val="TableParagraph"/>
              <w:spacing w:before="125"/>
              <w:ind w:left="50"/>
              <w:rPr>
                <w:sz w:val="28"/>
              </w:rPr>
            </w:pPr>
            <w:hyperlink w:history="true" w:anchor="_bookmark2">
              <w:r>
                <w:rPr>
                  <w:sz w:val="28"/>
                </w:rPr>
                <w:t>ПРАКТИЧЕСКАЯ</w:t>
              </w:r>
              <w:r>
                <w:rPr>
                  <w:spacing w:val="-14"/>
                  <w:sz w:val="28"/>
                </w:rPr>
                <w:t> </w:t>
              </w:r>
              <w:r>
                <w:rPr>
                  <w:spacing w:val="-2"/>
                  <w:sz w:val="28"/>
                </w:rPr>
                <w:t>ЧАСТЬ</w:t>
              </w:r>
            </w:hyperlink>
          </w:p>
        </w:tc>
        <w:tc>
          <w:tcPr>
            <w:tcW w:w="394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TableParagraph"/>
              <w:spacing w:before="125"/>
              <w:ind w:right="4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>
        <w:trPr>
          <w:trHeight w:val="583" w:hRule="atLeast"/>
        </w:trPr>
        <w:tc>
          <w:tcPr>
            <w:tcW w:w="3517" w:type="dxa"/>
          </w:tcPr>
          <w:p>
            <w:pPr>
              <w:pStyle w:val="TableParagraph"/>
              <w:spacing w:before="125"/>
              <w:ind w:left="50"/>
              <w:rPr>
                <w:sz w:val="28"/>
              </w:rPr>
            </w:pPr>
            <w:hyperlink w:history="true" w:anchor="_bookmark3">
              <w:r>
                <w:rPr>
                  <w:spacing w:val="-2"/>
                  <w:sz w:val="28"/>
                </w:rPr>
                <w:t>ЗАКЛЮЧЕНИЕ</w:t>
              </w:r>
            </w:hyperlink>
          </w:p>
        </w:tc>
        <w:tc>
          <w:tcPr>
            <w:tcW w:w="394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TableParagraph"/>
              <w:spacing w:before="125"/>
              <w:ind w:right="47"/>
              <w:jc w:val="right"/>
              <w:rPr>
                <w:sz w:val="28"/>
              </w:rPr>
            </w:pPr>
            <w:hyperlink w:history="true" w:anchor="_bookmark3">
              <w:r>
                <w:rPr>
                  <w:spacing w:val="-5"/>
                  <w:sz w:val="28"/>
                </w:rPr>
                <w:t>15</w:t>
              </w:r>
            </w:hyperlink>
          </w:p>
        </w:tc>
      </w:tr>
      <w:tr>
        <w:trPr>
          <w:trHeight w:val="447" w:hRule="atLeast"/>
        </w:trPr>
        <w:tc>
          <w:tcPr>
            <w:tcW w:w="3517" w:type="dxa"/>
          </w:tcPr>
          <w:p>
            <w:pPr>
              <w:pStyle w:val="TableParagraph"/>
              <w:spacing w:line="302" w:lineRule="exact" w:before="125"/>
              <w:ind w:left="50"/>
              <w:rPr>
                <w:sz w:val="28"/>
              </w:rPr>
            </w:pPr>
            <w:r>
              <w:rPr>
                <w:sz w:val="28"/>
              </w:rPr>
              <w:t>СПИСОК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ЛИТЕРАТУРЫ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TableParagraph"/>
              <w:spacing w:line="302" w:lineRule="exact" w:before="125"/>
              <w:ind w:right="4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</w:tbl>
    <w:p>
      <w:pPr>
        <w:pStyle w:val="TableParagraph"/>
        <w:spacing w:after="0" w:line="302" w:lineRule="exact"/>
        <w:jc w:val="right"/>
        <w:rPr>
          <w:sz w:val="28"/>
        </w:rPr>
        <w:sectPr>
          <w:footerReference w:type="default" r:id="rId5"/>
          <w:pgSz w:w="11910" w:h="16840"/>
          <w:pgMar w:header="0" w:footer="1003" w:top="1660" w:bottom="1200" w:left="1559" w:right="425"/>
          <w:pgNumType w:start="2"/>
        </w:sectPr>
      </w:pPr>
    </w:p>
    <w:p>
      <w:pPr>
        <w:pStyle w:val="Heading1"/>
        <w:ind w:left="98" w:right="377"/>
      </w:pPr>
      <w:r>
        <w:rPr>
          <w:spacing w:val="-2"/>
        </w:rPr>
        <w:t>Введение</w:t>
      </w:r>
    </w:p>
    <w:p>
      <w:pPr>
        <w:pStyle w:val="BodyText"/>
        <w:spacing w:line="360" w:lineRule="auto" w:before="192"/>
        <w:ind w:right="419" w:firstLine="789"/>
        <w:jc w:val="both"/>
      </w:pPr>
      <w:bookmarkStart w:name="_bookmark0" w:id="1"/>
      <w:bookmarkEnd w:id="1"/>
      <w:r>
        <w:rPr/>
      </w:r>
      <w:r>
        <w:rPr>
          <w:color w:val="1A1A1A"/>
        </w:rPr>
        <w:t>Загрязнение окружающей среды – одна из наиболее острых глобальных проблем современности, оказывающая влияние на все живые организмы и экосистемы нашей планеты. Среди различных загрязняющих веществ особое внимание заслуживают тяжелые металлы (ТМ) – группа химических элементов, обладающих высокой плотностью и способных оказывать токсичное воздействие на живые организмы даже в низких </w:t>
      </w:r>
      <w:r>
        <w:rPr>
          <w:color w:val="1A1A1A"/>
          <w:spacing w:val="-2"/>
        </w:rPr>
        <w:t>концентрациях.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line="360" w:lineRule="auto"/>
        <w:ind w:right="417"/>
        <w:jc w:val="both"/>
      </w:pPr>
      <w:r>
        <w:rPr>
          <w:color w:val="1A1A1A"/>
        </w:rPr>
        <w:t>В отличие от многих органических загрязнителей, которые</w:t>
      </w:r>
      <w:r>
        <w:rPr>
          <w:color w:val="1A1A1A"/>
          <w:spacing w:val="-2"/>
        </w:rPr>
        <w:t> </w:t>
      </w:r>
      <w:r>
        <w:rPr>
          <w:color w:val="1A1A1A"/>
        </w:rPr>
        <w:t>могут разлагаться в окружающей среде, тяжелые металлы отличаются устойчивостью и способностью к аккумуляции в различных компонентах биосферы – почве, воде, воздухе, а также в организмах растений, животных и человека.</w:t>
      </w:r>
    </w:p>
    <w:p>
      <w:pPr>
        <w:pStyle w:val="BodyText"/>
        <w:spacing w:before="161"/>
        <w:ind w:left="0"/>
      </w:pPr>
    </w:p>
    <w:p>
      <w:pPr>
        <w:pStyle w:val="BodyText"/>
        <w:spacing w:line="360" w:lineRule="auto"/>
        <w:ind w:right="426"/>
        <w:jc w:val="both"/>
      </w:pPr>
      <w:r>
        <w:rPr>
          <w:color w:val="1A1A1A"/>
        </w:rPr>
        <w:t>Хотя</w:t>
      </w:r>
      <w:r>
        <w:rPr>
          <w:color w:val="1A1A1A"/>
          <w:spacing w:val="-3"/>
        </w:rPr>
        <w:t> </w:t>
      </w:r>
      <w:r>
        <w:rPr>
          <w:color w:val="1A1A1A"/>
        </w:rPr>
        <w:t>некоторые</w:t>
      </w:r>
      <w:r>
        <w:rPr>
          <w:color w:val="1A1A1A"/>
          <w:spacing w:val="-3"/>
        </w:rPr>
        <w:t> </w:t>
      </w:r>
      <w:r>
        <w:rPr>
          <w:color w:val="1A1A1A"/>
        </w:rPr>
        <w:t>тяжелые</w:t>
      </w:r>
      <w:r>
        <w:rPr>
          <w:color w:val="1A1A1A"/>
          <w:spacing w:val="-3"/>
        </w:rPr>
        <w:t> </w:t>
      </w:r>
      <w:r>
        <w:rPr>
          <w:color w:val="1A1A1A"/>
        </w:rPr>
        <w:t>металлы</w:t>
      </w:r>
      <w:r>
        <w:rPr>
          <w:color w:val="1A1A1A"/>
          <w:spacing w:val="-2"/>
        </w:rPr>
        <w:t> </w:t>
      </w:r>
      <w:r>
        <w:rPr>
          <w:color w:val="1A1A1A"/>
        </w:rPr>
        <w:t>в</w:t>
      </w:r>
      <w:r>
        <w:rPr>
          <w:color w:val="1A1A1A"/>
          <w:spacing w:val="-3"/>
        </w:rPr>
        <w:t> </w:t>
      </w:r>
      <w:r>
        <w:rPr>
          <w:color w:val="1A1A1A"/>
        </w:rPr>
        <w:t>микродозах</w:t>
      </w:r>
      <w:r>
        <w:rPr>
          <w:color w:val="1A1A1A"/>
          <w:spacing w:val="-3"/>
        </w:rPr>
        <w:t> </w:t>
      </w:r>
      <w:r>
        <w:rPr>
          <w:color w:val="1A1A1A"/>
        </w:rPr>
        <w:t>необходимы</w:t>
      </w:r>
      <w:r>
        <w:rPr>
          <w:color w:val="1A1A1A"/>
          <w:spacing w:val="-2"/>
        </w:rPr>
        <w:t> </w:t>
      </w:r>
      <w:r>
        <w:rPr>
          <w:color w:val="1A1A1A"/>
        </w:rPr>
        <w:t>для</w:t>
      </w:r>
      <w:r>
        <w:rPr>
          <w:color w:val="1A1A1A"/>
          <w:spacing w:val="-2"/>
        </w:rPr>
        <w:t> </w:t>
      </w:r>
      <w:r>
        <w:rPr>
          <w:color w:val="1A1A1A"/>
        </w:rPr>
        <w:t>нормальной жизнедеятельности живых организмов (например, медь, цинк, железо), превышение допустимых концентраций приводит к серьезным нарушениям физиологических процессов, заболеваниям и даже гибели.</w:t>
      </w:r>
    </w:p>
    <w:p>
      <w:pPr>
        <w:pStyle w:val="BodyText"/>
        <w:spacing w:before="161"/>
        <w:ind w:left="0"/>
      </w:pPr>
    </w:p>
    <w:p>
      <w:pPr>
        <w:pStyle w:val="BodyText"/>
        <w:spacing w:line="360" w:lineRule="auto"/>
        <w:ind w:right="425"/>
        <w:jc w:val="both"/>
      </w:pPr>
      <w:r>
        <w:rPr>
          <w:color w:val="1A1A1A"/>
        </w:rPr>
        <w:t>Антропогенная деятельность, включая промышленное производство, сельское хозяйство, транспорт и коммунальное хозяйство, является</w:t>
      </w:r>
      <w:r>
        <w:rPr>
          <w:color w:val="1A1A1A"/>
          <w:spacing w:val="40"/>
        </w:rPr>
        <w:t> </w:t>
      </w:r>
      <w:r>
        <w:rPr>
          <w:color w:val="1A1A1A"/>
        </w:rPr>
        <w:t>основным источником поступления ТМ в окружающую среду. Увеличение концентрации ТМ в биосфере вызывает цепную реакцию негативных последствий, затрагивающих все уровни организации живого, от микроорганизмов до высших млекопитающих.</w:t>
      </w:r>
    </w:p>
    <w:p>
      <w:pPr>
        <w:pStyle w:val="BodyText"/>
        <w:spacing w:before="162"/>
        <w:ind w:left="0"/>
      </w:pPr>
    </w:p>
    <w:p>
      <w:pPr>
        <w:pStyle w:val="BodyText"/>
        <w:spacing w:line="360" w:lineRule="auto" w:before="1"/>
        <w:ind w:right="423"/>
        <w:jc w:val="both"/>
      </w:pPr>
      <w:r>
        <w:rPr>
          <w:color w:val="1A1A1A"/>
        </w:rPr>
        <w:t>Данная тема является актуальной в связи с необходимостью разработки эффективных стратегий предотвращения и устранения загрязнения</w:t>
      </w:r>
      <w:r>
        <w:rPr>
          <w:color w:val="1A1A1A"/>
          <w:spacing w:val="40"/>
        </w:rPr>
        <w:t> </w:t>
      </w:r>
      <w:r>
        <w:rPr>
          <w:color w:val="1A1A1A"/>
        </w:rPr>
        <w:t>тяжелыми</w:t>
      </w:r>
      <w:r>
        <w:rPr>
          <w:color w:val="1A1A1A"/>
          <w:spacing w:val="11"/>
        </w:rPr>
        <w:t> </w:t>
      </w:r>
      <w:r>
        <w:rPr>
          <w:color w:val="1A1A1A"/>
        </w:rPr>
        <w:t>металлами,</w:t>
      </w:r>
      <w:r>
        <w:rPr>
          <w:color w:val="1A1A1A"/>
          <w:spacing w:val="16"/>
        </w:rPr>
        <w:t> </w:t>
      </w:r>
      <w:r>
        <w:rPr>
          <w:color w:val="1A1A1A"/>
        </w:rPr>
        <w:t>а</w:t>
      </w:r>
      <w:r>
        <w:rPr>
          <w:color w:val="1A1A1A"/>
          <w:spacing w:val="17"/>
        </w:rPr>
        <w:t> </w:t>
      </w:r>
      <w:r>
        <w:rPr>
          <w:color w:val="1A1A1A"/>
        </w:rPr>
        <w:t>также</w:t>
      </w:r>
      <w:r>
        <w:rPr>
          <w:color w:val="1A1A1A"/>
          <w:spacing w:val="15"/>
        </w:rPr>
        <w:t> </w:t>
      </w:r>
      <w:r>
        <w:rPr>
          <w:color w:val="1A1A1A"/>
        </w:rPr>
        <w:t>минимизации</w:t>
      </w:r>
      <w:r>
        <w:rPr>
          <w:color w:val="1A1A1A"/>
          <w:spacing w:val="13"/>
        </w:rPr>
        <w:t> </w:t>
      </w:r>
      <w:r>
        <w:rPr>
          <w:color w:val="1A1A1A"/>
        </w:rPr>
        <w:t>рисков</w:t>
      </w:r>
      <w:r>
        <w:rPr>
          <w:color w:val="1A1A1A"/>
          <w:spacing w:val="13"/>
        </w:rPr>
        <w:t> </w:t>
      </w:r>
      <w:r>
        <w:rPr>
          <w:color w:val="1A1A1A"/>
        </w:rPr>
        <w:t>для</w:t>
      </w:r>
      <w:r>
        <w:rPr>
          <w:color w:val="1A1A1A"/>
          <w:spacing w:val="17"/>
        </w:rPr>
        <w:t> </w:t>
      </w:r>
      <w:r>
        <w:rPr>
          <w:color w:val="1A1A1A"/>
        </w:rPr>
        <w:t>здоровья</w:t>
      </w:r>
      <w:r>
        <w:rPr>
          <w:color w:val="1A1A1A"/>
          <w:spacing w:val="15"/>
        </w:rPr>
        <w:t> </w:t>
      </w:r>
      <w:r>
        <w:rPr>
          <w:color w:val="1A1A1A"/>
        </w:rPr>
        <w:t>человека</w:t>
      </w:r>
      <w:r>
        <w:rPr>
          <w:color w:val="1A1A1A"/>
          <w:spacing w:val="15"/>
        </w:rPr>
        <w:t> </w:t>
      </w:r>
      <w:r>
        <w:rPr>
          <w:color w:val="1A1A1A"/>
          <w:spacing w:val="-10"/>
        </w:rPr>
        <w:t>и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559" w:right="425"/>
        </w:sectPr>
      </w:pPr>
    </w:p>
    <w:p>
      <w:pPr>
        <w:pStyle w:val="BodyText"/>
        <w:spacing w:line="360" w:lineRule="auto" w:before="67"/>
        <w:ind w:right="424"/>
        <w:jc w:val="both"/>
      </w:pPr>
      <w:r>
        <w:rPr>
          <w:color w:val="1A1A1A"/>
        </w:rPr>
        <w:t>экологического благополучия планеты. Понимание источников загрязнения, механизмов воздействия ТМ на живые организмы и экосистемы, а также разработка методов очистки загрязненных территорий является ключевым фактором для решения этой сложной и многогранной проблемы.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tabs>
          <w:tab w:pos="1242" w:val="left" w:leader="none"/>
        </w:tabs>
        <w:spacing w:line="360" w:lineRule="auto"/>
        <w:ind w:right="425"/>
      </w:pPr>
      <w:r>
        <w:rPr>
          <w:b/>
          <w:spacing w:val="-2"/>
        </w:rPr>
        <w:t>Цель:</w:t>
      </w:r>
      <w:r>
        <w:rPr>
          <w:b/>
        </w:rPr>
        <w:tab/>
      </w:r>
      <w:r>
        <w:rPr/>
        <w:t>определить</w:t>
      </w:r>
      <w:r>
        <w:rPr>
          <w:spacing w:val="40"/>
        </w:rPr>
        <w:t> </w:t>
      </w:r>
      <w:r>
        <w:rPr/>
        <w:t>влияние</w:t>
      </w:r>
      <w:r>
        <w:rPr>
          <w:spacing w:val="40"/>
        </w:rPr>
        <w:t> </w:t>
      </w:r>
      <w:r>
        <w:rPr/>
        <w:t>тяжелых</w:t>
      </w:r>
      <w:r>
        <w:rPr>
          <w:spacing w:val="40"/>
        </w:rPr>
        <w:t> </w:t>
      </w:r>
      <w:r>
        <w:rPr/>
        <w:t>металлов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рост</w:t>
      </w:r>
      <w:r>
        <w:rPr>
          <w:spacing w:val="40"/>
        </w:rPr>
        <w:t> </w:t>
      </w:r>
      <w:r>
        <w:rPr/>
        <w:t>гороха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провести качественные реакции на некоторые тяжелые металлы.</w:t>
      </w:r>
    </w:p>
    <w:p>
      <w:pPr>
        <w:pStyle w:val="BodyText"/>
        <w:tabs>
          <w:tab w:pos="1533" w:val="left" w:leader="none"/>
          <w:tab w:pos="4159" w:val="left" w:leader="none"/>
          <w:tab w:pos="5200" w:val="left" w:leader="none"/>
          <w:tab w:pos="5743" w:val="left" w:leader="none"/>
          <w:tab w:pos="7518" w:val="left" w:leader="none"/>
          <w:tab w:pos="8453" w:val="left" w:leader="none"/>
        </w:tabs>
        <w:spacing w:line="360" w:lineRule="auto" w:before="160"/>
        <w:ind w:right="432"/>
      </w:pPr>
      <w:r>
        <w:rPr>
          <w:spacing w:val="-2"/>
        </w:rPr>
        <w:t>Провести</w:t>
      </w:r>
      <w:r>
        <w:rPr/>
        <w:tab/>
      </w:r>
      <w:r>
        <w:rPr>
          <w:spacing w:val="-2"/>
        </w:rPr>
        <w:t>экспериментальные</w:t>
      </w:r>
      <w:r>
        <w:rPr/>
        <w:tab/>
      </w:r>
      <w:r>
        <w:rPr>
          <w:spacing w:val="-4"/>
        </w:rPr>
        <w:t>опыты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нахождению</w:t>
      </w:r>
      <w:r>
        <w:rPr/>
        <w:tab/>
      </w:r>
      <w:r>
        <w:rPr>
          <w:spacing w:val="-2"/>
        </w:rPr>
        <w:t>солей</w:t>
      </w:r>
      <w:r>
        <w:rPr/>
        <w:tab/>
      </w:r>
      <w:r>
        <w:rPr>
          <w:spacing w:val="-2"/>
        </w:rPr>
        <w:t>тяжелых </w:t>
      </w:r>
      <w:r>
        <w:rPr/>
        <w:t>металлов в окружающей среде.</w:t>
      </w:r>
    </w:p>
    <w:p>
      <w:pPr>
        <w:pStyle w:val="Heading3"/>
        <w:spacing w:before="165"/>
        <w:ind w:left="212"/>
      </w:pPr>
      <w:r>
        <w:rPr>
          <w:spacing w:val="-2"/>
        </w:rPr>
        <w:t>Задачи: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</w:tabs>
        <w:spacing w:line="240" w:lineRule="auto" w:before="314" w:after="0"/>
        <w:ind w:left="422" w:right="0" w:hanging="279"/>
        <w:jc w:val="left"/>
        <w:rPr>
          <w:sz w:val="28"/>
        </w:rPr>
      </w:pPr>
      <w:r>
        <w:rPr>
          <w:sz w:val="28"/>
        </w:rPr>
        <w:t>Изучить</w:t>
      </w:r>
      <w:r>
        <w:rPr>
          <w:spacing w:val="-9"/>
          <w:sz w:val="28"/>
        </w:rPr>
        <w:t> </w:t>
      </w:r>
      <w:r>
        <w:rPr>
          <w:sz w:val="28"/>
        </w:rPr>
        <w:t>теоретический</w:t>
      </w:r>
      <w:r>
        <w:rPr>
          <w:spacing w:val="-5"/>
          <w:sz w:val="28"/>
        </w:rPr>
        <w:t> </w:t>
      </w:r>
      <w:r>
        <w:rPr>
          <w:sz w:val="28"/>
        </w:rPr>
        <w:t>материал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теме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исследования.</w:t>
      </w:r>
    </w:p>
    <w:p>
      <w:pPr>
        <w:pStyle w:val="BodyText"/>
        <w:spacing w:before="1"/>
        <w:ind w:left="0"/>
      </w:pPr>
    </w:p>
    <w:p>
      <w:pPr>
        <w:pStyle w:val="ListParagraph"/>
        <w:numPr>
          <w:ilvl w:val="0"/>
          <w:numId w:val="1"/>
        </w:numPr>
        <w:tabs>
          <w:tab w:pos="508" w:val="left" w:leader="none"/>
        </w:tabs>
        <w:spacing w:line="360" w:lineRule="auto" w:before="0" w:after="0"/>
        <w:ind w:left="143" w:right="421" w:firstLine="0"/>
        <w:jc w:val="left"/>
        <w:rPr>
          <w:sz w:val="28"/>
        </w:rPr>
      </w:pPr>
      <w:r>
        <w:rPr>
          <w:sz w:val="28"/>
        </w:rPr>
        <w:t>Проанализировать</w:t>
      </w:r>
      <w:r>
        <w:rPr>
          <w:spacing w:val="40"/>
          <w:sz w:val="28"/>
        </w:rPr>
        <w:t> </w:t>
      </w:r>
      <w:r>
        <w:rPr>
          <w:sz w:val="28"/>
        </w:rPr>
        <w:t>весь</w:t>
      </w:r>
      <w:r>
        <w:rPr>
          <w:spacing w:val="40"/>
          <w:sz w:val="28"/>
        </w:rPr>
        <w:t> </w:t>
      </w:r>
      <w:r>
        <w:rPr>
          <w:sz w:val="28"/>
        </w:rPr>
        <w:t>собранный</w:t>
      </w:r>
      <w:r>
        <w:rPr>
          <w:spacing w:val="40"/>
          <w:sz w:val="28"/>
        </w:rPr>
        <w:t> </w:t>
      </w:r>
      <w:r>
        <w:rPr>
          <w:sz w:val="28"/>
        </w:rPr>
        <w:t>теоретический</w:t>
      </w:r>
      <w:r>
        <w:rPr>
          <w:spacing w:val="40"/>
          <w:sz w:val="28"/>
        </w:rPr>
        <w:t> </w:t>
      </w:r>
      <w:r>
        <w:rPr>
          <w:sz w:val="28"/>
        </w:rPr>
        <w:t>материал</w:t>
      </w:r>
      <w:r>
        <w:rPr>
          <w:spacing w:val="40"/>
          <w:sz w:val="28"/>
        </w:rPr>
        <w:t> </w:t>
      </w:r>
      <w:r>
        <w:rPr>
          <w:sz w:val="28"/>
        </w:rPr>
        <w:t>о</w:t>
      </w:r>
      <w:r>
        <w:rPr>
          <w:spacing w:val="40"/>
          <w:sz w:val="28"/>
        </w:rPr>
        <w:t> </w:t>
      </w:r>
      <w:r>
        <w:rPr>
          <w:sz w:val="28"/>
        </w:rPr>
        <w:t>тяжелых</w:t>
      </w:r>
      <w:r>
        <w:rPr>
          <w:spacing w:val="40"/>
          <w:sz w:val="28"/>
        </w:rPr>
        <w:t> </w:t>
      </w:r>
      <w:r>
        <w:rPr>
          <w:spacing w:val="-2"/>
          <w:sz w:val="28"/>
        </w:rPr>
        <w:t>металлах.</w:t>
      </w:r>
    </w:p>
    <w:p>
      <w:pPr>
        <w:pStyle w:val="ListParagraph"/>
        <w:numPr>
          <w:ilvl w:val="0"/>
          <w:numId w:val="1"/>
        </w:numPr>
        <w:tabs>
          <w:tab w:pos="588" w:val="left" w:leader="none"/>
          <w:tab w:pos="2363" w:val="left" w:leader="none"/>
          <w:tab w:pos="3947" w:val="left" w:leader="none"/>
          <w:tab w:pos="4859" w:val="left" w:leader="none"/>
          <w:tab w:pos="6134" w:val="left" w:leader="none"/>
          <w:tab w:pos="7466" w:val="left" w:leader="none"/>
          <w:tab w:pos="7826" w:val="left" w:leader="none"/>
        </w:tabs>
        <w:spacing w:line="360" w:lineRule="auto" w:before="162" w:after="0"/>
        <w:ind w:left="143" w:right="420" w:firstLine="0"/>
        <w:jc w:val="left"/>
        <w:rPr>
          <w:sz w:val="28"/>
        </w:rPr>
      </w:pPr>
      <w:r>
        <w:rPr>
          <w:spacing w:val="-2"/>
          <w:sz w:val="28"/>
        </w:rPr>
        <w:t>Приготовить</w:t>
      </w:r>
      <w:r>
        <w:rPr>
          <w:sz w:val="28"/>
        </w:rPr>
        <w:tab/>
      </w:r>
      <w:r>
        <w:rPr>
          <w:spacing w:val="-2"/>
          <w:sz w:val="28"/>
        </w:rPr>
        <w:t>растворы</w:t>
      </w:r>
      <w:r>
        <w:rPr>
          <w:sz w:val="28"/>
        </w:rPr>
        <w:tab/>
      </w:r>
      <w:r>
        <w:rPr>
          <w:spacing w:val="-4"/>
          <w:sz w:val="28"/>
        </w:rPr>
        <w:t>солей</w:t>
      </w:r>
      <w:r>
        <w:rPr>
          <w:sz w:val="28"/>
        </w:rPr>
        <w:tab/>
      </w:r>
      <w:r>
        <w:rPr>
          <w:spacing w:val="-2"/>
          <w:sz w:val="28"/>
        </w:rPr>
        <w:t>тяжелых</w:t>
      </w:r>
      <w:r>
        <w:rPr>
          <w:sz w:val="28"/>
        </w:rPr>
        <w:tab/>
      </w:r>
      <w:r>
        <w:rPr>
          <w:spacing w:val="-2"/>
          <w:sz w:val="28"/>
        </w:rPr>
        <w:t>металлов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определенной концентрацией.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357" w:lineRule="auto" w:before="0" w:after="0"/>
        <w:ind w:left="143" w:right="427" w:firstLine="0"/>
        <w:jc w:val="left"/>
        <w:rPr>
          <w:sz w:val="28"/>
        </w:rPr>
      </w:pPr>
      <w:r>
        <w:rPr>
          <w:sz w:val="28"/>
        </w:rPr>
        <w:t>Выявить</w:t>
      </w:r>
      <w:r>
        <w:rPr>
          <w:spacing w:val="40"/>
          <w:sz w:val="28"/>
        </w:rPr>
        <w:t> </w:t>
      </w:r>
      <w:r>
        <w:rPr>
          <w:sz w:val="28"/>
        </w:rPr>
        <w:t>влияние</w:t>
      </w:r>
      <w:r>
        <w:rPr>
          <w:spacing w:val="40"/>
          <w:sz w:val="28"/>
        </w:rPr>
        <w:t> </w:t>
      </w:r>
      <w:r>
        <w:rPr>
          <w:sz w:val="28"/>
        </w:rPr>
        <w:t>ионов</w:t>
      </w:r>
      <w:r>
        <w:rPr>
          <w:spacing w:val="40"/>
          <w:sz w:val="28"/>
        </w:rPr>
        <w:t> </w:t>
      </w:r>
      <w:r>
        <w:rPr>
          <w:sz w:val="28"/>
        </w:rPr>
        <w:t>тяжелых</w:t>
      </w:r>
      <w:r>
        <w:rPr>
          <w:spacing w:val="40"/>
          <w:sz w:val="28"/>
        </w:rPr>
        <w:t> </w:t>
      </w:r>
      <w:r>
        <w:rPr>
          <w:sz w:val="28"/>
        </w:rPr>
        <w:t>металлов</w:t>
      </w:r>
      <w:r>
        <w:rPr>
          <w:spacing w:val="40"/>
          <w:sz w:val="28"/>
        </w:rPr>
        <w:t> </w:t>
      </w:r>
      <w:r>
        <w:rPr>
          <w:sz w:val="28"/>
        </w:rPr>
        <w:t>на</w:t>
      </w:r>
      <w:r>
        <w:rPr>
          <w:spacing w:val="40"/>
          <w:sz w:val="28"/>
        </w:rPr>
        <w:t> </w:t>
      </w:r>
      <w:r>
        <w:rPr>
          <w:sz w:val="28"/>
        </w:rPr>
        <w:t>растения,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частности</w:t>
      </w:r>
      <w:r>
        <w:rPr>
          <w:spacing w:val="40"/>
          <w:sz w:val="28"/>
        </w:rPr>
        <w:t> </w:t>
      </w:r>
      <w:r>
        <w:rPr>
          <w:sz w:val="28"/>
        </w:rPr>
        <w:t>на примере гороха.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163" w:after="0"/>
        <w:ind w:left="423" w:right="0" w:hanging="280"/>
        <w:jc w:val="left"/>
        <w:rPr>
          <w:sz w:val="28"/>
        </w:rPr>
      </w:pPr>
      <w:r>
        <w:rPr>
          <w:sz w:val="28"/>
        </w:rPr>
        <w:t>Провести</w:t>
      </w:r>
      <w:r>
        <w:rPr>
          <w:spacing w:val="-9"/>
          <w:sz w:val="28"/>
        </w:rPr>
        <w:t> </w:t>
      </w:r>
      <w:r>
        <w:rPr>
          <w:sz w:val="28"/>
        </w:rPr>
        <w:t>качественное</w:t>
      </w:r>
      <w:r>
        <w:rPr>
          <w:spacing w:val="-10"/>
          <w:sz w:val="28"/>
        </w:rPr>
        <w:t> </w:t>
      </w:r>
      <w:r>
        <w:rPr>
          <w:sz w:val="28"/>
        </w:rPr>
        <w:t>определение</w:t>
      </w:r>
      <w:r>
        <w:rPr>
          <w:spacing w:val="-11"/>
          <w:sz w:val="28"/>
        </w:rPr>
        <w:t> </w:t>
      </w:r>
      <w:r>
        <w:rPr>
          <w:sz w:val="28"/>
        </w:rPr>
        <w:t>солей</w:t>
      </w:r>
      <w:r>
        <w:rPr>
          <w:spacing w:val="-7"/>
          <w:sz w:val="28"/>
        </w:rPr>
        <w:t> </w:t>
      </w:r>
      <w:r>
        <w:rPr>
          <w:sz w:val="28"/>
        </w:rPr>
        <w:t>тяжелых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металлов.</w:t>
      </w:r>
    </w:p>
    <w:p>
      <w:pPr>
        <w:pStyle w:val="BodyText"/>
        <w:spacing w:before="322"/>
      </w:pPr>
      <w:r>
        <w:rPr>
          <w:b/>
        </w:rPr>
        <w:t>Гипотеза:</w:t>
      </w:r>
      <w:r>
        <w:rPr>
          <w:b/>
          <w:spacing w:val="-7"/>
        </w:rPr>
        <w:t> </w:t>
      </w:r>
      <w:r>
        <w:rPr/>
        <w:t>Ионы</w:t>
      </w:r>
      <w:r>
        <w:rPr>
          <w:spacing w:val="-5"/>
        </w:rPr>
        <w:t> </w:t>
      </w:r>
      <w:r>
        <w:rPr/>
        <w:t>тяжелых</w:t>
      </w:r>
      <w:r>
        <w:rPr>
          <w:spacing w:val="-5"/>
        </w:rPr>
        <w:t> </w:t>
      </w:r>
      <w:r>
        <w:rPr/>
        <w:t>металлов</w:t>
      </w:r>
      <w:r>
        <w:rPr>
          <w:spacing w:val="-5"/>
        </w:rPr>
        <w:t> </w:t>
      </w:r>
      <w:r>
        <w:rPr/>
        <w:t>губительно</w:t>
      </w:r>
      <w:r>
        <w:rPr>
          <w:spacing w:val="-4"/>
        </w:rPr>
        <w:t> </w:t>
      </w:r>
      <w:r>
        <w:rPr/>
        <w:t>действуют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>
          <w:spacing w:val="-2"/>
        </w:rPr>
        <w:t>растения.</w:t>
      </w:r>
    </w:p>
    <w:p>
      <w:pPr>
        <w:pStyle w:val="BodyText"/>
        <w:spacing w:before="1"/>
        <w:ind w:left="0"/>
      </w:pPr>
    </w:p>
    <w:p>
      <w:pPr>
        <w:tabs>
          <w:tab w:pos="3316" w:val="left" w:leader="none"/>
        </w:tabs>
        <w:spacing w:line="357" w:lineRule="auto" w:before="0"/>
        <w:ind w:left="143" w:right="425" w:firstLine="0"/>
        <w:jc w:val="left"/>
        <w:rPr>
          <w:sz w:val="28"/>
        </w:rPr>
      </w:pPr>
      <w:r>
        <w:rPr>
          <w:b/>
          <w:sz w:val="28"/>
        </w:rPr>
        <w:t>Объект</w:t>
      </w:r>
      <w:r>
        <w:rPr>
          <w:b/>
          <w:spacing w:val="80"/>
          <w:sz w:val="28"/>
        </w:rPr>
        <w:t> </w:t>
      </w:r>
      <w:r>
        <w:rPr>
          <w:b/>
          <w:sz w:val="28"/>
        </w:rPr>
        <w:t>исследования:</w:t>
        <w:tab/>
      </w:r>
      <w:r>
        <w:rPr>
          <w:sz w:val="28"/>
        </w:rPr>
        <w:t>Прорастание</w:t>
      </w:r>
      <w:r>
        <w:rPr>
          <w:spacing w:val="80"/>
          <w:sz w:val="28"/>
        </w:rPr>
        <w:t> </w:t>
      </w:r>
      <w:r>
        <w:rPr>
          <w:sz w:val="28"/>
        </w:rPr>
        <w:t>гороха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растворах</w:t>
      </w:r>
      <w:r>
        <w:rPr>
          <w:spacing w:val="80"/>
          <w:sz w:val="28"/>
        </w:rPr>
        <w:t> </w:t>
      </w:r>
      <w:r>
        <w:rPr>
          <w:sz w:val="28"/>
        </w:rPr>
        <w:t>разных</w:t>
      </w:r>
      <w:r>
        <w:rPr>
          <w:spacing w:val="80"/>
          <w:sz w:val="28"/>
        </w:rPr>
        <w:t> </w:t>
      </w:r>
      <w:r>
        <w:rPr>
          <w:sz w:val="28"/>
        </w:rPr>
        <w:t>солей тяжелых металлов.</w:t>
      </w:r>
    </w:p>
    <w:p>
      <w:pPr>
        <w:spacing w:after="0" w:line="357" w:lineRule="auto"/>
        <w:jc w:val="left"/>
        <w:rPr>
          <w:sz w:val="28"/>
        </w:rPr>
        <w:sectPr>
          <w:pgSz w:w="11910" w:h="16840"/>
          <w:pgMar w:header="0" w:footer="1003" w:top="1040" w:bottom="1200" w:left="1559" w:right="425"/>
        </w:sectPr>
      </w:pPr>
    </w:p>
    <w:p>
      <w:pPr>
        <w:pStyle w:val="Heading3"/>
        <w:ind w:right="360"/>
        <w:jc w:val="center"/>
      </w:pPr>
      <w:bookmarkStart w:name="_bookmark1" w:id="2"/>
      <w:bookmarkEnd w:id="2"/>
      <w:r>
        <w:rPr>
          <w:b w:val="0"/>
        </w:rPr>
      </w:r>
      <w:r>
        <w:rPr/>
        <w:t>ТЕОРЕТИЧЕСКАЯ</w:t>
      </w:r>
      <w:r>
        <w:rPr>
          <w:spacing w:val="-15"/>
        </w:rPr>
        <w:t> </w:t>
      </w:r>
      <w:r>
        <w:rPr>
          <w:spacing w:val="-4"/>
        </w:rPr>
        <w:t>ЧАСТЬ</w:t>
      </w:r>
    </w:p>
    <w:p>
      <w:pPr>
        <w:pStyle w:val="BodyText"/>
        <w:spacing w:line="360" w:lineRule="auto" w:before="158"/>
        <w:ind w:right="418"/>
        <w:jc w:val="both"/>
      </w:pPr>
      <w:r>
        <w:rPr/>
        <w:t>Тяжелые металлы, как естественные компоненты земной коры, играют важную роль в геологических и геохимических процессах. Однако, в результате антропогенной деятельности, их концентрация в окружающей среде значительно возросла, что представляет серьезную угрозу</w:t>
      </w:r>
      <w:r>
        <w:rPr>
          <w:spacing w:val="-1"/>
        </w:rPr>
        <w:t> </w:t>
      </w:r>
      <w:r>
        <w:rPr/>
        <w:t>для здоровья человека, животных и растений, а также для экологического состояния биосферы в целом. Данный доклад посвящен изучению влияния тяжелых металлов на рост растений и окружающую среду, рассмотрению источников загрязнения, механизмов воздействия и возможных путей решения</w:t>
      </w:r>
      <w:r>
        <w:rPr>
          <w:spacing w:val="40"/>
        </w:rPr>
        <w:t> </w:t>
      </w:r>
      <w:r>
        <w:rPr>
          <w:spacing w:val="-2"/>
        </w:rPr>
        <w:t>проблемы.</w:t>
      </w:r>
    </w:p>
    <w:p>
      <w:pPr>
        <w:pStyle w:val="BodyText"/>
        <w:spacing w:before="161"/>
        <w:ind w:left="0"/>
      </w:pPr>
    </w:p>
    <w:p>
      <w:pPr>
        <w:pStyle w:val="BodyText"/>
        <w:jc w:val="both"/>
      </w:pPr>
      <w:r>
        <w:rPr/>
        <w:t>Что</w:t>
      </w:r>
      <w:r>
        <w:rPr>
          <w:spacing w:val="-2"/>
        </w:rPr>
        <w:t> </w:t>
      </w:r>
      <w:r>
        <w:rPr/>
        <w:t>такое</w:t>
      </w:r>
      <w:r>
        <w:rPr>
          <w:spacing w:val="-2"/>
        </w:rPr>
        <w:t> </w:t>
      </w:r>
      <w:r>
        <w:rPr/>
        <w:t>тяжелые</w:t>
      </w:r>
      <w:r>
        <w:rPr>
          <w:spacing w:val="-4"/>
        </w:rPr>
        <w:t> </w:t>
      </w:r>
      <w:r>
        <w:rPr>
          <w:spacing w:val="-2"/>
        </w:rPr>
        <w:t>металлы?</w:t>
      </w: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BodyText"/>
        <w:spacing w:line="360" w:lineRule="auto"/>
        <w:ind w:right="420"/>
        <w:jc w:val="both"/>
      </w:pPr>
      <w:r>
        <w:rPr/>
        <w:t>Тяжелые металлы (ТМ) – это группа химических элементов с высокой плотностью</w:t>
      </w:r>
      <w:r>
        <w:rPr>
          <w:spacing w:val="-5"/>
        </w:rPr>
        <w:t> </w:t>
      </w:r>
      <w:r>
        <w:rPr/>
        <w:t>(обычно</w:t>
      </w:r>
      <w:r>
        <w:rPr>
          <w:spacing w:val="-3"/>
        </w:rPr>
        <w:t> </w:t>
      </w:r>
      <w:r>
        <w:rPr/>
        <w:t>более</w:t>
      </w:r>
      <w:r>
        <w:rPr>
          <w:spacing w:val="-5"/>
        </w:rPr>
        <w:t> </w:t>
      </w:r>
      <w:r>
        <w:rPr/>
        <w:t>5</w:t>
      </w:r>
      <w:r>
        <w:rPr>
          <w:spacing w:val="-4"/>
        </w:rPr>
        <w:t> </w:t>
      </w:r>
      <w:r>
        <w:rPr/>
        <w:t>г/см³),</w:t>
      </w:r>
      <w:r>
        <w:rPr>
          <w:spacing w:val="-6"/>
        </w:rPr>
        <w:t> </w:t>
      </w:r>
      <w:r>
        <w:rPr/>
        <w:t>обладающих</w:t>
      </w:r>
      <w:r>
        <w:rPr>
          <w:spacing w:val="-4"/>
        </w:rPr>
        <w:t> </w:t>
      </w:r>
      <w:r>
        <w:rPr/>
        <w:t>металлическими</w:t>
      </w:r>
      <w:r>
        <w:rPr>
          <w:spacing w:val="-2"/>
        </w:rPr>
        <w:t> </w:t>
      </w:r>
      <w:r>
        <w:rPr/>
        <w:t>свойствами и способных оказывать токсическое воздействие на живые организмы. К наиболее распространенным и опасным ТМ относятся: свинец (Pb), кадмий (Cd), ртуть (Hg), медь (Cu), цинк (Zn), никель (Ni), хром (Cr), мышьяк (As). Важно отметить, что некоторые ТМ (например, Cu, Zn, Ni) в небольших концентрациях необходимы растениям в качестве микроэлементов, но при превышении допустимых значений становятся токсичными.</w:t>
      </w:r>
    </w:p>
    <w:p>
      <w:pPr>
        <w:pStyle w:val="BodyText"/>
        <w:spacing w:before="161"/>
        <w:ind w:left="0"/>
      </w:pPr>
    </w:p>
    <w:p>
      <w:pPr>
        <w:pStyle w:val="BodyText"/>
        <w:spacing w:line="720" w:lineRule="auto" w:before="1"/>
        <w:ind w:right="518"/>
      </w:pPr>
      <w:r>
        <w:rPr/>
        <w:t>Источники загрязнения окружающей среды тяжелыми металлами: Источники</w:t>
      </w:r>
      <w:r>
        <w:rPr>
          <w:spacing w:val="-6"/>
        </w:rPr>
        <w:t> </w:t>
      </w:r>
      <w:r>
        <w:rPr/>
        <w:t>загрязнения</w:t>
      </w:r>
      <w:r>
        <w:rPr>
          <w:spacing w:val="-6"/>
        </w:rPr>
        <w:t> </w:t>
      </w:r>
      <w:r>
        <w:rPr/>
        <w:t>можно</w:t>
      </w:r>
      <w:r>
        <w:rPr>
          <w:spacing w:val="-5"/>
        </w:rPr>
        <w:t> </w:t>
      </w:r>
      <w:r>
        <w:rPr/>
        <w:t>разделить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природные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антропогенные:</w:t>
      </w:r>
    </w:p>
    <w:p>
      <w:pPr>
        <w:pStyle w:val="ListParagraph"/>
        <w:numPr>
          <w:ilvl w:val="0"/>
          <w:numId w:val="2"/>
        </w:numPr>
        <w:tabs>
          <w:tab w:pos="534" w:val="left" w:leader="none"/>
          <w:tab w:pos="2133" w:val="left" w:leader="none"/>
          <w:tab w:pos="3696" w:val="left" w:leader="none"/>
          <w:tab w:pos="5641" w:val="left" w:leader="none"/>
          <w:tab w:pos="6737" w:val="left" w:leader="none"/>
          <w:tab w:pos="7742" w:val="left" w:leader="none"/>
        </w:tabs>
        <w:spacing w:line="360" w:lineRule="auto" w:before="0" w:after="0"/>
        <w:ind w:left="143" w:right="426" w:firstLine="0"/>
        <w:jc w:val="left"/>
        <w:rPr>
          <w:sz w:val="28"/>
        </w:rPr>
      </w:pPr>
      <w:r>
        <w:rPr>
          <w:spacing w:val="-2"/>
          <w:sz w:val="28"/>
        </w:rPr>
        <w:t>Природные</w:t>
      </w:r>
      <w:r>
        <w:rPr>
          <w:sz w:val="28"/>
        </w:rPr>
        <w:tab/>
      </w:r>
      <w:r>
        <w:rPr>
          <w:spacing w:val="-2"/>
          <w:sz w:val="28"/>
        </w:rPr>
        <w:t>источники:</w:t>
      </w:r>
      <w:r>
        <w:rPr>
          <w:sz w:val="28"/>
        </w:rPr>
        <w:tab/>
      </w:r>
      <w:r>
        <w:rPr>
          <w:spacing w:val="-2"/>
          <w:sz w:val="28"/>
        </w:rPr>
        <w:t>Выветривание</w:t>
      </w:r>
      <w:r>
        <w:rPr>
          <w:sz w:val="28"/>
        </w:rPr>
        <w:tab/>
      </w:r>
      <w:r>
        <w:rPr>
          <w:spacing w:val="-2"/>
          <w:sz w:val="28"/>
        </w:rPr>
        <w:t>горных</w:t>
      </w:r>
      <w:r>
        <w:rPr>
          <w:sz w:val="28"/>
        </w:rPr>
        <w:tab/>
      </w:r>
      <w:r>
        <w:rPr>
          <w:spacing w:val="-2"/>
          <w:sz w:val="28"/>
        </w:rPr>
        <w:t>пород,</w:t>
      </w:r>
      <w:r>
        <w:rPr>
          <w:sz w:val="28"/>
        </w:rPr>
        <w:tab/>
      </w:r>
      <w:r>
        <w:rPr>
          <w:spacing w:val="-2"/>
          <w:sz w:val="28"/>
        </w:rPr>
        <w:t>вулканическая </w:t>
      </w:r>
      <w:r>
        <w:rPr>
          <w:sz w:val="28"/>
        </w:rPr>
        <w:t>деятельность, лесные пожары.</w:t>
      </w:r>
    </w:p>
    <w:p>
      <w:pPr>
        <w:pStyle w:val="ListParagraph"/>
        <w:numPr>
          <w:ilvl w:val="0"/>
          <w:numId w:val="2"/>
        </w:numPr>
        <w:tabs>
          <w:tab w:pos="380" w:val="left" w:leader="none"/>
        </w:tabs>
        <w:spacing w:line="321" w:lineRule="exact" w:before="0" w:after="0"/>
        <w:ind w:left="380" w:right="0" w:hanging="237"/>
        <w:jc w:val="left"/>
        <w:rPr>
          <w:sz w:val="28"/>
        </w:rPr>
      </w:pPr>
      <w:r>
        <w:rPr>
          <w:sz w:val="28"/>
        </w:rPr>
        <w:t>Антропогенные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источники:</w:t>
      </w:r>
    </w:p>
    <w:p>
      <w:pPr>
        <w:pStyle w:val="ListParagraph"/>
        <w:spacing w:after="0" w:line="321" w:lineRule="exact"/>
        <w:jc w:val="left"/>
        <w:rPr>
          <w:sz w:val="28"/>
        </w:rPr>
        <w:sectPr>
          <w:pgSz w:w="11910" w:h="16840"/>
          <w:pgMar w:header="0" w:footer="1003" w:top="1040" w:bottom="1200" w:left="1559" w:right="425"/>
        </w:sectPr>
      </w:pPr>
    </w:p>
    <w:p>
      <w:pPr>
        <w:pStyle w:val="ListParagraph"/>
        <w:numPr>
          <w:ilvl w:val="1"/>
          <w:numId w:val="2"/>
        </w:numPr>
        <w:tabs>
          <w:tab w:pos="726" w:val="left" w:leader="none"/>
        </w:tabs>
        <w:spacing w:line="362" w:lineRule="auto" w:before="67" w:after="0"/>
        <w:ind w:left="143" w:right="425" w:firstLine="242"/>
        <w:jc w:val="left"/>
        <w:rPr>
          <w:sz w:val="28"/>
        </w:rPr>
      </w:pPr>
      <w:r>
        <w:rPr>
          <w:sz w:val="28"/>
        </w:rPr>
        <w:t>Промышленность:</w:t>
      </w:r>
      <w:r>
        <w:rPr>
          <w:spacing w:val="80"/>
          <w:sz w:val="28"/>
        </w:rPr>
        <w:t> </w:t>
      </w:r>
      <w:r>
        <w:rPr>
          <w:sz w:val="28"/>
        </w:rPr>
        <w:t>Горнодобывающая,</w:t>
      </w:r>
      <w:r>
        <w:rPr>
          <w:spacing w:val="80"/>
          <w:sz w:val="28"/>
        </w:rPr>
        <w:t> </w:t>
      </w:r>
      <w:r>
        <w:rPr>
          <w:sz w:val="28"/>
        </w:rPr>
        <w:t>металлургическая,</w:t>
      </w:r>
      <w:r>
        <w:rPr>
          <w:spacing w:val="40"/>
          <w:sz w:val="28"/>
        </w:rPr>
        <w:t> </w:t>
      </w:r>
      <w:r>
        <w:rPr>
          <w:sz w:val="28"/>
        </w:rPr>
        <w:t>химическая, кожевенная промышленность.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60" w:lineRule="auto" w:before="0" w:after="0"/>
        <w:ind w:left="143" w:right="426" w:firstLine="144"/>
        <w:jc w:val="left"/>
        <w:rPr>
          <w:sz w:val="28"/>
        </w:rPr>
      </w:pPr>
      <w:r>
        <w:rPr>
          <w:sz w:val="28"/>
        </w:rPr>
        <w:t>Сельское</w:t>
      </w:r>
      <w:r>
        <w:rPr>
          <w:spacing w:val="-6"/>
          <w:sz w:val="28"/>
        </w:rPr>
        <w:t> </w:t>
      </w:r>
      <w:r>
        <w:rPr>
          <w:sz w:val="28"/>
        </w:rPr>
        <w:t>хозяйство:</w:t>
      </w:r>
      <w:r>
        <w:rPr>
          <w:spacing w:val="-2"/>
          <w:sz w:val="28"/>
        </w:rPr>
        <w:t> </w:t>
      </w:r>
      <w:r>
        <w:rPr>
          <w:sz w:val="28"/>
        </w:rPr>
        <w:t>Использование</w:t>
      </w:r>
      <w:r>
        <w:rPr>
          <w:spacing w:val="-6"/>
          <w:sz w:val="28"/>
        </w:rPr>
        <w:t> </w:t>
      </w:r>
      <w:r>
        <w:rPr>
          <w:sz w:val="28"/>
        </w:rPr>
        <w:t>минеральных</w:t>
      </w:r>
      <w:r>
        <w:rPr>
          <w:spacing w:val="-3"/>
          <w:sz w:val="28"/>
        </w:rPr>
        <w:t> </w:t>
      </w:r>
      <w:r>
        <w:rPr>
          <w:sz w:val="28"/>
        </w:rPr>
        <w:t>удобрений,</w:t>
      </w:r>
      <w:r>
        <w:rPr>
          <w:spacing w:val="-4"/>
          <w:sz w:val="28"/>
        </w:rPr>
        <w:t> </w:t>
      </w:r>
      <w:r>
        <w:rPr>
          <w:sz w:val="28"/>
        </w:rPr>
        <w:t>пестицидов, сточные воды животноводческих комплексов.</w:t>
      </w:r>
    </w:p>
    <w:p>
      <w:pPr>
        <w:pStyle w:val="ListParagraph"/>
        <w:numPr>
          <w:ilvl w:val="0"/>
          <w:numId w:val="2"/>
        </w:numPr>
        <w:tabs>
          <w:tab w:pos="639" w:val="left" w:leader="none"/>
        </w:tabs>
        <w:spacing w:line="362" w:lineRule="auto" w:before="0" w:after="0"/>
        <w:ind w:left="143" w:right="425" w:firstLine="199"/>
        <w:jc w:val="left"/>
        <w:rPr>
          <w:sz w:val="28"/>
        </w:rPr>
      </w:pPr>
      <w:r>
        <w:rPr>
          <w:sz w:val="28"/>
        </w:rPr>
        <w:t>Транспорт:</w:t>
      </w:r>
      <w:r>
        <w:rPr>
          <w:spacing w:val="40"/>
          <w:sz w:val="28"/>
        </w:rPr>
        <w:t> </w:t>
      </w:r>
      <w:r>
        <w:rPr>
          <w:sz w:val="28"/>
        </w:rPr>
        <w:t>Выбросы</w:t>
      </w:r>
      <w:r>
        <w:rPr>
          <w:spacing w:val="40"/>
          <w:sz w:val="28"/>
        </w:rPr>
        <w:t> </w:t>
      </w:r>
      <w:r>
        <w:rPr>
          <w:sz w:val="28"/>
        </w:rPr>
        <w:t>от</w:t>
      </w:r>
      <w:r>
        <w:rPr>
          <w:spacing w:val="40"/>
          <w:sz w:val="28"/>
        </w:rPr>
        <w:t> </w:t>
      </w:r>
      <w:r>
        <w:rPr>
          <w:sz w:val="28"/>
        </w:rPr>
        <w:t>автотранспорта</w:t>
      </w:r>
      <w:r>
        <w:rPr>
          <w:spacing w:val="40"/>
          <w:sz w:val="28"/>
        </w:rPr>
        <w:t> </w:t>
      </w:r>
      <w:r>
        <w:rPr>
          <w:sz w:val="28"/>
        </w:rPr>
        <w:t>(особенно</w:t>
      </w:r>
      <w:r>
        <w:rPr>
          <w:spacing w:val="40"/>
          <w:sz w:val="28"/>
        </w:rPr>
        <w:t> </w:t>
      </w:r>
      <w:r>
        <w:rPr>
          <w:sz w:val="28"/>
        </w:rPr>
        <w:t>содержащие</w:t>
      </w:r>
      <w:r>
        <w:rPr>
          <w:spacing w:val="40"/>
          <w:sz w:val="28"/>
        </w:rPr>
        <w:t> </w:t>
      </w:r>
      <w:r>
        <w:rPr>
          <w:sz w:val="28"/>
        </w:rPr>
        <w:t>свинец этилированного бензина, хотя его использование сокращается).</w:t>
      </w:r>
    </w:p>
    <w:p>
      <w:pPr>
        <w:pStyle w:val="ListParagraph"/>
        <w:numPr>
          <w:ilvl w:val="0"/>
          <w:numId w:val="2"/>
        </w:numPr>
        <w:tabs>
          <w:tab w:pos="519" w:val="left" w:leader="none"/>
        </w:tabs>
        <w:spacing w:line="317" w:lineRule="exact" w:before="0" w:after="0"/>
        <w:ind w:left="519" w:right="0" w:hanging="237"/>
        <w:jc w:val="left"/>
        <w:rPr>
          <w:sz w:val="28"/>
        </w:rPr>
      </w:pPr>
      <w:r>
        <w:rPr>
          <w:sz w:val="28"/>
        </w:rPr>
        <w:t>Коммунальное</w:t>
      </w:r>
      <w:r>
        <w:rPr>
          <w:spacing w:val="-12"/>
          <w:sz w:val="28"/>
        </w:rPr>
        <w:t> </w:t>
      </w:r>
      <w:r>
        <w:rPr>
          <w:sz w:val="28"/>
        </w:rPr>
        <w:t>хозяйство:</w:t>
      </w:r>
      <w:r>
        <w:rPr>
          <w:spacing w:val="-5"/>
          <w:sz w:val="28"/>
        </w:rPr>
        <w:t> </w:t>
      </w:r>
      <w:r>
        <w:rPr>
          <w:sz w:val="28"/>
        </w:rPr>
        <w:t>Сжигание</w:t>
      </w:r>
      <w:r>
        <w:rPr>
          <w:spacing w:val="-9"/>
          <w:sz w:val="28"/>
        </w:rPr>
        <w:t> </w:t>
      </w:r>
      <w:r>
        <w:rPr>
          <w:sz w:val="28"/>
        </w:rPr>
        <w:t>отходов,</w:t>
      </w:r>
      <w:r>
        <w:rPr>
          <w:spacing w:val="-7"/>
          <w:sz w:val="28"/>
        </w:rPr>
        <w:t> </w:t>
      </w:r>
      <w:r>
        <w:rPr>
          <w:sz w:val="28"/>
        </w:rPr>
        <w:t>сточные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воды.</w:t>
      </w:r>
    </w:p>
    <w:p>
      <w:pPr>
        <w:pStyle w:val="ListParagraph"/>
        <w:numPr>
          <w:ilvl w:val="0"/>
          <w:numId w:val="2"/>
        </w:numPr>
        <w:tabs>
          <w:tab w:pos="519" w:val="left" w:leader="none"/>
        </w:tabs>
        <w:spacing w:line="240" w:lineRule="auto" w:before="155" w:after="0"/>
        <w:ind w:left="519" w:right="0" w:hanging="237"/>
        <w:jc w:val="left"/>
        <w:rPr>
          <w:sz w:val="28"/>
        </w:rPr>
      </w:pPr>
      <w:r>
        <w:rPr>
          <w:sz w:val="28"/>
        </w:rPr>
        <w:t>Военная</w:t>
      </w:r>
      <w:r>
        <w:rPr>
          <w:spacing w:val="-15"/>
          <w:sz w:val="28"/>
        </w:rPr>
        <w:t> </w:t>
      </w:r>
      <w:r>
        <w:rPr>
          <w:sz w:val="28"/>
        </w:rPr>
        <w:t>деятельность:</w:t>
      </w:r>
      <w:r>
        <w:rPr>
          <w:spacing w:val="-9"/>
          <w:sz w:val="28"/>
        </w:rPr>
        <w:t> </w:t>
      </w:r>
      <w:r>
        <w:rPr>
          <w:sz w:val="28"/>
        </w:rPr>
        <w:t>Использование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боеприпасов.</w:t>
      </w: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BodyText"/>
        <w:spacing w:before="1"/>
      </w:pPr>
      <w:r>
        <w:rPr/>
        <w:t>Влияние</w:t>
      </w:r>
      <w:r>
        <w:rPr>
          <w:spacing w:val="-4"/>
        </w:rPr>
        <w:t> </w:t>
      </w:r>
      <w:r>
        <w:rPr/>
        <w:t>тяжелых</w:t>
      </w:r>
      <w:r>
        <w:rPr>
          <w:spacing w:val="-3"/>
        </w:rPr>
        <w:t> </w:t>
      </w:r>
      <w:r>
        <w:rPr/>
        <w:t>металлов</w:t>
      </w:r>
      <w:r>
        <w:rPr>
          <w:spacing w:val="-4"/>
        </w:rPr>
        <w:t> </w:t>
      </w:r>
      <w:r>
        <w:rPr/>
        <w:t>на</w:t>
      </w:r>
      <w:r>
        <w:rPr>
          <w:spacing w:val="-7"/>
        </w:rPr>
        <w:t> </w:t>
      </w:r>
      <w:r>
        <w:rPr/>
        <w:t>рост</w:t>
      </w:r>
      <w:r>
        <w:rPr>
          <w:spacing w:val="-3"/>
        </w:rPr>
        <w:t> </w:t>
      </w:r>
      <w:r>
        <w:rPr>
          <w:spacing w:val="-2"/>
        </w:rPr>
        <w:t>растений:</w:t>
      </w:r>
    </w:p>
    <w:p>
      <w:pPr>
        <w:pStyle w:val="BodyText"/>
        <w:spacing w:before="320"/>
        <w:ind w:left="0"/>
      </w:pPr>
    </w:p>
    <w:p>
      <w:pPr>
        <w:pStyle w:val="BodyText"/>
        <w:tabs>
          <w:tab w:pos="1445" w:val="left" w:leader="none"/>
          <w:tab w:pos="2688" w:val="left" w:leader="none"/>
          <w:tab w:pos="4206" w:val="left" w:leader="none"/>
          <w:tab w:pos="5978" w:val="left" w:leader="none"/>
          <w:tab w:pos="7538" w:val="left" w:leader="none"/>
          <w:tab w:pos="9219" w:val="left" w:leader="none"/>
        </w:tabs>
        <w:spacing w:line="360" w:lineRule="auto"/>
        <w:ind w:right="425"/>
      </w:pPr>
      <w:r>
        <w:rPr>
          <w:spacing w:val="-2"/>
        </w:rPr>
        <w:t>Тяжелые</w:t>
      </w:r>
      <w:r>
        <w:rPr/>
        <w:tab/>
      </w:r>
      <w:r>
        <w:rPr>
          <w:spacing w:val="-2"/>
        </w:rPr>
        <w:t>металлы</w:t>
      </w:r>
      <w:r>
        <w:rPr/>
        <w:tab/>
      </w:r>
      <w:r>
        <w:rPr>
          <w:spacing w:val="-2"/>
        </w:rPr>
        <w:t>оказывают</w:t>
      </w:r>
      <w:r>
        <w:rPr/>
        <w:tab/>
      </w:r>
      <w:r>
        <w:rPr>
          <w:spacing w:val="-2"/>
        </w:rPr>
        <w:t>комплексное</w:t>
      </w:r>
      <w:r>
        <w:rPr/>
        <w:tab/>
      </w:r>
      <w:r>
        <w:rPr>
          <w:spacing w:val="-2"/>
        </w:rPr>
        <w:t>негативное</w:t>
      </w:r>
      <w:r>
        <w:rPr/>
        <w:tab/>
      </w:r>
      <w:r>
        <w:rPr>
          <w:spacing w:val="-2"/>
        </w:rPr>
        <w:t>воздействие</w:t>
      </w:r>
      <w:r>
        <w:rPr/>
        <w:tab/>
      </w:r>
      <w:r>
        <w:rPr>
          <w:spacing w:val="-6"/>
        </w:rPr>
        <w:t>на </w:t>
      </w:r>
      <w:r>
        <w:rPr/>
        <w:t>растения, затрагивая различные аспекты их жизнедеятельности:</w:t>
      </w:r>
    </w:p>
    <w:p>
      <w:pPr>
        <w:pStyle w:val="BodyText"/>
        <w:spacing w:before="162"/>
        <w:ind w:left="0"/>
      </w:pPr>
    </w:p>
    <w:p>
      <w:pPr>
        <w:pStyle w:val="ListParagraph"/>
        <w:numPr>
          <w:ilvl w:val="0"/>
          <w:numId w:val="3"/>
        </w:numPr>
        <w:tabs>
          <w:tab w:pos="579" w:val="left" w:leader="none"/>
        </w:tabs>
        <w:spacing w:line="360" w:lineRule="auto" w:before="0" w:after="0"/>
        <w:ind w:left="143" w:right="427" w:firstLine="0"/>
        <w:jc w:val="both"/>
        <w:rPr>
          <w:sz w:val="28"/>
        </w:rPr>
      </w:pPr>
      <w:r>
        <w:rPr>
          <w:sz w:val="28"/>
        </w:rPr>
        <w:t>Подавление фотосинтеза: ТМ ингибируют активность ферментов, участвующих в фотосинтезе, нарушают структуру хлоропластов, что приводит к снижению интенсивности фотосинтеза и уменьшению образования органических веществ.</w:t>
      </w:r>
    </w:p>
    <w:p>
      <w:pPr>
        <w:pStyle w:val="ListParagraph"/>
        <w:numPr>
          <w:ilvl w:val="0"/>
          <w:numId w:val="3"/>
        </w:numPr>
        <w:tabs>
          <w:tab w:pos="380" w:val="left" w:leader="none"/>
        </w:tabs>
        <w:spacing w:line="360" w:lineRule="auto" w:before="1" w:after="0"/>
        <w:ind w:left="143" w:right="424" w:firstLine="0"/>
        <w:jc w:val="both"/>
        <w:rPr>
          <w:sz w:val="28"/>
        </w:rPr>
      </w:pPr>
      <w:r>
        <w:rPr>
          <w:sz w:val="28"/>
        </w:rPr>
        <w:t>Нарушение</w:t>
      </w:r>
      <w:r>
        <w:rPr>
          <w:spacing w:val="-5"/>
          <w:sz w:val="28"/>
        </w:rPr>
        <w:t> </w:t>
      </w:r>
      <w:r>
        <w:rPr>
          <w:sz w:val="28"/>
        </w:rPr>
        <w:t>водного</w:t>
      </w:r>
      <w:r>
        <w:rPr>
          <w:spacing w:val="-4"/>
          <w:sz w:val="28"/>
        </w:rPr>
        <w:t> </w:t>
      </w:r>
      <w:r>
        <w:rPr>
          <w:sz w:val="28"/>
        </w:rPr>
        <w:t>баланса:</w:t>
      </w:r>
      <w:r>
        <w:rPr>
          <w:spacing w:val="-4"/>
          <w:sz w:val="28"/>
        </w:rPr>
        <w:t> </w:t>
      </w:r>
      <w:r>
        <w:rPr>
          <w:sz w:val="28"/>
        </w:rPr>
        <w:t>ТМ</w:t>
      </w:r>
      <w:r>
        <w:rPr>
          <w:spacing w:val="-5"/>
          <w:sz w:val="28"/>
        </w:rPr>
        <w:t> </w:t>
      </w:r>
      <w:r>
        <w:rPr>
          <w:sz w:val="28"/>
        </w:rPr>
        <w:t>повреждают</w:t>
      </w:r>
      <w:r>
        <w:rPr>
          <w:spacing w:val="-6"/>
          <w:sz w:val="28"/>
        </w:rPr>
        <w:t> </w:t>
      </w:r>
      <w:r>
        <w:rPr>
          <w:sz w:val="28"/>
        </w:rPr>
        <w:t>корневую</w:t>
      </w:r>
      <w:r>
        <w:rPr>
          <w:spacing w:val="-6"/>
          <w:sz w:val="28"/>
        </w:rPr>
        <w:t> </w:t>
      </w:r>
      <w:r>
        <w:rPr>
          <w:sz w:val="28"/>
        </w:rPr>
        <w:t>систему,</w:t>
      </w:r>
      <w:r>
        <w:rPr>
          <w:spacing w:val="-6"/>
          <w:sz w:val="28"/>
        </w:rPr>
        <w:t> </w:t>
      </w:r>
      <w:r>
        <w:rPr>
          <w:sz w:val="28"/>
        </w:rPr>
        <w:t>затрудняя поглощение воды и питательных веществ из почвы.</w:t>
      </w:r>
    </w:p>
    <w:p>
      <w:pPr>
        <w:pStyle w:val="ListParagraph"/>
        <w:numPr>
          <w:ilvl w:val="0"/>
          <w:numId w:val="3"/>
        </w:numPr>
        <w:tabs>
          <w:tab w:pos="382" w:val="left" w:leader="none"/>
        </w:tabs>
        <w:spacing w:line="360" w:lineRule="auto" w:before="0" w:after="0"/>
        <w:ind w:left="143" w:right="422" w:firstLine="0"/>
        <w:jc w:val="both"/>
        <w:rPr>
          <w:sz w:val="28"/>
        </w:rPr>
      </w:pPr>
      <w:r>
        <w:rPr>
          <w:sz w:val="28"/>
        </w:rPr>
        <w:t>Ингибирование</w:t>
      </w:r>
      <w:r>
        <w:rPr>
          <w:spacing w:val="-3"/>
          <w:sz w:val="28"/>
        </w:rPr>
        <w:t> </w:t>
      </w:r>
      <w:r>
        <w:rPr>
          <w:sz w:val="28"/>
        </w:rPr>
        <w:t>роста</w:t>
      </w:r>
      <w:r>
        <w:rPr>
          <w:spacing w:val="-3"/>
          <w:sz w:val="28"/>
        </w:rPr>
        <w:t> </w:t>
      </w:r>
      <w:r>
        <w:rPr>
          <w:sz w:val="28"/>
        </w:rPr>
        <w:t>корней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побегов:</w:t>
      </w:r>
      <w:r>
        <w:rPr>
          <w:spacing w:val="-1"/>
          <w:sz w:val="28"/>
        </w:rPr>
        <w:t> </w:t>
      </w:r>
      <w:r>
        <w:rPr>
          <w:sz w:val="28"/>
        </w:rPr>
        <w:t>ТМ</w:t>
      </w:r>
      <w:r>
        <w:rPr>
          <w:spacing w:val="-4"/>
          <w:sz w:val="28"/>
        </w:rPr>
        <w:t> </w:t>
      </w:r>
      <w:r>
        <w:rPr>
          <w:sz w:val="28"/>
        </w:rPr>
        <w:t>препятствуют</w:t>
      </w:r>
      <w:r>
        <w:rPr>
          <w:spacing w:val="-2"/>
          <w:sz w:val="28"/>
        </w:rPr>
        <w:t> </w:t>
      </w:r>
      <w:r>
        <w:rPr>
          <w:sz w:val="28"/>
        </w:rPr>
        <w:t>делению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росту клеток, что приводит к замедлению роста корней и побегов, уменьшению биомассы растений.</w:t>
      </w:r>
    </w:p>
    <w:p>
      <w:pPr>
        <w:pStyle w:val="ListParagraph"/>
        <w:numPr>
          <w:ilvl w:val="0"/>
          <w:numId w:val="3"/>
        </w:numPr>
        <w:tabs>
          <w:tab w:pos="605" w:val="left" w:leader="none"/>
        </w:tabs>
        <w:spacing w:line="360" w:lineRule="auto" w:before="0" w:after="0"/>
        <w:ind w:left="143" w:right="428" w:firstLine="0"/>
        <w:jc w:val="both"/>
        <w:rPr>
          <w:sz w:val="28"/>
        </w:rPr>
      </w:pPr>
      <w:r>
        <w:rPr>
          <w:sz w:val="28"/>
        </w:rPr>
        <w:t>Нарушение минерального питания: ТМ могут конкурировать с необходимыми для растений элементами питания (например, Ca, Mg, Fe) за места связывания в транспортных белках, нарушая их поступление и </w:t>
      </w:r>
      <w:r>
        <w:rPr>
          <w:spacing w:val="-2"/>
          <w:sz w:val="28"/>
        </w:rPr>
        <w:t>усвоение.</w:t>
      </w:r>
    </w:p>
    <w:p>
      <w:pPr>
        <w:pStyle w:val="ListParagraph"/>
        <w:numPr>
          <w:ilvl w:val="0"/>
          <w:numId w:val="3"/>
        </w:numPr>
        <w:tabs>
          <w:tab w:pos="533" w:val="left" w:leader="none"/>
        </w:tabs>
        <w:spacing w:line="360" w:lineRule="auto" w:before="0" w:after="0"/>
        <w:ind w:left="143" w:right="425" w:firstLine="0"/>
        <w:jc w:val="both"/>
        <w:rPr>
          <w:sz w:val="28"/>
        </w:rPr>
      </w:pPr>
      <w:r>
        <w:rPr>
          <w:sz w:val="28"/>
        </w:rPr>
        <w:t>Окислительный стресс: ТМ вызывают образование активных форм кислорода (АФК), которые повреждают клеточные мембраны, ДНК и другие важные компоненты клетки.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pgSz w:w="11910" w:h="16840"/>
          <w:pgMar w:header="0" w:footer="1003" w:top="1040" w:bottom="1200" w:left="1559" w:right="425"/>
        </w:sectPr>
      </w:pPr>
    </w:p>
    <w:p>
      <w:pPr>
        <w:pStyle w:val="ListParagraph"/>
        <w:numPr>
          <w:ilvl w:val="0"/>
          <w:numId w:val="3"/>
        </w:numPr>
        <w:tabs>
          <w:tab w:pos="445" w:val="left" w:leader="none"/>
        </w:tabs>
        <w:spacing w:line="362" w:lineRule="auto" w:before="67" w:after="0"/>
        <w:ind w:left="143" w:right="421" w:firstLine="0"/>
        <w:jc w:val="both"/>
        <w:rPr>
          <w:sz w:val="28"/>
        </w:rPr>
      </w:pPr>
      <w:r>
        <w:rPr>
          <w:sz w:val="28"/>
        </w:rPr>
        <w:t>Мутагенное действие: Некоторые ТМ обладают мутагенным действием, приводящим к изменению генетического материала растений.</w:t>
      </w:r>
    </w:p>
    <w:p>
      <w:pPr>
        <w:pStyle w:val="BodyText"/>
        <w:spacing w:before="156"/>
        <w:ind w:left="0"/>
      </w:pPr>
    </w:p>
    <w:p>
      <w:pPr>
        <w:pStyle w:val="BodyText"/>
        <w:spacing w:line="360" w:lineRule="auto"/>
        <w:ind w:right="425"/>
        <w:jc w:val="both"/>
      </w:pPr>
      <w:r>
        <w:rPr/>
        <w:t>В результате воздействия ТМ растения испытывают угнетение роста, хлороз (пожелтение листьев), некроз (отмирание тканей), снижение урожайности и качества продукции, а в тяжелых случаях – гибель.</w:t>
      </w:r>
    </w:p>
    <w:p>
      <w:pPr>
        <w:pStyle w:val="BodyText"/>
        <w:spacing w:before="161"/>
        <w:ind w:left="0"/>
      </w:pPr>
    </w:p>
    <w:p>
      <w:pPr>
        <w:pStyle w:val="BodyText"/>
        <w:jc w:val="both"/>
      </w:pPr>
      <w:r>
        <w:rPr/>
        <w:t>Влияние</w:t>
      </w:r>
      <w:r>
        <w:rPr>
          <w:spacing w:val="-6"/>
        </w:rPr>
        <w:t> </w:t>
      </w:r>
      <w:r>
        <w:rPr/>
        <w:t>тяжелых</w:t>
      </w:r>
      <w:r>
        <w:rPr>
          <w:spacing w:val="-4"/>
        </w:rPr>
        <w:t> </w:t>
      </w:r>
      <w:r>
        <w:rPr/>
        <w:t>металлов</w:t>
      </w:r>
      <w:r>
        <w:rPr>
          <w:spacing w:val="-7"/>
        </w:rPr>
        <w:t> </w:t>
      </w:r>
      <w:r>
        <w:rPr/>
        <w:t>на</w:t>
      </w:r>
      <w:r>
        <w:rPr>
          <w:spacing w:val="-8"/>
        </w:rPr>
        <w:t> </w:t>
      </w:r>
      <w:r>
        <w:rPr/>
        <w:t>окружающую</w:t>
      </w:r>
      <w:r>
        <w:rPr>
          <w:spacing w:val="-4"/>
        </w:rPr>
        <w:t> </w:t>
      </w:r>
      <w:r>
        <w:rPr>
          <w:spacing w:val="-2"/>
        </w:rPr>
        <w:t>среду:</w:t>
      </w: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p>
      <w:pPr>
        <w:pStyle w:val="BodyText"/>
        <w:spacing w:line="360" w:lineRule="auto"/>
        <w:ind w:right="427"/>
        <w:jc w:val="both"/>
      </w:pPr>
      <w:r>
        <w:rPr/>
        <w:t>Загрязнение окружающей среды ТМ оказывает долгосрочные и масштабные </w:t>
      </w:r>
      <w:r>
        <w:rPr>
          <w:spacing w:val="-2"/>
        </w:rPr>
        <w:t>последствия:</w:t>
      </w:r>
    </w:p>
    <w:p>
      <w:pPr>
        <w:pStyle w:val="BodyText"/>
        <w:spacing w:before="159"/>
        <w:ind w:left="0"/>
      </w:pPr>
    </w:p>
    <w:p>
      <w:pPr>
        <w:pStyle w:val="ListParagraph"/>
        <w:numPr>
          <w:ilvl w:val="0"/>
          <w:numId w:val="3"/>
        </w:numPr>
        <w:tabs>
          <w:tab w:pos="488" w:val="left" w:leader="none"/>
        </w:tabs>
        <w:spacing w:line="360" w:lineRule="auto" w:before="0" w:after="0"/>
        <w:ind w:left="143" w:right="424" w:firstLine="0"/>
        <w:jc w:val="both"/>
        <w:rPr>
          <w:sz w:val="28"/>
        </w:rPr>
      </w:pPr>
      <w:r>
        <w:rPr>
          <w:sz w:val="28"/>
        </w:rPr>
        <w:t>Загрязнение почв: ТМ накапливаются в почве, оказывая токсическое воздействие на почвенную микрофлору и фауну, нарушая круговорот веществ и снижая плодородие почвы.</w:t>
      </w:r>
    </w:p>
    <w:p>
      <w:pPr>
        <w:pStyle w:val="ListParagraph"/>
        <w:numPr>
          <w:ilvl w:val="0"/>
          <w:numId w:val="3"/>
        </w:numPr>
        <w:tabs>
          <w:tab w:pos="464" w:val="left" w:leader="none"/>
        </w:tabs>
        <w:spacing w:line="360" w:lineRule="auto" w:before="1" w:after="0"/>
        <w:ind w:left="143" w:right="421" w:firstLine="0"/>
        <w:jc w:val="both"/>
        <w:rPr>
          <w:sz w:val="28"/>
        </w:rPr>
      </w:pPr>
      <w:r>
        <w:rPr>
          <w:sz w:val="28"/>
        </w:rPr>
        <w:t>Загрязнение водных объектов: ТМ попадают в водные объекты (реки, озера, моря) со сточными водами, приводя к загрязнению воды и донных отложений, накоплению в водных организмах (рыбах, моллюсках), что представляет опасность для здоровья человека, употребляющего их в пищу.</w:t>
      </w:r>
    </w:p>
    <w:p>
      <w:pPr>
        <w:pStyle w:val="ListParagraph"/>
        <w:numPr>
          <w:ilvl w:val="0"/>
          <w:numId w:val="3"/>
        </w:numPr>
        <w:tabs>
          <w:tab w:pos="382" w:val="left" w:leader="none"/>
        </w:tabs>
        <w:spacing w:line="360" w:lineRule="auto" w:before="0" w:after="0"/>
        <w:ind w:left="143" w:right="424" w:firstLine="0"/>
        <w:jc w:val="both"/>
        <w:rPr>
          <w:sz w:val="28"/>
        </w:rPr>
      </w:pPr>
      <w:r>
        <w:rPr>
          <w:sz w:val="28"/>
        </w:rPr>
        <w:t>Загрязнение</w:t>
      </w:r>
      <w:r>
        <w:rPr>
          <w:spacing w:val="-4"/>
          <w:sz w:val="28"/>
        </w:rPr>
        <w:t> </w:t>
      </w:r>
      <w:r>
        <w:rPr>
          <w:sz w:val="28"/>
        </w:rPr>
        <w:t>атмосферы:</w:t>
      </w:r>
      <w:r>
        <w:rPr>
          <w:spacing w:val="-3"/>
          <w:sz w:val="28"/>
        </w:rPr>
        <w:t> </w:t>
      </w:r>
      <w:r>
        <w:rPr>
          <w:sz w:val="28"/>
        </w:rPr>
        <w:t>ТМ</w:t>
      </w:r>
      <w:r>
        <w:rPr>
          <w:spacing w:val="-2"/>
          <w:sz w:val="28"/>
        </w:rPr>
        <w:t> </w:t>
      </w:r>
      <w:r>
        <w:rPr>
          <w:sz w:val="28"/>
        </w:rPr>
        <w:t>выбрасываются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атмосферу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дымом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пылью от промышленных предприятий и транс порта, загрязняя воздух и осаждаясь на почву и водные объекты.</w:t>
      </w:r>
    </w:p>
    <w:p>
      <w:pPr>
        <w:pStyle w:val="ListParagraph"/>
        <w:numPr>
          <w:ilvl w:val="0"/>
          <w:numId w:val="3"/>
        </w:numPr>
        <w:tabs>
          <w:tab w:pos="502" w:val="left" w:leader="none"/>
        </w:tabs>
        <w:spacing w:line="360" w:lineRule="auto" w:before="1" w:after="0"/>
        <w:ind w:left="143" w:right="426" w:firstLine="0"/>
        <w:jc w:val="both"/>
        <w:rPr>
          <w:sz w:val="28"/>
        </w:rPr>
      </w:pPr>
      <w:r>
        <w:rPr>
          <w:sz w:val="28"/>
        </w:rPr>
        <w:t>Биоаккумуляция и биомагнификация: ТМ способны накапливаться в организмах (биоаккумуляция) и увеличивать свою концентрацию по</w:t>
      </w:r>
      <w:r>
        <w:rPr>
          <w:spacing w:val="40"/>
          <w:sz w:val="28"/>
        </w:rPr>
        <w:t> </w:t>
      </w:r>
      <w:r>
        <w:rPr>
          <w:sz w:val="28"/>
        </w:rPr>
        <w:t>пищевой цепи (биомагнификация), что приводит к отравлению хищников, находящихся на вершине пищевой пирамиды.</w:t>
      </w:r>
    </w:p>
    <w:p>
      <w:pPr>
        <w:pStyle w:val="ListParagraph"/>
        <w:numPr>
          <w:ilvl w:val="0"/>
          <w:numId w:val="3"/>
        </w:numPr>
        <w:tabs>
          <w:tab w:pos="464" w:val="left" w:leader="none"/>
        </w:tabs>
        <w:spacing w:line="360" w:lineRule="auto" w:before="1" w:after="0"/>
        <w:ind w:left="143" w:right="424" w:firstLine="0"/>
        <w:jc w:val="both"/>
        <w:rPr>
          <w:sz w:val="28"/>
        </w:rPr>
      </w:pPr>
      <w:r>
        <w:rPr>
          <w:sz w:val="28"/>
        </w:rPr>
        <w:t>Нарушение функционирования экосистем: Загрязнение ТМ приводит к изменению видового состава и структуры экосистем, снижению биоразнообразия и устойчивости к внешним воздействиям.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pgSz w:w="11910" w:h="16840"/>
          <w:pgMar w:header="0" w:footer="1003" w:top="1040" w:bottom="1200" w:left="1559" w:right="425"/>
        </w:sectPr>
      </w:pPr>
    </w:p>
    <w:p>
      <w:pPr>
        <w:pStyle w:val="BodyText"/>
        <w:spacing w:before="67"/>
      </w:pPr>
      <w:r>
        <w:rPr/>
        <w:t>Пути</w:t>
      </w:r>
      <w:r>
        <w:rPr>
          <w:spacing w:val="-9"/>
        </w:rPr>
        <w:t> </w:t>
      </w:r>
      <w:r>
        <w:rPr/>
        <w:t>решения</w:t>
      </w:r>
      <w:r>
        <w:rPr>
          <w:spacing w:val="-7"/>
        </w:rPr>
        <w:t> </w:t>
      </w:r>
      <w:r>
        <w:rPr/>
        <w:t>проблемы</w:t>
      </w:r>
      <w:r>
        <w:rPr>
          <w:spacing w:val="-7"/>
        </w:rPr>
        <w:t> </w:t>
      </w:r>
      <w:r>
        <w:rPr/>
        <w:t>загрязнения</w:t>
      </w:r>
      <w:r>
        <w:rPr>
          <w:spacing w:val="-7"/>
        </w:rPr>
        <w:t> </w:t>
      </w:r>
      <w:r>
        <w:rPr/>
        <w:t>тяжелыми</w:t>
      </w:r>
      <w:r>
        <w:rPr>
          <w:spacing w:val="-7"/>
        </w:rPr>
        <w:t> </w:t>
      </w:r>
      <w:r>
        <w:rPr>
          <w:spacing w:val="-2"/>
        </w:rPr>
        <w:t>металлами:</w:t>
      </w: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p>
      <w:pPr>
        <w:pStyle w:val="BodyText"/>
        <w:tabs>
          <w:tab w:pos="1457" w:val="left" w:leader="none"/>
          <w:tab w:pos="2930" w:val="left" w:leader="none"/>
          <w:tab w:pos="4629" w:val="left" w:leader="none"/>
          <w:tab w:pos="5323" w:val="left" w:leader="none"/>
          <w:tab w:pos="6508" w:val="left" w:leader="none"/>
          <w:tab w:pos="8448" w:val="left" w:leader="none"/>
        </w:tabs>
        <w:spacing w:line="360" w:lineRule="auto"/>
        <w:ind w:right="421"/>
      </w:pPr>
      <w:r>
        <w:rPr>
          <w:spacing w:val="-2"/>
        </w:rPr>
        <w:t>Решение</w:t>
      </w:r>
      <w:r>
        <w:rPr/>
        <w:tab/>
      </w:r>
      <w:r>
        <w:rPr>
          <w:spacing w:val="-2"/>
        </w:rPr>
        <w:t>проблемы</w:t>
      </w:r>
      <w:r>
        <w:rPr/>
        <w:tab/>
      </w:r>
      <w:r>
        <w:rPr>
          <w:spacing w:val="-2"/>
        </w:rPr>
        <w:t>загрязнения</w:t>
      </w:r>
      <w:r>
        <w:rPr/>
        <w:tab/>
      </w:r>
      <w:r>
        <w:rPr>
          <w:spacing w:val="-6"/>
        </w:rPr>
        <w:t>ТМ</w:t>
      </w:r>
      <w:r>
        <w:rPr/>
        <w:tab/>
      </w:r>
      <w:r>
        <w:rPr>
          <w:spacing w:val="-2"/>
        </w:rPr>
        <w:t>требует</w:t>
      </w:r>
      <w:r>
        <w:rPr/>
        <w:tab/>
      </w:r>
      <w:r>
        <w:rPr>
          <w:spacing w:val="-2"/>
        </w:rPr>
        <w:t>комплексного</w:t>
      </w:r>
      <w:r>
        <w:rPr/>
        <w:tab/>
      </w:r>
      <w:r>
        <w:rPr>
          <w:spacing w:val="-2"/>
        </w:rPr>
        <w:t>подхода, включающего:</w:t>
      </w:r>
    </w:p>
    <w:p>
      <w:pPr>
        <w:pStyle w:val="BodyText"/>
        <w:spacing w:before="161"/>
        <w:ind w:left="0"/>
      </w:pPr>
    </w:p>
    <w:p>
      <w:pPr>
        <w:pStyle w:val="ListParagraph"/>
        <w:numPr>
          <w:ilvl w:val="0"/>
          <w:numId w:val="3"/>
        </w:numPr>
        <w:tabs>
          <w:tab w:pos="380" w:val="left" w:leader="none"/>
        </w:tabs>
        <w:spacing w:line="240" w:lineRule="auto" w:before="0" w:after="0"/>
        <w:ind w:left="380" w:right="0" w:hanging="237"/>
        <w:jc w:val="left"/>
        <w:rPr>
          <w:sz w:val="28"/>
        </w:rPr>
      </w:pPr>
      <w:r>
        <w:rPr>
          <w:sz w:val="28"/>
        </w:rPr>
        <w:t>Предотвращение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загрязнения:</w:t>
      </w:r>
    </w:p>
    <w:p>
      <w:pPr>
        <w:pStyle w:val="ListParagraph"/>
        <w:numPr>
          <w:ilvl w:val="1"/>
          <w:numId w:val="3"/>
        </w:numPr>
        <w:tabs>
          <w:tab w:pos="519" w:val="left" w:leader="none"/>
        </w:tabs>
        <w:spacing w:line="240" w:lineRule="auto" w:before="161" w:after="0"/>
        <w:ind w:left="519" w:right="0" w:hanging="237"/>
        <w:jc w:val="left"/>
        <w:rPr>
          <w:sz w:val="28"/>
        </w:rPr>
      </w:pPr>
      <w:r>
        <w:rPr>
          <w:sz w:val="28"/>
        </w:rPr>
        <w:t>Внедрение</w:t>
      </w:r>
      <w:r>
        <w:rPr>
          <w:spacing w:val="-9"/>
          <w:sz w:val="28"/>
        </w:rPr>
        <w:t> </w:t>
      </w:r>
      <w:r>
        <w:rPr>
          <w:sz w:val="28"/>
        </w:rPr>
        <w:t>экологически</w:t>
      </w:r>
      <w:r>
        <w:rPr>
          <w:spacing w:val="-6"/>
          <w:sz w:val="28"/>
        </w:rPr>
        <w:t> </w:t>
      </w:r>
      <w:r>
        <w:rPr>
          <w:sz w:val="28"/>
        </w:rPr>
        <w:t>чистых</w:t>
      </w:r>
      <w:r>
        <w:rPr>
          <w:spacing w:val="-6"/>
          <w:sz w:val="28"/>
        </w:rPr>
        <w:t> </w:t>
      </w:r>
      <w:r>
        <w:rPr>
          <w:sz w:val="28"/>
        </w:rPr>
        <w:t>технологий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промышленности.</w:t>
      </w:r>
    </w:p>
    <w:p>
      <w:pPr>
        <w:pStyle w:val="ListParagraph"/>
        <w:numPr>
          <w:ilvl w:val="2"/>
          <w:numId w:val="3"/>
        </w:numPr>
        <w:tabs>
          <w:tab w:pos="807" w:val="left" w:leader="none"/>
          <w:tab w:pos="2610" w:val="left" w:leader="none"/>
          <w:tab w:pos="3920" w:val="left" w:leader="none"/>
          <w:tab w:pos="4368" w:val="left" w:leader="none"/>
          <w:tab w:pos="5896" w:val="left" w:leader="none"/>
          <w:tab w:pos="6258" w:val="left" w:leader="none"/>
          <w:tab w:pos="7589" w:val="left" w:leader="none"/>
        </w:tabs>
        <w:spacing w:line="360" w:lineRule="auto" w:before="160" w:after="0"/>
        <w:ind w:left="143" w:right="427" w:firstLine="283"/>
        <w:jc w:val="left"/>
        <w:rPr>
          <w:sz w:val="28"/>
        </w:rPr>
      </w:pPr>
      <w:r>
        <w:rPr>
          <w:spacing w:val="-2"/>
          <w:sz w:val="28"/>
        </w:rPr>
        <w:t>Ужесточение</w:t>
      </w:r>
      <w:r>
        <w:rPr>
          <w:sz w:val="28"/>
        </w:rPr>
        <w:tab/>
      </w:r>
      <w:r>
        <w:rPr>
          <w:spacing w:val="-2"/>
          <w:sz w:val="28"/>
        </w:rPr>
        <w:t>контроля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выбросами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сбросами</w:t>
      </w:r>
      <w:r>
        <w:rPr>
          <w:sz w:val="28"/>
        </w:rPr>
        <w:tab/>
      </w:r>
      <w:r>
        <w:rPr>
          <w:spacing w:val="-2"/>
          <w:sz w:val="28"/>
        </w:rPr>
        <w:t>промышленных предприятий.</w:t>
      </w:r>
    </w:p>
    <w:p>
      <w:pPr>
        <w:pStyle w:val="ListParagraph"/>
        <w:numPr>
          <w:ilvl w:val="2"/>
          <w:numId w:val="3"/>
        </w:numPr>
        <w:tabs>
          <w:tab w:pos="687" w:val="left" w:leader="none"/>
        </w:tabs>
        <w:spacing w:line="360" w:lineRule="auto" w:before="2" w:after="0"/>
        <w:ind w:left="143" w:right="422" w:firstLine="223"/>
        <w:jc w:val="left"/>
        <w:rPr>
          <w:sz w:val="28"/>
        </w:rPr>
      </w:pPr>
      <w:r>
        <w:rPr>
          <w:sz w:val="28"/>
        </w:rPr>
        <w:t>Ограничение</w:t>
      </w:r>
      <w:r>
        <w:rPr>
          <w:spacing w:val="40"/>
          <w:sz w:val="28"/>
        </w:rPr>
        <w:t> </w:t>
      </w:r>
      <w:r>
        <w:rPr>
          <w:sz w:val="28"/>
        </w:rPr>
        <w:t>использования</w:t>
      </w:r>
      <w:r>
        <w:rPr>
          <w:spacing w:val="40"/>
          <w:sz w:val="28"/>
        </w:rPr>
        <w:t> </w:t>
      </w:r>
      <w:r>
        <w:rPr>
          <w:sz w:val="28"/>
        </w:rPr>
        <w:t>пестицидов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минеральных</w:t>
      </w:r>
      <w:r>
        <w:rPr>
          <w:spacing w:val="40"/>
          <w:sz w:val="28"/>
        </w:rPr>
        <w:t> </w:t>
      </w:r>
      <w:r>
        <w:rPr>
          <w:sz w:val="28"/>
        </w:rPr>
        <w:t>удобрений</w:t>
      </w:r>
      <w:r>
        <w:rPr>
          <w:spacing w:val="40"/>
          <w:sz w:val="28"/>
        </w:rPr>
        <w:t> </w:t>
      </w:r>
      <w:r>
        <w:rPr>
          <w:sz w:val="28"/>
        </w:rPr>
        <w:t>в сельском хозяйстве.</w:t>
      </w:r>
    </w:p>
    <w:p>
      <w:pPr>
        <w:pStyle w:val="ListParagraph"/>
        <w:numPr>
          <w:ilvl w:val="2"/>
          <w:numId w:val="3"/>
        </w:numPr>
        <w:tabs>
          <w:tab w:pos="769" w:val="left" w:leader="none"/>
        </w:tabs>
        <w:spacing w:line="360" w:lineRule="auto" w:before="0" w:after="0"/>
        <w:ind w:left="143" w:right="428" w:firstLine="2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80"/>
          <w:sz w:val="28"/>
        </w:rPr>
        <w:t> </w:t>
      </w:r>
      <w:r>
        <w:rPr>
          <w:sz w:val="28"/>
        </w:rPr>
        <w:t>общественного</w:t>
      </w:r>
      <w:r>
        <w:rPr>
          <w:spacing w:val="80"/>
          <w:sz w:val="28"/>
        </w:rPr>
        <w:t> </w:t>
      </w:r>
      <w:r>
        <w:rPr>
          <w:sz w:val="28"/>
        </w:rPr>
        <w:t>транспорта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использование</w:t>
      </w:r>
      <w:r>
        <w:rPr>
          <w:spacing w:val="80"/>
          <w:sz w:val="28"/>
        </w:rPr>
        <w:t> </w:t>
      </w:r>
      <w:r>
        <w:rPr>
          <w:sz w:val="28"/>
        </w:rPr>
        <w:t>экологически чистых видов топлива.</w:t>
      </w:r>
    </w:p>
    <w:p>
      <w:pPr>
        <w:pStyle w:val="ListParagraph"/>
        <w:numPr>
          <w:ilvl w:val="0"/>
          <w:numId w:val="3"/>
        </w:numPr>
        <w:tabs>
          <w:tab w:pos="380" w:val="left" w:leader="none"/>
        </w:tabs>
        <w:spacing w:line="240" w:lineRule="auto" w:before="0" w:after="0"/>
        <w:ind w:left="380" w:right="0" w:hanging="237"/>
        <w:jc w:val="left"/>
        <w:rPr>
          <w:sz w:val="28"/>
        </w:rPr>
      </w:pPr>
      <w:r>
        <w:rPr>
          <w:sz w:val="28"/>
        </w:rPr>
        <w:t>Очистка</w:t>
      </w:r>
      <w:r>
        <w:rPr>
          <w:spacing w:val="-8"/>
          <w:sz w:val="28"/>
        </w:rPr>
        <w:t> </w:t>
      </w:r>
      <w:r>
        <w:rPr>
          <w:sz w:val="28"/>
        </w:rPr>
        <w:t>загрязненных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территорий:</w:t>
      </w:r>
    </w:p>
    <w:p>
      <w:pPr>
        <w:pStyle w:val="ListParagraph"/>
        <w:numPr>
          <w:ilvl w:val="1"/>
          <w:numId w:val="3"/>
        </w:numPr>
        <w:tabs>
          <w:tab w:pos="577" w:val="left" w:leader="none"/>
        </w:tabs>
        <w:spacing w:line="360" w:lineRule="auto" w:before="161" w:after="0"/>
        <w:ind w:left="143" w:right="428" w:firstLine="168"/>
        <w:jc w:val="left"/>
        <w:rPr>
          <w:sz w:val="28"/>
        </w:rPr>
      </w:pPr>
      <w:r>
        <w:rPr>
          <w:sz w:val="28"/>
        </w:rPr>
        <w:t>Фиторемедиация: Использование растений для извлечения и накопления ТМ из почвы.</w:t>
      </w:r>
    </w:p>
    <w:p>
      <w:pPr>
        <w:pStyle w:val="ListParagraph"/>
        <w:numPr>
          <w:ilvl w:val="1"/>
          <w:numId w:val="3"/>
        </w:numPr>
        <w:tabs>
          <w:tab w:pos="625" w:val="left" w:leader="none"/>
        </w:tabs>
        <w:spacing w:line="360" w:lineRule="auto" w:before="0" w:after="0"/>
        <w:ind w:left="143" w:right="427" w:firstLine="192"/>
        <w:jc w:val="left"/>
        <w:rPr>
          <w:sz w:val="28"/>
        </w:rPr>
      </w:pPr>
      <w:r>
        <w:rPr>
          <w:sz w:val="28"/>
        </w:rPr>
        <w:t>Химическая</w:t>
      </w:r>
      <w:r>
        <w:rPr>
          <w:spacing w:val="40"/>
          <w:sz w:val="28"/>
        </w:rPr>
        <w:t> </w:t>
      </w:r>
      <w:r>
        <w:rPr>
          <w:sz w:val="28"/>
        </w:rPr>
        <w:t>стабилизация:</w:t>
      </w:r>
      <w:r>
        <w:rPr>
          <w:spacing w:val="40"/>
          <w:sz w:val="28"/>
        </w:rPr>
        <w:t> </w:t>
      </w:r>
      <w:r>
        <w:rPr>
          <w:sz w:val="28"/>
        </w:rPr>
        <w:t>Превращение</w:t>
      </w:r>
      <w:r>
        <w:rPr>
          <w:spacing w:val="40"/>
          <w:sz w:val="28"/>
        </w:rPr>
        <w:t> </w:t>
      </w:r>
      <w:r>
        <w:rPr>
          <w:sz w:val="28"/>
        </w:rPr>
        <w:t>ТМ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нерастворимые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менее токсичные формы.</w:t>
      </w:r>
    </w:p>
    <w:p>
      <w:pPr>
        <w:pStyle w:val="ListParagraph"/>
        <w:numPr>
          <w:ilvl w:val="1"/>
          <w:numId w:val="3"/>
        </w:numPr>
        <w:tabs>
          <w:tab w:pos="519" w:val="left" w:leader="none"/>
        </w:tabs>
        <w:spacing w:line="240" w:lineRule="auto" w:before="0" w:after="0"/>
        <w:ind w:left="519" w:right="0" w:hanging="237"/>
        <w:jc w:val="left"/>
        <w:rPr>
          <w:sz w:val="28"/>
        </w:rPr>
      </w:pPr>
      <w:r>
        <w:rPr>
          <w:sz w:val="28"/>
        </w:rPr>
        <w:t>Механическая</w:t>
      </w:r>
      <w:r>
        <w:rPr>
          <w:spacing w:val="-8"/>
          <w:sz w:val="28"/>
        </w:rPr>
        <w:t> </w:t>
      </w:r>
      <w:r>
        <w:rPr>
          <w:sz w:val="28"/>
        </w:rPr>
        <w:t>очистка:</w:t>
      </w:r>
      <w:r>
        <w:rPr>
          <w:spacing w:val="-5"/>
          <w:sz w:val="28"/>
        </w:rPr>
        <w:t> </w:t>
      </w:r>
      <w:r>
        <w:rPr>
          <w:sz w:val="28"/>
        </w:rPr>
        <w:t>Удаление</w:t>
      </w:r>
      <w:r>
        <w:rPr>
          <w:spacing w:val="-6"/>
          <w:sz w:val="28"/>
        </w:rPr>
        <w:t> </w:t>
      </w:r>
      <w:r>
        <w:rPr>
          <w:sz w:val="28"/>
        </w:rPr>
        <w:t>загрязненного</w:t>
      </w:r>
      <w:r>
        <w:rPr>
          <w:spacing w:val="-5"/>
          <w:sz w:val="28"/>
        </w:rPr>
        <w:t> </w:t>
      </w:r>
      <w:r>
        <w:rPr>
          <w:sz w:val="28"/>
        </w:rPr>
        <w:t>грунта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его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захоронение.</w:t>
      </w:r>
    </w:p>
    <w:p>
      <w:pPr>
        <w:pStyle w:val="ListParagraph"/>
        <w:numPr>
          <w:ilvl w:val="0"/>
          <w:numId w:val="3"/>
        </w:numPr>
        <w:tabs>
          <w:tab w:pos="380" w:val="left" w:leader="none"/>
        </w:tabs>
        <w:spacing w:line="240" w:lineRule="auto" w:before="161" w:after="0"/>
        <w:ind w:left="380" w:right="0" w:hanging="237"/>
        <w:jc w:val="left"/>
        <w:rPr>
          <w:sz w:val="28"/>
        </w:rPr>
      </w:pPr>
      <w:r>
        <w:rPr>
          <w:sz w:val="28"/>
        </w:rPr>
        <w:t>Мониторинг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контроль:</w:t>
      </w:r>
    </w:p>
    <w:p>
      <w:pPr>
        <w:pStyle w:val="ListParagraph"/>
        <w:numPr>
          <w:ilvl w:val="1"/>
          <w:numId w:val="3"/>
        </w:numPr>
        <w:tabs>
          <w:tab w:pos="750" w:val="left" w:leader="none"/>
        </w:tabs>
        <w:spacing w:line="360" w:lineRule="auto" w:before="160" w:after="0"/>
        <w:ind w:left="143" w:right="427" w:firstLine="254"/>
        <w:jc w:val="left"/>
        <w:rPr>
          <w:sz w:val="28"/>
        </w:rPr>
      </w:pPr>
      <w:r>
        <w:rPr>
          <w:sz w:val="28"/>
        </w:rPr>
        <w:t>Регулярный</w:t>
      </w:r>
      <w:r>
        <w:rPr>
          <w:spacing w:val="80"/>
          <w:sz w:val="28"/>
        </w:rPr>
        <w:t> </w:t>
      </w:r>
      <w:r>
        <w:rPr>
          <w:sz w:val="28"/>
        </w:rPr>
        <w:t>мониторинг</w:t>
      </w:r>
      <w:r>
        <w:rPr>
          <w:spacing w:val="80"/>
          <w:sz w:val="28"/>
        </w:rPr>
        <w:t> </w:t>
      </w:r>
      <w:r>
        <w:rPr>
          <w:sz w:val="28"/>
        </w:rPr>
        <w:t>содержания</w:t>
      </w:r>
      <w:r>
        <w:rPr>
          <w:spacing w:val="80"/>
          <w:sz w:val="28"/>
        </w:rPr>
        <w:t> </w:t>
      </w:r>
      <w:r>
        <w:rPr>
          <w:sz w:val="28"/>
        </w:rPr>
        <w:t>ТМ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почве,</w:t>
      </w:r>
      <w:r>
        <w:rPr>
          <w:spacing w:val="80"/>
          <w:sz w:val="28"/>
        </w:rPr>
        <w:t> </w:t>
      </w:r>
      <w:r>
        <w:rPr>
          <w:sz w:val="28"/>
        </w:rPr>
        <w:t>воде,</w:t>
      </w:r>
      <w:r>
        <w:rPr>
          <w:spacing w:val="80"/>
          <w:sz w:val="28"/>
        </w:rPr>
        <w:t> </w:t>
      </w:r>
      <w:r>
        <w:rPr>
          <w:sz w:val="28"/>
        </w:rPr>
        <w:t>воздухе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продуктах питания.</w:t>
      </w:r>
    </w:p>
    <w:p>
      <w:pPr>
        <w:pStyle w:val="ListParagraph"/>
        <w:numPr>
          <w:ilvl w:val="0"/>
          <w:numId w:val="3"/>
        </w:numPr>
        <w:tabs>
          <w:tab w:pos="519" w:val="left" w:leader="none"/>
        </w:tabs>
        <w:spacing w:line="240" w:lineRule="auto" w:before="2" w:after="0"/>
        <w:ind w:left="519" w:right="0" w:hanging="237"/>
        <w:jc w:val="left"/>
        <w:rPr>
          <w:sz w:val="28"/>
        </w:rPr>
      </w:pPr>
      <w:r>
        <w:rPr>
          <w:sz w:val="28"/>
        </w:rPr>
        <w:t>Разработка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внедрение</w:t>
      </w:r>
      <w:r>
        <w:rPr>
          <w:spacing w:val="-6"/>
          <w:sz w:val="28"/>
        </w:rPr>
        <w:t> </w:t>
      </w:r>
      <w:r>
        <w:rPr>
          <w:sz w:val="28"/>
        </w:rPr>
        <w:t>нормативов</w:t>
      </w:r>
      <w:r>
        <w:rPr>
          <w:spacing w:val="-7"/>
          <w:sz w:val="28"/>
        </w:rPr>
        <w:t> </w:t>
      </w:r>
      <w:r>
        <w:rPr>
          <w:sz w:val="28"/>
        </w:rPr>
        <w:t>содержания</w:t>
      </w:r>
      <w:r>
        <w:rPr>
          <w:spacing w:val="-5"/>
          <w:sz w:val="28"/>
        </w:rPr>
        <w:t> </w:t>
      </w:r>
      <w:r>
        <w:rPr>
          <w:sz w:val="28"/>
        </w:rPr>
        <w:t>ТМ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окружающей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среде.</w:t>
      </w:r>
    </w:p>
    <w:p>
      <w:pPr>
        <w:pStyle w:val="ListParagraph"/>
        <w:numPr>
          <w:ilvl w:val="0"/>
          <w:numId w:val="3"/>
        </w:numPr>
        <w:tabs>
          <w:tab w:pos="519" w:val="left" w:leader="none"/>
        </w:tabs>
        <w:spacing w:line="240" w:lineRule="auto" w:before="161" w:after="0"/>
        <w:ind w:left="519" w:right="0" w:hanging="237"/>
        <w:jc w:val="left"/>
        <w:rPr>
          <w:sz w:val="28"/>
        </w:rPr>
      </w:pPr>
      <w:r>
        <w:rPr>
          <w:sz w:val="28"/>
        </w:rPr>
        <w:t>Информирование</w:t>
      </w:r>
      <w:r>
        <w:rPr>
          <w:spacing w:val="-9"/>
          <w:sz w:val="28"/>
        </w:rPr>
        <w:t> </w:t>
      </w:r>
      <w:r>
        <w:rPr>
          <w:sz w:val="28"/>
        </w:rPr>
        <w:t>населения</w:t>
      </w:r>
      <w:r>
        <w:rPr>
          <w:spacing w:val="-7"/>
          <w:sz w:val="28"/>
        </w:rPr>
        <w:t> </w:t>
      </w:r>
      <w:r>
        <w:rPr>
          <w:sz w:val="28"/>
        </w:rPr>
        <w:t>о</w:t>
      </w:r>
      <w:r>
        <w:rPr>
          <w:spacing w:val="-10"/>
          <w:sz w:val="28"/>
        </w:rPr>
        <w:t> </w:t>
      </w:r>
      <w:r>
        <w:rPr>
          <w:sz w:val="28"/>
        </w:rPr>
        <w:t>рисках,</w:t>
      </w:r>
      <w:r>
        <w:rPr>
          <w:spacing w:val="-7"/>
          <w:sz w:val="28"/>
        </w:rPr>
        <w:t> </w:t>
      </w:r>
      <w:r>
        <w:rPr>
          <w:sz w:val="28"/>
        </w:rPr>
        <w:t>связанных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8"/>
          <w:sz w:val="28"/>
        </w:rPr>
        <w:t> </w:t>
      </w:r>
      <w:r>
        <w:rPr>
          <w:sz w:val="28"/>
        </w:rPr>
        <w:t>загрязнением</w:t>
      </w:r>
      <w:r>
        <w:rPr>
          <w:spacing w:val="-6"/>
          <w:sz w:val="28"/>
        </w:rPr>
        <w:t> </w:t>
      </w:r>
      <w:r>
        <w:rPr>
          <w:spacing w:val="-5"/>
          <w:sz w:val="28"/>
        </w:rPr>
        <w:t>ТМ.</w:t>
      </w:r>
    </w:p>
    <w:p>
      <w:pPr>
        <w:pStyle w:val="ListParagraph"/>
        <w:numPr>
          <w:ilvl w:val="0"/>
          <w:numId w:val="4"/>
        </w:numPr>
        <w:tabs>
          <w:tab w:pos="380" w:val="left" w:leader="none"/>
        </w:tabs>
        <w:spacing w:line="240" w:lineRule="auto" w:before="160" w:after="0"/>
        <w:ind w:left="380" w:right="0" w:hanging="237"/>
        <w:jc w:val="left"/>
        <w:rPr>
          <w:sz w:val="28"/>
        </w:rPr>
      </w:pPr>
      <w:r>
        <w:rPr>
          <w:sz w:val="28"/>
        </w:rPr>
        <w:t>Научные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исследования:</w:t>
      </w:r>
    </w:p>
    <w:p>
      <w:pPr>
        <w:pStyle w:val="ListParagraph"/>
        <w:numPr>
          <w:ilvl w:val="1"/>
          <w:numId w:val="4"/>
        </w:numPr>
        <w:tabs>
          <w:tab w:pos="519" w:val="left" w:leader="none"/>
        </w:tabs>
        <w:spacing w:line="240" w:lineRule="auto" w:before="160" w:after="0"/>
        <w:ind w:left="519" w:right="0" w:hanging="237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8"/>
          <w:sz w:val="28"/>
        </w:rPr>
        <w:t> </w:t>
      </w:r>
      <w:r>
        <w:rPr>
          <w:sz w:val="28"/>
        </w:rPr>
        <w:t>механизмов</w:t>
      </w:r>
      <w:r>
        <w:rPr>
          <w:spacing w:val="-5"/>
          <w:sz w:val="28"/>
        </w:rPr>
        <w:t> </w:t>
      </w:r>
      <w:r>
        <w:rPr>
          <w:sz w:val="28"/>
        </w:rPr>
        <w:t>воздействия</w:t>
      </w:r>
      <w:r>
        <w:rPr>
          <w:spacing w:val="-5"/>
          <w:sz w:val="28"/>
        </w:rPr>
        <w:t> </w:t>
      </w:r>
      <w:r>
        <w:rPr>
          <w:sz w:val="28"/>
        </w:rPr>
        <w:t>ТМ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растения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другие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организмы.</w:t>
      </w:r>
    </w:p>
    <w:p>
      <w:pPr>
        <w:pStyle w:val="ListParagraph"/>
        <w:numPr>
          <w:ilvl w:val="1"/>
          <w:numId w:val="4"/>
        </w:numPr>
        <w:tabs>
          <w:tab w:pos="519" w:val="left" w:leader="none"/>
        </w:tabs>
        <w:spacing w:line="240" w:lineRule="auto" w:before="163" w:after="0"/>
        <w:ind w:left="519" w:right="0" w:hanging="237"/>
        <w:jc w:val="left"/>
        <w:rPr>
          <w:sz w:val="28"/>
        </w:rPr>
      </w:pPr>
      <w:r>
        <w:rPr>
          <w:sz w:val="28"/>
        </w:rPr>
        <w:t>Разработка</w:t>
      </w:r>
      <w:r>
        <w:rPr>
          <w:spacing w:val="-10"/>
          <w:sz w:val="28"/>
        </w:rPr>
        <w:t> </w:t>
      </w:r>
      <w:r>
        <w:rPr>
          <w:sz w:val="28"/>
        </w:rPr>
        <w:t>новых</w:t>
      </w:r>
      <w:r>
        <w:rPr>
          <w:spacing w:val="-5"/>
          <w:sz w:val="28"/>
        </w:rPr>
        <w:t> </w:t>
      </w:r>
      <w:r>
        <w:rPr>
          <w:sz w:val="28"/>
        </w:rPr>
        <w:t>методов</w:t>
      </w:r>
      <w:r>
        <w:rPr>
          <w:spacing w:val="-6"/>
          <w:sz w:val="28"/>
        </w:rPr>
        <w:t> </w:t>
      </w:r>
      <w:r>
        <w:rPr>
          <w:sz w:val="28"/>
        </w:rPr>
        <w:t>очистки</w:t>
      </w:r>
      <w:r>
        <w:rPr>
          <w:spacing w:val="-5"/>
          <w:sz w:val="28"/>
        </w:rPr>
        <w:t> </w:t>
      </w:r>
      <w:r>
        <w:rPr>
          <w:sz w:val="28"/>
        </w:rPr>
        <w:t>загрязненных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территорий.</w:t>
      </w:r>
    </w:p>
    <w:p>
      <w:pPr>
        <w:pStyle w:val="ListParagraph"/>
        <w:numPr>
          <w:ilvl w:val="1"/>
          <w:numId w:val="4"/>
        </w:numPr>
        <w:tabs>
          <w:tab w:pos="519" w:val="left" w:leader="none"/>
        </w:tabs>
        <w:spacing w:line="240" w:lineRule="auto" w:before="161" w:after="0"/>
        <w:ind w:left="519" w:right="0" w:hanging="237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5"/>
          <w:sz w:val="28"/>
        </w:rPr>
        <w:t> </w:t>
      </w:r>
      <w:r>
        <w:rPr>
          <w:sz w:val="28"/>
        </w:rPr>
        <w:t>сортов</w:t>
      </w:r>
      <w:r>
        <w:rPr>
          <w:spacing w:val="-9"/>
          <w:sz w:val="28"/>
        </w:rPr>
        <w:t> </w:t>
      </w:r>
      <w:r>
        <w:rPr>
          <w:sz w:val="28"/>
        </w:rPr>
        <w:t>растений,</w:t>
      </w:r>
      <w:r>
        <w:rPr>
          <w:spacing w:val="-5"/>
          <w:sz w:val="28"/>
        </w:rPr>
        <w:t> </w:t>
      </w:r>
      <w:r>
        <w:rPr>
          <w:sz w:val="28"/>
        </w:rPr>
        <w:t>устойчивых</w:t>
      </w:r>
      <w:r>
        <w:rPr>
          <w:spacing w:val="-4"/>
          <w:sz w:val="28"/>
        </w:rPr>
        <w:t> </w:t>
      </w:r>
      <w:r>
        <w:rPr>
          <w:sz w:val="28"/>
        </w:rPr>
        <w:t>к</w:t>
      </w:r>
      <w:r>
        <w:rPr>
          <w:spacing w:val="-6"/>
          <w:sz w:val="28"/>
        </w:rPr>
        <w:t> </w:t>
      </w:r>
      <w:r>
        <w:rPr>
          <w:sz w:val="28"/>
        </w:rPr>
        <w:t>ТМ [1-</w:t>
      </w:r>
      <w:r>
        <w:rPr>
          <w:spacing w:val="-4"/>
          <w:sz w:val="28"/>
        </w:rPr>
        <w:t>10].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10" w:h="16840"/>
          <w:pgMar w:header="0" w:footer="1003" w:top="1040" w:bottom="1200" w:left="1559" w:right="425"/>
        </w:sectPr>
      </w:pPr>
    </w:p>
    <w:p>
      <w:pPr>
        <w:pStyle w:val="Heading2"/>
        <w:spacing w:before="71"/>
        <w:ind w:left="93" w:right="377"/>
        <w:jc w:val="center"/>
      </w:pPr>
      <w:bookmarkStart w:name="_bookmark2" w:id="3"/>
      <w:bookmarkEnd w:id="3"/>
      <w:r>
        <w:rPr>
          <w:b w:val="0"/>
        </w:rPr>
      </w:r>
      <w:r>
        <w:rPr>
          <w:spacing w:val="-2"/>
        </w:rPr>
        <w:t>ПРАКТИЧЕСКАЯ</w:t>
      </w:r>
      <w:r>
        <w:rPr>
          <w:spacing w:val="-7"/>
        </w:rPr>
        <w:t> </w:t>
      </w:r>
      <w:r>
        <w:rPr>
          <w:spacing w:val="-2"/>
        </w:rPr>
        <w:t>ЧАСТЬ</w:t>
      </w:r>
    </w:p>
    <w:p>
      <w:pPr>
        <w:pStyle w:val="BodyText"/>
        <w:spacing w:line="360" w:lineRule="auto" w:before="181"/>
        <w:ind w:right="421" w:firstLine="719"/>
        <w:jc w:val="both"/>
      </w:pPr>
      <w:r>
        <w:rPr/>
        <w:t>На первом этапе работы мы изучили влияние солей тяжелых металлов на рост растений. </w:t>
      </w:r>
      <w:r>
        <w:rPr>
          <w:b/>
        </w:rPr>
        <w:t>Горох</w:t>
      </w:r>
      <w:r>
        <w:rPr>
          <w:b/>
          <w:spacing w:val="-3"/>
        </w:rPr>
        <w:t> </w:t>
      </w:r>
      <w:r>
        <w:rPr/>
        <w:t>— однолетнее, самоопыляющееся травянистое растение семейства Бобовые, зерновая бобовая культура.</w:t>
      </w:r>
    </w:p>
    <w:p>
      <w:pPr>
        <w:pStyle w:val="BodyText"/>
        <w:spacing w:line="468" w:lineRule="auto" w:before="159"/>
        <w:ind w:right="2039"/>
        <w:jc w:val="both"/>
      </w:pPr>
      <w:r>
        <w:rPr/>
        <w:t>Выращивание</w:t>
      </w:r>
      <w:r>
        <w:rPr>
          <w:spacing w:val="-4"/>
        </w:rPr>
        <w:t> </w:t>
      </w:r>
      <w:r>
        <w:rPr/>
        <w:t>гороха</w:t>
      </w:r>
      <w:r>
        <w:rPr>
          <w:spacing w:val="-4"/>
        </w:rPr>
        <w:t> </w:t>
      </w:r>
      <w:r>
        <w:rPr/>
        <w:t>проводили</w:t>
      </w:r>
      <w:r>
        <w:rPr>
          <w:spacing w:val="40"/>
        </w:rPr>
        <w:t> </w:t>
      </w:r>
      <w:r>
        <w:rPr/>
        <w:t>с</w:t>
      </w:r>
      <w:r>
        <w:rPr>
          <w:spacing w:val="-4"/>
        </w:rPr>
        <w:t> </w:t>
      </w:r>
      <w:r>
        <w:rPr/>
        <w:t>января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февраль</w:t>
      </w:r>
      <w:r>
        <w:rPr>
          <w:spacing w:val="-6"/>
        </w:rPr>
        <w:t> </w:t>
      </w:r>
      <w:r>
        <w:rPr/>
        <w:t>2025</w:t>
      </w:r>
      <w:r>
        <w:rPr>
          <w:spacing w:val="-7"/>
        </w:rPr>
        <w:t> </w:t>
      </w:r>
      <w:r>
        <w:rPr/>
        <w:t>года. Горох замочили. Посадили по 3 горошинки в 4 стаканчика.</w:t>
      </w:r>
    </w:p>
    <w:p>
      <w:pPr>
        <w:pStyle w:val="BodyText"/>
        <w:spacing w:before="4"/>
        <w:ind w:left="0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1931035</wp:posOffset>
            </wp:positionH>
            <wp:positionV relativeFrom="paragraph">
              <wp:posOffset>90970</wp:posOffset>
            </wp:positionV>
            <wp:extent cx="4280365" cy="3210305"/>
            <wp:effectExtent l="0" t="0" r="0" b="0"/>
            <wp:wrapTopAndBottom/>
            <wp:docPr id="2" name="Image 2" descr="C:\Users\Chemistry Room\Downloads\IMG_0260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C:\Users\Chemistry Room\Downloads\IMG_026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365" cy="321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2002535</wp:posOffset>
            </wp:positionH>
            <wp:positionV relativeFrom="paragraph">
              <wp:posOffset>3450120</wp:posOffset>
            </wp:positionV>
            <wp:extent cx="4030218" cy="3022663"/>
            <wp:effectExtent l="0" t="0" r="0" b="0"/>
            <wp:wrapTopAndBottom/>
            <wp:docPr id="3" name="Image 3" descr="C:\Users\Chemistry Room\Downloads\IMG_0447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C:\Users\Chemistry Room\Downloads\IMG_044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0218" cy="3022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ind w:left="0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pgSz w:w="11910" w:h="16840"/>
          <w:pgMar w:header="0" w:footer="1003" w:top="1040" w:bottom="1200" w:left="1559" w:right="425"/>
        </w:sectPr>
      </w:pPr>
    </w:p>
    <w:p>
      <w:pPr>
        <w:pStyle w:val="BodyText"/>
        <w:spacing w:line="360" w:lineRule="auto" w:before="67"/>
        <w:ind w:right="418" w:firstLine="69"/>
        <w:jc w:val="both"/>
      </w:pPr>
      <w:r>
        <w:rPr/>
        <w:t>Горох в первом стаканчике поливали водой, во втором– питательной смесью с добавлением ионов Cu</w:t>
      </w:r>
      <w:r>
        <w:rPr>
          <w:vertAlign w:val="superscript"/>
        </w:rPr>
        <w:t>2+</w:t>
      </w:r>
      <w:r>
        <w:rPr>
          <w:vertAlign w:val="baseline"/>
        </w:rPr>
        <w:t>, горох в третьем горох питательной смесью с добавлением ионов Zn</w:t>
      </w:r>
      <w:r>
        <w:rPr>
          <w:vertAlign w:val="superscript"/>
        </w:rPr>
        <w:t>2+</w:t>
      </w:r>
      <w:r>
        <w:rPr>
          <w:vertAlign w:val="baseline"/>
        </w:rPr>
        <w:t> ,</w:t>
      </w:r>
      <w:r>
        <w:rPr>
          <w:spacing w:val="40"/>
          <w:vertAlign w:val="baseline"/>
        </w:rPr>
        <w:t> </w:t>
      </w:r>
      <w:r>
        <w:rPr>
          <w:vertAlign w:val="baseline"/>
        </w:rPr>
        <w:t>в 4 стаканчике – питательной смесью.</w:t>
      </w:r>
    </w:p>
    <w:p>
      <w:pPr>
        <w:pStyle w:val="ListParagraph"/>
        <w:numPr>
          <w:ilvl w:val="0"/>
          <w:numId w:val="5"/>
        </w:numPr>
        <w:tabs>
          <w:tab w:pos="862" w:val="left" w:leader="none"/>
        </w:tabs>
        <w:spacing w:line="322" w:lineRule="exact" w:before="282" w:after="0"/>
        <w:ind w:left="862" w:right="0" w:hanging="719"/>
        <w:jc w:val="left"/>
        <w:rPr>
          <w:sz w:val="28"/>
        </w:rPr>
      </w:pPr>
      <w:r>
        <w:rPr>
          <w:spacing w:val="-4"/>
          <w:sz w:val="28"/>
        </w:rPr>
        <w:t>Вода</w:t>
      </w:r>
    </w:p>
    <w:p>
      <w:pPr>
        <w:pStyle w:val="ListParagraph"/>
        <w:numPr>
          <w:ilvl w:val="0"/>
          <w:numId w:val="5"/>
        </w:numPr>
        <w:tabs>
          <w:tab w:pos="861" w:val="left" w:leader="none"/>
        </w:tabs>
        <w:spacing w:line="322" w:lineRule="exact" w:before="0" w:after="0"/>
        <w:ind w:left="861" w:right="0" w:hanging="359"/>
        <w:jc w:val="left"/>
        <w:rPr>
          <w:sz w:val="28"/>
        </w:rPr>
      </w:pPr>
      <w:r>
        <w:rPr>
          <w:sz w:val="28"/>
        </w:rPr>
        <w:t>Питательная</w:t>
      </w:r>
      <w:r>
        <w:rPr>
          <w:spacing w:val="-6"/>
          <w:sz w:val="28"/>
        </w:rPr>
        <w:t> </w:t>
      </w:r>
      <w:r>
        <w:rPr>
          <w:sz w:val="28"/>
        </w:rPr>
        <w:t>смесь</w:t>
      </w:r>
      <w:r>
        <w:rPr>
          <w:spacing w:val="-8"/>
          <w:sz w:val="28"/>
        </w:rPr>
        <w:t> </w:t>
      </w:r>
      <w:r>
        <w:rPr>
          <w:sz w:val="28"/>
        </w:rPr>
        <w:t>с</w:t>
      </w:r>
      <w:r>
        <w:rPr>
          <w:spacing w:val="-5"/>
          <w:sz w:val="28"/>
        </w:rPr>
        <w:t> </w:t>
      </w:r>
      <w:r>
        <w:rPr>
          <w:sz w:val="28"/>
        </w:rPr>
        <w:t>добавлением</w:t>
      </w:r>
      <w:r>
        <w:rPr>
          <w:spacing w:val="-5"/>
          <w:sz w:val="28"/>
        </w:rPr>
        <w:t> </w:t>
      </w:r>
      <w:r>
        <w:rPr>
          <w:sz w:val="28"/>
        </w:rPr>
        <w:t>ионов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Zn</w:t>
      </w:r>
      <w:r>
        <w:rPr>
          <w:spacing w:val="-4"/>
          <w:sz w:val="28"/>
          <w:vertAlign w:val="superscript"/>
        </w:rPr>
        <w:t>2+</w:t>
      </w:r>
    </w:p>
    <w:p>
      <w:pPr>
        <w:pStyle w:val="ListParagraph"/>
        <w:numPr>
          <w:ilvl w:val="0"/>
          <w:numId w:val="5"/>
        </w:numPr>
        <w:tabs>
          <w:tab w:pos="862" w:val="left" w:leader="none"/>
        </w:tabs>
        <w:spacing w:line="322" w:lineRule="exact" w:before="0" w:after="0"/>
        <w:ind w:left="862" w:right="0" w:hanging="719"/>
        <w:jc w:val="left"/>
        <w:rPr>
          <w:sz w:val="28"/>
        </w:rPr>
      </w:pPr>
      <w:r>
        <w:rPr>
          <w:sz w:val="28"/>
        </w:rPr>
        <w:t>Питательная</w:t>
      </w:r>
      <w:r>
        <w:rPr>
          <w:spacing w:val="-5"/>
          <w:sz w:val="28"/>
        </w:rPr>
        <w:t> </w:t>
      </w:r>
      <w:r>
        <w:rPr>
          <w:sz w:val="28"/>
        </w:rPr>
        <w:t>смесь</w:t>
      </w:r>
      <w:r>
        <w:rPr>
          <w:spacing w:val="-8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добавлением</w:t>
      </w:r>
      <w:r>
        <w:rPr>
          <w:spacing w:val="-4"/>
          <w:sz w:val="28"/>
        </w:rPr>
        <w:t> </w:t>
      </w:r>
      <w:r>
        <w:rPr>
          <w:sz w:val="28"/>
        </w:rPr>
        <w:t>ионов</w:t>
      </w:r>
      <w:r>
        <w:rPr>
          <w:spacing w:val="-5"/>
          <w:sz w:val="28"/>
        </w:rPr>
        <w:t> </w:t>
      </w:r>
      <w:r>
        <w:rPr>
          <w:sz w:val="28"/>
        </w:rPr>
        <w:t>меди</w:t>
      </w:r>
      <w:r>
        <w:rPr>
          <w:spacing w:val="-4"/>
          <w:sz w:val="28"/>
        </w:rPr>
        <w:t> Сu</w:t>
      </w:r>
      <w:r>
        <w:rPr>
          <w:spacing w:val="-4"/>
          <w:sz w:val="28"/>
          <w:vertAlign w:val="superscript"/>
        </w:rPr>
        <w:t>2+</w:t>
      </w:r>
    </w:p>
    <w:p>
      <w:pPr>
        <w:pStyle w:val="ListParagraph"/>
        <w:numPr>
          <w:ilvl w:val="0"/>
          <w:numId w:val="5"/>
        </w:numPr>
        <w:tabs>
          <w:tab w:pos="862" w:val="left" w:leader="none"/>
          <w:tab w:pos="2606" w:val="left" w:leader="none"/>
          <w:tab w:pos="3510" w:val="left" w:leader="none"/>
          <w:tab w:pos="4714" w:val="left" w:leader="none"/>
          <w:tab w:pos="6407" w:val="left" w:leader="none"/>
          <w:tab w:pos="7311" w:val="left" w:leader="none"/>
          <w:tab w:pos="9360" w:val="left" w:leader="none"/>
        </w:tabs>
        <w:spacing w:line="240" w:lineRule="auto" w:before="0" w:after="0"/>
        <w:ind w:left="862" w:right="419" w:hanging="360"/>
        <w:jc w:val="left"/>
        <w:rPr>
          <w:sz w:val="28"/>
        </w:rPr>
      </w:pPr>
      <w:r>
        <w:rPr>
          <w:spacing w:val="-2"/>
          <w:sz w:val="28"/>
        </w:rPr>
        <w:t>Питательная</w:t>
      </w:r>
      <w:r>
        <w:rPr>
          <w:sz w:val="28"/>
        </w:rPr>
        <w:tab/>
      </w:r>
      <w:r>
        <w:rPr>
          <w:spacing w:val="-2"/>
          <w:sz w:val="28"/>
        </w:rPr>
        <w:t>смесь</w:t>
      </w:r>
      <w:r>
        <w:rPr>
          <w:sz w:val="28"/>
        </w:rPr>
        <w:tab/>
      </w:r>
      <w:r>
        <w:rPr>
          <w:spacing w:val="-2"/>
          <w:sz w:val="28"/>
        </w:rPr>
        <w:t>(Полная</w:t>
      </w:r>
      <w:r>
        <w:rPr>
          <w:sz w:val="28"/>
        </w:rPr>
        <w:tab/>
      </w:r>
      <w:r>
        <w:rPr>
          <w:spacing w:val="-2"/>
          <w:sz w:val="28"/>
        </w:rPr>
        <w:t>питательная</w:t>
      </w:r>
      <w:r>
        <w:rPr>
          <w:sz w:val="28"/>
        </w:rPr>
        <w:tab/>
      </w:r>
      <w:r>
        <w:rPr>
          <w:spacing w:val="-2"/>
          <w:sz w:val="28"/>
        </w:rPr>
        <w:t>смесь</w:t>
      </w:r>
      <w:r>
        <w:rPr>
          <w:sz w:val="28"/>
        </w:rPr>
        <w:tab/>
      </w:r>
      <w:r>
        <w:rPr>
          <w:spacing w:val="-2"/>
          <w:sz w:val="28"/>
        </w:rPr>
        <w:t>Прянишникова</w:t>
      </w:r>
      <w:r>
        <w:rPr>
          <w:sz w:val="28"/>
        </w:rPr>
        <w:tab/>
      </w:r>
      <w:r>
        <w:rPr>
          <w:spacing w:val="-10"/>
          <w:sz w:val="28"/>
        </w:rPr>
        <w:t>– </w:t>
      </w:r>
      <w:r>
        <w:rPr>
          <w:sz w:val="28"/>
        </w:rPr>
        <w:t>ППСП) Pb</w:t>
      </w:r>
      <w:r>
        <w:rPr>
          <w:sz w:val="28"/>
          <w:vertAlign w:val="superscript"/>
        </w:rPr>
        <w:t>2+</w:t>
      </w:r>
      <w:r>
        <w:rPr>
          <w:spacing w:val="-12"/>
          <w:sz w:val="28"/>
          <w:vertAlign w:val="baseline"/>
        </w:rPr>
        <w:t> </w:t>
      </w:r>
      <w:r>
        <w:rPr>
          <w:sz w:val="28"/>
          <w:vertAlign w:val="baseline"/>
        </w:rPr>
        <w:t>+</w:t>
      </w:r>
      <w:r>
        <w:rPr>
          <w:spacing w:val="40"/>
          <w:sz w:val="28"/>
          <w:vertAlign w:val="baseline"/>
        </w:rPr>
        <w:t> </w:t>
      </w:r>
      <w:r>
        <w:rPr>
          <w:sz w:val="28"/>
          <w:vertAlign w:val="baseline"/>
        </w:rPr>
        <w:t>Cu</w:t>
      </w:r>
      <w:r>
        <w:rPr>
          <w:sz w:val="28"/>
          <w:vertAlign w:val="superscript"/>
        </w:rPr>
        <w:t>2+</w:t>
      </w:r>
      <w:r>
        <w:rPr>
          <w:spacing w:val="-16"/>
          <w:sz w:val="28"/>
          <w:vertAlign w:val="baseline"/>
        </w:rPr>
        <w:t> </w:t>
      </w:r>
      <w:r>
        <w:rPr>
          <w:sz w:val="28"/>
          <w:vertAlign w:val="baseline"/>
        </w:rPr>
        <w:t>+ Zh</w:t>
      </w:r>
      <w:r>
        <w:rPr>
          <w:sz w:val="28"/>
          <w:vertAlign w:val="superscript"/>
        </w:rPr>
        <w:t>2+</w:t>
      </w:r>
      <w:r>
        <w:rPr>
          <w:sz w:val="28"/>
          <w:vertAlign w:val="baseline"/>
        </w:rPr>
        <w:t> + Mg</w:t>
      </w:r>
      <w:r>
        <w:rPr>
          <w:sz w:val="28"/>
          <w:vertAlign w:val="superscript"/>
        </w:rPr>
        <w:t>2+</w:t>
      </w:r>
    </w:p>
    <w:p>
      <w:pPr>
        <w:pStyle w:val="BodyText"/>
        <w:spacing w:line="247" w:lineRule="auto" w:before="9"/>
        <w:ind w:right="419"/>
        <w:jc w:val="both"/>
      </w:pPr>
      <w:r>
        <w:rPr/>
        <w:t>В состав полной питательной смеси Прянишникова входят (на 1 л воды)</w:t>
      </w:r>
      <w:r>
        <w:rPr>
          <w:spacing w:val="40"/>
        </w:rPr>
        <w:t> </w:t>
      </w:r>
      <w:r>
        <w:rPr/>
        <w:t>соли: 0,334 г NH</w:t>
      </w:r>
      <w:r>
        <w:rPr>
          <w:vertAlign w:val="subscript"/>
        </w:rPr>
        <w:t>4</w:t>
      </w:r>
      <w:r>
        <w:rPr>
          <w:vertAlign w:val="baseline"/>
        </w:rPr>
        <w:t>NO</w:t>
      </w:r>
      <w:r>
        <w:rPr>
          <w:vertAlign w:val="subscript"/>
        </w:rPr>
        <w:t>3</w:t>
      </w:r>
      <w:r>
        <w:rPr>
          <w:vertAlign w:val="baseline"/>
        </w:rPr>
        <w:t>, 0,166 г KNO</w:t>
      </w:r>
      <w:r>
        <w:rPr>
          <w:vertAlign w:val="subscript"/>
        </w:rPr>
        <w:t>3</w:t>
      </w:r>
      <w:r>
        <w:rPr>
          <w:vertAlign w:val="baseline"/>
        </w:rPr>
        <w:t>, 0,70 г Ca</w:t>
      </w:r>
      <w:r>
        <w:rPr>
          <w:vertAlign w:val="subscript"/>
        </w:rPr>
        <w:t>3</w:t>
      </w:r>
      <w:r>
        <w:rPr>
          <w:vertAlign w:val="baseline"/>
        </w:rPr>
        <w:t>(PO</w:t>
      </w:r>
      <w:r>
        <w:rPr>
          <w:vertAlign w:val="subscript"/>
        </w:rPr>
        <w:t>4</w:t>
      </w:r>
      <w:r>
        <w:rPr>
          <w:vertAlign w:val="baseline"/>
        </w:rPr>
        <w:t>,)</w:t>
      </w:r>
      <w:r>
        <w:rPr>
          <w:vertAlign w:val="subscript"/>
        </w:rPr>
        <w:t>2</w:t>
      </w:r>
      <w:r>
        <w:rPr>
          <w:vertAlign w:val="baseline"/>
        </w:rPr>
        <w:t>, 0,25 г Fe</w:t>
      </w:r>
      <w:r>
        <w:rPr>
          <w:vertAlign w:val="subscript"/>
        </w:rPr>
        <w:t>2</w:t>
      </w:r>
      <w:r>
        <w:rPr>
          <w:vertAlign w:val="baseline"/>
        </w:rPr>
        <w:t>(SO</w:t>
      </w:r>
      <w:r>
        <w:rPr>
          <w:vertAlign w:val="subscript"/>
        </w:rPr>
        <w:t>4</w:t>
      </w:r>
      <w:r>
        <w:rPr>
          <w:vertAlign w:val="baseline"/>
        </w:rPr>
        <w:t>)</w:t>
      </w:r>
      <w:r>
        <w:rPr>
          <w:vertAlign w:val="subscript"/>
        </w:rPr>
        <w:t>3</w:t>
      </w:r>
      <w:r>
        <w:rPr>
          <w:vertAlign w:val="baseline"/>
        </w:rPr>
        <w:t>, 0,614 г KCl, 0,50 г MgSO</w:t>
      </w:r>
      <w:r>
        <w:rPr>
          <w:vertAlign w:val="subscript"/>
        </w:rPr>
        <w:t>4</w:t>
      </w:r>
      <w:r>
        <w:rPr>
          <w:vertAlign w:val="baseline"/>
        </w:rPr>
        <w:t>∙7H</w:t>
      </w:r>
      <w:r>
        <w:rPr>
          <w:vertAlign w:val="subscript"/>
        </w:rPr>
        <w:t>2</w:t>
      </w:r>
      <w:r>
        <w:rPr>
          <w:vertAlign w:val="baseline"/>
        </w:rPr>
        <w:t>O, 0,50 г CaSO</w:t>
      </w:r>
      <w:r>
        <w:rPr>
          <w:vertAlign w:val="subscript"/>
        </w:rPr>
        <w:t>4</w:t>
      </w:r>
      <w:r>
        <w:rPr>
          <w:vertAlign w:val="baseline"/>
        </w:rPr>
        <w:t>∙2H</w:t>
      </w:r>
      <w:r>
        <w:rPr>
          <w:vertAlign w:val="subscript"/>
        </w:rPr>
        <w:t>2</w:t>
      </w:r>
      <w:r>
        <w:rPr>
          <w:vertAlign w:val="baseline"/>
        </w:rPr>
        <w:t>O.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66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1080262</wp:posOffset>
            </wp:positionH>
            <wp:positionV relativeFrom="paragraph">
              <wp:posOffset>267027</wp:posOffset>
            </wp:positionV>
            <wp:extent cx="6175098" cy="2170938"/>
            <wp:effectExtent l="0" t="0" r="0" b="0"/>
            <wp:wrapTopAndBottom/>
            <wp:docPr id="4" name="Image 4" descr="C:\Users\Chemistry Room\Downloads\camphoto_1804928587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C:\Users\Chemistry Room\Downloads\camphoto_180492858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5098" cy="2170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2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1080135</wp:posOffset>
            </wp:positionH>
            <wp:positionV relativeFrom="paragraph">
              <wp:posOffset>220242</wp:posOffset>
            </wp:positionV>
            <wp:extent cx="5991570" cy="2449258"/>
            <wp:effectExtent l="0" t="0" r="0" b="0"/>
            <wp:wrapTopAndBottom/>
            <wp:docPr id="5" name="Image 5" descr="C:\Users\Chemistry Room\Downloads\IMG_0489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C:\Users\Chemistry Room\Downloads\IMG_048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1570" cy="2449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1003" w:top="1040" w:bottom="1200" w:left="1559" w:right="425"/>
        </w:sectPr>
      </w:pPr>
    </w:p>
    <w:p>
      <w:pPr>
        <w:pStyle w:val="BodyText"/>
        <w:ind w:left="739"/>
        <w:rPr>
          <w:sz w:val="20"/>
        </w:rPr>
      </w:pPr>
      <w:r>
        <w:rPr>
          <w:sz w:val="20"/>
        </w:rPr>
        <w:drawing>
          <wp:inline distT="0" distB="0" distL="0" distR="0">
            <wp:extent cx="5239631" cy="2472690"/>
            <wp:effectExtent l="0" t="0" r="0" b="0"/>
            <wp:docPr id="6" name="Image 6" descr="C:\Users\Chemistry Room\Downloads\IMG_0497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 descr="C:\Users\Chemistry Room\Downloads\IMG_049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9631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1398269</wp:posOffset>
            </wp:positionH>
            <wp:positionV relativeFrom="paragraph">
              <wp:posOffset>150240</wp:posOffset>
            </wp:positionV>
            <wp:extent cx="5248775" cy="2608992"/>
            <wp:effectExtent l="0" t="0" r="0" b="0"/>
            <wp:wrapTopAndBottom/>
            <wp:docPr id="7" name="Image 7" descr="C:\Users\Chemistry Room\Downloads\camphoto_1012611702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 descr="C:\Users\Chemistry Room\Downloads\camphoto_101261170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8775" cy="2608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1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1481708</wp:posOffset>
            </wp:positionH>
            <wp:positionV relativeFrom="paragraph">
              <wp:posOffset>219576</wp:posOffset>
            </wp:positionV>
            <wp:extent cx="5073105" cy="2453354"/>
            <wp:effectExtent l="0" t="0" r="0" b="0"/>
            <wp:wrapTopAndBottom/>
            <wp:docPr id="8" name="Image 8" descr="C:\Users\Chemistry Room\Downloads\camphoto_959030623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 descr="C:\Users\Chemistry Room\Downloads\camphoto_95903062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3105" cy="2453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1003" w:top="1120" w:bottom="1200" w:left="1559" w:right="425"/>
        </w:sectPr>
      </w:pPr>
    </w:p>
    <w:p>
      <w:pPr>
        <w:pStyle w:val="BodyText"/>
        <w:spacing w:before="67"/>
        <w:ind w:left="862"/>
      </w:pPr>
      <w:r>
        <w:rPr/>
        <w:t>Контрольное</w:t>
      </w:r>
      <w:r>
        <w:rPr>
          <w:spacing w:val="-8"/>
        </w:rPr>
        <w:t> </w:t>
      </w:r>
      <w:r>
        <w:rPr/>
        <w:t>фотографирование</w:t>
      </w:r>
      <w:r>
        <w:rPr>
          <w:spacing w:val="-5"/>
        </w:rPr>
        <w:t> </w:t>
      </w:r>
      <w:r>
        <w:rPr/>
        <w:t>делали</w:t>
      </w:r>
      <w:r>
        <w:rPr>
          <w:spacing w:val="-7"/>
        </w:rPr>
        <w:t> </w:t>
      </w:r>
      <w:r>
        <w:rPr/>
        <w:t>один</w:t>
      </w:r>
      <w:r>
        <w:rPr>
          <w:spacing w:val="-8"/>
        </w:rPr>
        <w:t> </w:t>
      </w:r>
      <w:r>
        <w:rPr/>
        <w:t>раз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>
          <w:spacing w:val="-2"/>
        </w:rPr>
        <w:t>неделю.</w:t>
      </w:r>
    </w:p>
    <w:p>
      <w:pPr>
        <w:pStyle w:val="BodyText"/>
        <w:tabs>
          <w:tab w:pos="7508" w:val="left" w:leader="none"/>
        </w:tabs>
        <w:spacing w:line="360" w:lineRule="auto" w:before="163"/>
        <w:ind w:right="426"/>
      </w:pPr>
      <w:r>
        <w:rPr/>
        <w:t>В</w:t>
      </w:r>
      <w:r>
        <w:rPr>
          <w:spacing w:val="40"/>
        </w:rPr>
        <w:t> </w:t>
      </w:r>
      <w:r>
        <w:rPr/>
        <w:t>первом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4</w:t>
      </w:r>
      <w:r>
        <w:rPr>
          <w:spacing w:val="40"/>
        </w:rPr>
        <w:t> </w:t>
      </w:r>
      <w:r>
        <w:rPr/>
        <w:t>стаканчике</w:t>
      </w:r>
      <w:r>
        <w:rPr>
          <w:spacing w:val="40"/>
        </w:rPr>
        <w:t> </w:t>
      </w:r>
      <w:r>
        <w:rPr/>
        <w:t>вырос</w:t>
      </w:r>
      <w:r>
        <w:rPr>
          <w:spacing w:val="40"/>
        </w:rPr>
        <w:t> </w:t>
      </w:r>
      <w:r>
        <w:rPr/>
        <w:t>горох,</w:t>
      </w:r>
      <w:r>
        <w:rPr>
          <w:spacing w:val="40"/>
        </w:rPr>
        <w:t> </w:t>
      </w:r>
      <w:r>
        <w:rPr/>
        <w:t>листья</w:t>
      </w:r>
      <w:r>
        <w:rPr>
          <w:spacing w:val="40"/>
        </w:rPr>
        <w:t> </w:t>
      </w:r>
      <w:r>
        <w:rPr/>
        <w:t>зеленые,</w:t>
        <w:tab/>
        <w:t>сочные,</w:t>
      </w:r>
      <w:r>
        <w:rPr>
          <w:spacing w:val="39"/>
        </w:rPr>
        <w:t> </w:t>
      </w:r>
      <w:r>
        <w:rPr/>
        <w:t>стебель </w:t>
      </w:r>
      <w:r>
        <w:rPr>
          <w:spacing w:val="-2"/>
        </w:rPr>
        <w:t>прочный.</w:t>
      </w:r>
    </w:p>
    <w:p>
      <w:pPr>
        <w:pStyle w:val="BodyText"/>
        <w:spacing w:line="360" w:lineRule="auto"/>
      </w:pPr>
      <w:r>
        <w:rPr/>
        <w:t>Во</w:t>
      </w:r>
      <w:r>
        <w:rPr>
          <w:spacing w:val="80"/>
        </w:rPr>
        <w:t> </w:t>
      </w:r>
      <w:r>
        <w:rPr/>
        <w:t>втором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третьем</w:t>
      </w:r>
      <w:r>
        <w:rPr>
          <w:spacing w:val="80"/>
        </w:rPr>
        <w:t> </w:t>
      </w:r>
      <w:r>
        <w:rPr/>
        <w:t>стаканчике</w:t>
      </w:r>
      <w:r>
        <w:rPr>
          <w:spacing w:val="80"/>
        </w:rPr>
        <w:t> </w:t>
      </w:r>
      <w:r>
        <w:rPr/>
        <w:t>горох</w:t>
      </w:r>
      <w:r>
        <w:rPr>
          <w:spacing w:val="80"/>
        </w:rPr>
        <w:t> </w:t>
      </w:r>
      <w:r>
        <w:rPr/>
        <w:t>низкий,</w:t>
      </w:r>
      <w:r>
        <w:rPr>
          <w:spacing w:val="80"/>
        </w:rPr>
        <w:t> </w:t>
      </w:r>
      <w:r>
        <w:rPr/>
        <w:t>листья</w:t>
      </w:r>
      <w:r>
        <w:rPr>
          <w:spacing w:val="80"/>
        </w:rPr>
        <w:t> </w:t>
      </w:r>
      <w:r>
        <w:rPr/>
        <w:t>блеклые,</w:t>
      </w:r>
      <w:r>
        <w:rPr>
          <w:spacing w:val="80"/>
        </w:rPr>
        <w:t> </w:t>
      </w:r>
      <w:r>
        <w:rPr/>
        <w:t>растут медленнее, хуже развиваются, быстрее погибают.</w:t>
      </w:r>
    </w:p>
    <w:p>
      <w:pPr>
        <w:pStyle w:val="BodyText"/>
        <w:spacing w:line="360" w:lineRule="auto"/>
      </w:pPr>
      <w:r>
        <w:rPr/>
        <w:t>В</w:t>
      </w:r>
      <w:r>
        <w:rPr>
          <w:spacing w:val="-4"/>
        </w:rPr>
        <w:t> </w:t>
      </w:r>
      <w:r>
        <w:rPr/>
        <w:t>течение</w:t>
      </w:r>
      <w:r>
        <w:rPr>
          <w:spacing w:val="-4"/>
        </w:rPr>
        <w:t> </w:t>
      </w:r>
      <w:r>
        <w:rPr/>
        <w:t>последней</w:t>
      </w:r>
      <w:r>
        <w:rPr>
          <w:spacing w:val="-4"/>
        </w:rPr>
        <w:t> </w:t>
      </w:r>
      <w:r>
        <w:rPr/>
        <w:t>недели</w:t>
      </w:r>
      <w:r>
        <w:rPr>
          <w:spacing w:val="-4"/>
        </w:rPr>
        <w:t> </w:t>
      </w:r>
      <w:r>
        <w:rPr/>
        <w:t>мы</w:t>
      </w:r>
      <w:r>
        <w:rPr>
          <w:spacing w:val="-4"/>
        </w:rPr>
        <w:t> </w:t>
      </w:r>
      <w:r>
        <w:rPr/>
        <w:t>поливали</w:t>
      </w:r>
      <w:r>
        <w:rPr>
          <w:spacing w:val="40"/>
        </w:rPr>
        <w:t> </w:t>
      </w:r>
      <w:r>
        <w:rPr/>
        <w:t>горох</w:t>
      </w:r>
      <w:r>
        <w:rPr>
          <w:spacing w:val="-3"/>
        </w:rPr>
        <w:t> </w:t>
      </w:r>
      <w:r>
        <w:rPr/>
        <w:t>во</w:t>
      </w:r>
      <w:r>
        <w:rPr>
          <w:spacing w:val="-3"/>
        </w:rPr>
        <w:t> </w:t>
      </w:r>
      <w:r>
        <w:rPr/>
        <w:t>всех</w:t>
      </w:r>
      <w:r>
        <w:rPr>
          <w:spacing w:val="-3"/>
        </w:rPr>
        <w:t> </w:t>
      </w:r>
      <w:r>
        <w:rPr/>
        <w:t>стаканчиках</w:t>
      </w:r>
      <w:r>
        <w:rPr>
          <w:spacing w:val="-3"/>
        </w:rPr>
        <w:t> </w:t>
      </w:r>
      <w:r>
        <w:rPr/>
        <w:t>смесью, содержащей ионы цинка и меди. Горох завял.</w:t>
      </w:r>
    </w:p>
    <w:p>
      <w:pPr>
        <w:pStyle w:val="BodyText"/>
        <w:spacing w:line="321" w:lineRule="exact"/>
      </w:pPr>
      <w:r>
        <w:rPr/>
        <w:t>Соли</w:t>
      </w:r>
      <w:r>
        <w:rPr>
          <w:spacing w:val="-6"/>
        </w:rPr>
        <w:t> </w:t>
      </w:r>
      <w:r>
        <w:rPr/>
        <w:t>тяжелых</w:t>
      </w:r>
      <w:r>
        <w:rPr>
          <w:spacing w:val="-3"/>
        </w:rPr>
        <w:t> </w:t>
      </w:r>
      <w:r>
        <w:rPr/>
        <w:t>металлов</w:t>
      </w:r>
      <w:r>
        <w:rPr>
          <w:spacing w:val="-5"/>
        </w:rPr>
        <w:t> </w:t>
      </w:r>
      <w:r>
        <w:rPr/>
        <w:t>негативно</w:t>
      </w:r>
      <w:r>
        <w:rPr>
          <w:spacing w:val="-2"/>
        </w:rPr>
        <w:t> </w:t>
      </w:r>
      <w:r>
        <w:rPr/>
        <w:t>влияют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рост</w:t>
      </w:r>
      <w:r>
        <w:rPr>
          <w:spacing w:val="-3"/>
        </w:rPr>
        <w:t> </w:t>
      </w:r>
      <w:r>
        <w:rPr>
          <w:spacing w:val="-2"/>
        </w:rPr>
        <w:t>растений.</w:t>
      </w:r>
    </w:p>
    <w:p>
      <w:pPr>
        <w:pStyle w:val="BodyText"/>
        <w:tabs>
          <w:tab w:pos="1405" w:val="left" w:leader="none"/>
          <w:tab w:pos="2474" w:val="left" w:leader="none"/>
          <w:tab w:pos="3328" w:val="left" w:leader="none"/>
          <w:tab w:pos="4402" w:val="left" w:leader="none"/>
          <w:tab w:pos="4982" w:val="left" w:leader="none"/>
          <w:tab w:pos="6178" w:val="left" w:leader="none"/>
          <w:tab w:pos="8033" w:val="left" w:leader="none"/>
          <w:tab w:pos="9222" w:val="left" w:leader="none"/>
        </w:tabs>
        <w:spacing w:line="362" w:lineRule="auto" w:before="161"/>
        <w:ind w:right="422" w:firstLine="719"/>
      </w:pPr>
      <w:r>
        <w:rPr>
          <w:spacing w:val="-6"/>
        </w:rPr>
        <w:t>На</w:t>
      </w:r>
      <w:r>
        <w:rPr/>
        <w:tab/>
      </w:r>
      <w:r>
        <w:rPr>
          <w:spacing w:val="-2"/>
        </w:rPr>
        <w:t>втором</w:t>
      </w:r>
      <w:r>
        <w:rPr/>
        <w:tab/>
      </w:r>
      <w:r>
        <w:rPr>
          <w:spacing w:val="-2"/>
        </w:rPr>
        <w:t>этапе</w:t>
      </w:r>
      <w:r>
        <w:rPr/>
        <w:tab/>
      </w:r>
      <w:r>
        <w:rPr>
          <w:spacing w:val="-2"/>
        </w:rPr>
        <w:t>работы</w:t>
      </w:r>
      <w:r>
        <w:rPr/>
        <w:tab/>
      </w:r>
      <w:r>
        <w:rPr>
          <w:spacing w:val="-6"/>
        </w:rPr>
        <w:t>мы</w:t>
      </w:r>
      <w:r>
        <w:rPr/>
        <w:tab/>
      </w:r>
      <w:r>
        <w:rPr>
          <w:spacing w:val="-2"/>
        </w:rPr>
        <w:t>провели</w:t>
      </w:r>
      <w:r>
        <w:rPr/>
        <w:tab/>
      </w:r>
      <w:r>
        <w:rPr>
          <w:spacing w:val="-2"/>
        </w:rPr>
        <w:t>качественные</w:t>
      </w:r>
      <w:r>
        <w:rPr/>
        <w:tab/>
      </w:r>
      <w:r>
        <w:rPr>
          <w:spacing w:val="-2"/>
        </w:rPr>
        <w:t>реакции</w:t>
      </w:r>
      <w:r>
        <w:rPr/>
        <w:tab/>
      </w:r>
      <w:r>
        <w:rPr>
          <w:spacing w:val="-6"/>
        </w:rPr>
        <w:t>на </w:t>
      </w:r>
      <w:r>
        <w:rPr/>
        <w:t>некоторые ионы тяжелых металлов.</w:t>
      </w:r>
    </w:p>
    <w:p>
      <w:pPr>
        <w:pStyle w:val="BodyText"/>
        <w:ind w:right="428"/>
      </w:pPr>
      <w:r>
        <w:rPr/>
        <w:t>Качественные реакции на обнаружение растворимых солей меди (II) и цинка с образованием осадков в основном представлены следующими примерами:</w:t>
      </w:r>
    </w:p>
    <w:p>
      <w:pPr>
        <w:pStyle w:val="BodyText"/>
        <w:spacing w:before="316"/>
      </w:pPr>
      <w:r>
        <w:rPr/>
        <w:t>CuSO</w:t>
      </w:r>
      <w:r>
        <w:rPr>
          <w:vertAlign w:val="subscript"/>
        </w:rPr>
        <w:t>4</w:t>
      </w:r>
      <w:r>
        <w:rPr>
          <w:spacing w:val="-26"/>
          <w:vertAlign w:val="baseline"/>
        </w:rPr>
        <w:t> </w:t>
      </w:r>
      <w:r>
        <w:rPr>
          <w:vertAlign w:val="baseline"/>
        </w:rPr>
        <w:t>+</w:t>
      </w:r>
      <w:r>
        <w:rPr>
          <w:spacing w:val="-7"/>
          <w:vertAlign w:val="baseline"/>
        </w:rPr>
        <w:t> </w:t>
      </w:r>
      <w:r>
        <w:rPr>
          <w:vertAlign w:val="baseline"/>
        </w:rPr>
        <w:t>2КОН</w:t>
      </w:r>
      <w:r>
        <w:rPr>
          <w:spacing w:val="-6"/>
          <w:vertAlign w:val="baseline"/>
        </w:rPr>
        <w:t> </w:t>
      </w:r>
      <w:r>
        <w:rPr>
          <w:vertAlign w:val="baseline"/>
        </w:rPr>
        <w:t>=</w:t>
      </w:r>
      <w:r>
        <w:rPr>
          <w:spacing w:val="-6"/>
          <w:vertAlign w:val="baseline"/>
        </w:rPr>
        <w:t> </w:t>
      </w:r>
      <w:r>
        <w:rPr>
          <w:vertAlign w:val="baseline"/>
        </w:rPr>
        <w:t>Cu(OH)</w:t>
      </w:r>
      <w:r>
        <w:rPr>
          <w:vertAlign w:val="subscript"/>
        </w:rPr>
        <w:t>2</w:t>
      </w:r>
      <w:r>
        <w:rPr>
          <w:vertAlign w:val="baseline"/>
        </w:rPr>
        <w:t>↓</w:t>
      </w:r>
      <w:r>
        <w:rPr>
          <w:spacing w:val="-3"/>
          <w:vertAlign w:val="baseline"/>
        </w:rPr>
        <w:t> </w:t>
      </w:r>
      <w:r>
        <w:rPr>
          <w:vertAlign w:val="baseline"/>
        </w:rPr>
        <w:t>+</w:t>
      </w:r>
      <w:r>
        <w:rPr>
          <w:spacing w:val="-5"/>
          <w:vertAlign w:val="baseline"/>
        </w:rPr>
        <w:t> </w:t>
      </w:r>
      <w:r>
        <w:rPr>
          <w:vertAlign w:val="baseline"/>
        </w:rPr>
        <w:t>K</w:t>
      </w:r>
      <w:r>
        <w:rPr>
          <w:vertAlign w:val="subscript"/>
        </w:rPr>
        <w:t>2</w:t>
      </w:r>
      <w:r>
        <w:rPr>
          <w:vertAlign w:val="baseline"/>
        </w:rPr>
        <w:t>SO</w:t>
      </w:r>
      <w:r>
        <w:rPr>
          <w:vertAlign w:val="subscript"/>
        </w:rPr>
        <w:t>4</w:t>
      </w:r>
      <w:r>
        <w:rPr>
          <w:spacing w:val="-4"/>
          <w:vertAlign w:val="baseline"/>
        </w:rPr>
        <w:t> </w:t>
      </w:r>
      <w:r>
        <w:rPr>
          <w:vertAlign w:val="baseline"/>
        </w:rPr>
        <w:t>(выпадение</w:t>
      </w:r>
      <w:r>
        <w:rPr>
          <w:spacing w:val="-4"/>
          <w:vertAlign w:val="baseline"/>
        </w:rPr>
        <w:t> </w:t>
      </w:r>
      <w:r>
        <w:rPr>
          <w:vertAlign w:val="baseline"/>
        </w:rPr>
        <w:t>тѐмно-голубого</w:t>
      </w:r>
      <w:r>
        <w:rPr>
          <w:spacing w:val="-7"/>
          <w:vertAlign w:val="baseline"/>
        </w:rPr>
        <w:t> </w:t>
      </w:r>
      <w:r>
        <w:rPr>
          <w:spacing w:val="-2"/>
          <w:vertAlign w:val="baseline"/>
        </w:rPr>
        <w:t>осадка);</w:t>
      </w:r>
    </w:p>
    <w:p>
      <w:pPr>
        <w:pStyle w:val="BodyText"/>
        <w:spacing w:before="2"/>
        <w:ind w:left="0"/>
      </w:pPr>
    </w:p>
    <w:p>
      <w:pPr>
        <w:pStyle w:val="BodyText"/>
        <w:spacing w:line="322" w:lineRule="exact"/>
      </w:pPr>
      <w:r>
        <w:rPr/>
        <w:t>CuSO</w:t>
      </w:r>
      <w:r>
        <w:rPr>
          <w:vertAlign w:val="subscript"/>
        </w:rPr>
        <w:t>4</w:t>
      </w:r>
      <w:r>
        <w:rPr>
          <w:spacing w:val="-6"/>
          <w:vertAlign w:val="baseline"/>
        </w:rPr>
        <w:t> </w:t>
      </w:r>
      <w:r>
        <w:rPr>
          <w:vertAlign w:val="baseline"/>
        </w:rPr>
        <w:t>+</w:t>
      </w:r>
      <w:r>
        <w:rPr>
          <w:spacing w:val="-4"/>
          <w:vertAlign w:val="baseline"/>
        </w:rPr>
        <w:t> </w:t>
      </w:r>
      <w:r>
        <w:rPr>
          <w:vertAlign w:val="baseline"/>
        </w:rPr>
        <w:t>Na</w:t>
      </w:r>
      <w:r>
        <w:rPr>
          <w:vertAlign w:val="subscript"/>
        </w:rPr>
        <w:t>2</w:t>
      </w:r>
      <w:r>
        <w:rPr>
          <w:vertAlign w:val="baseline"/>
        </w:rPr>
        <w:t>S</w:t>
      </w:r>
      <w:r>
        <w:rPr>
          <w:spacing w:val="-3"/>
          <w:vertAlign w:val="baseline"/>
        </w:rPr>
        <w:t> </w:t>
      </w:r>
      <w:r>
        <w:rPr>
          <w:vertAlign w:val="baseline"/>
        </w:rPr>
        <w:t>=</w:t>
      </w:r>
      <w:r>
        <w:rPr>
          <w:spacing w:val="-5"/>
          <w:vertAlign w:val="baseline"/>
        </w:rPr>
        <w:t> </w:t>
      </w:r>
      <w:r>
        <w:rPr>
          <w:vertAlign w:val="baseline"/>
        </w:rPr>
        <w:t>CuS↓</w:t>
      </w:r>
      <w:r>
        <w:rPr>
          <w:spacing w:val="-3"/>
          <w:vertAlign w:val="baseline"/>
        </w:rPr>
        <w:t> </w:t>
      </w:r>
      <w:r>
        <w:rPr>
          <w:vertAlign w:val="baseline"/>
        </w:rPr>
        <w:t>+</w:t>
      </w:r>
      <w:r>
        <w:rPr>
          <w:spacing w:val="-3"/>
          <w:vertAlign w:val="baseline"/>
        </w:rPr>
        <w:t> </w:t>
      </w:r>
      <w:r>
        <w:rPr>
          <w:vertAlign w:val="baseline"/>
        </w:rPr>
        <w:t>Na</w:t>
      </w:r>
      <w:r>
        <w:rPr>
          <w:vertAlign w:val="subscript"/>
        </w:rPr>
        <w:t>2</w:t>
      </w:r>
      <w:r>
        <w:rPr>
          <w:vertAlign w:val="baseline"/>
        </w:rPr>
        <w:t>SO</w:t>
      </w:r>
      <w:r>
        <w:rPr>
          <w:vertAlign w:val="subscript"/>
        </w:rPr>
        <w:t>4</w:t>
      </w:r>
      <w:r>
        <w:rPr>
          <w:spacing w:val="-3"/>
          <w:vertAlign w:val="baseline"/>
        </w:rPr>
        <w:t> </w:t>
      </w:r>
      <w:r>
        <w:rPr>
          <w:vertAlign w:val="baseline"/>
        </w:rPr>
        <w:t>(выпадение</w:t>
      </w:r>
      <w:r>
        <w:rPr>
          <w:spacing w:val="-3"/>
          <w:vertAlign w:val="baseline"/>
        </w:rPr>
        <w:t> </w:t>
      </w:r>
      <w:r>
        <w:rPr>
          <w:vertAlign w:val="baseline"/>
        </w:rPr>
        <w:t>чѐрного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осадка).</w:t>
      </w:r>
    </w:p>
    <w:p>
      <w:pPr>
        <w:pStyle w:val="BodyText"/>
      </w:pPr>
      <w:r>
        <w:rPr/>
        <w:t>ZnSO</w:t>
      </w:r>
      <w:r>
        <w:rPr>
          <w:vertAlign w:val="subscript"/>
        </w:rPr>
        <w:t>4</w:t>
      </w:r>
      <w:r>
        <w:rPr>
          <w:spacing w:val="-24"/>
          <w:vertAlign w:val="baseline"/>
        </w:rPr>
        <w:t> </w:t>
      </w:r>
      <w:r>
        <w:rPr>
          <w:vertAlign w:val="baseline"/>
        </w:rPr>
        <w:t>+</w:t>
      </w:r>
      <w:r>
        <w:rPr>
          <w:spacing w:val="-11"/>
          <w:vertAlign w:val="baseline"/>
        </w:rPr>
        <w:t> </w:t>
      </w:r>
      <w:r>
        <w:rPr>
          <w:vertAlign w:val="baseline"/>
        </w:rPr>
        <w:t>2КОН</w:t>
      </w:r>
      <w:r>
        <w:rPr>
          <w:spacing w:val="-5"/>
          <w:vertAlign w:val="baseline"/>
        </w:rPr>
        <w:t> </w:t>
      </w:r>
      <w:r>
        <w:rPr>
          <w:vertAlign w:val="baseline"/>
        </w:rPr>
        <w:t>=</w:t>
      </w:r>
      <w:r>
        <w:rPr>
          <w:spacing w:val="-4"/>
          <w:vertAlign w:val="baseline"/>
        </w:rPr>
        <w:t> </w:t>
      </w:r>
      <w:r>
        <w:rPr>
          <w:vertAlign w:val="baseline"/>
        </w:rPr>
        <w:t>Zn(OH)</w:t>
      </w:r>
      <w:r>
        <w:rPr>
          <w:vertAlign w:val="subscript"/>
        </w:rPr>
        <w:t>2</w:t>
      </w:r>
      <w:r>
        <w:rPr>
          <w:vertAlign w:val="baseline"/>
        </w:rPr>
        <w:t>↓</w:t>
      </w:r>
      <w:r>
        <w:rPr>
          <w:spacing w:val="-3"/>
          <w:vertAlign w:val="baseline"/>
        </w:rPr>
        <w:t> </w:t>
      </w:r>
      <w:r>
        <w:rPr>
          <w:vertAlign w:val="baseline"/>
        </w:rPr>
        <w:t>+</w:t>
      </w:r>
      <w:r>
        <w:rPr>
          <w:spacing w:val="-4"/>
          <w:vertAlign w:val="baseline"/>
        </w:rPr>
        <w:t> </w:t>
      </w:r>
      <w:r>
        <w:rPr>
          <w:vertAlign w:val="baseline"/>
        </w:rPr>
        <w:t>K</w:t>
      </w:r>
      <w:r>
        <w:rPr>
          <w:vertAlign w:val="subscript"/>
        </w:rPr>
        <w:t>2</w:t>
      </w:r>
      <w:r>
        <w:rPr>
          <w:vertAlign w:val="baseline"/>
        </w:rPr>
        <w:t>SO</w:t>
      </w:r>
      <w:r>
        <w:rPr>
          <w:vertAlign w:val="subscript"/>
        </w:rPr>
        <w:t>4</w:t>
      </w:r>
      <w:r>
        <w:rPr>
          <w:spacing w:val="-26"/>
          <w:vertAlign w:val="baseline"/>
        </w:rPr>
        <w:t> </w:t>
      </w:r>
      <w:r>
        <w:rPr>
          <w:vertAlign w:val="baseline"/>
        </w:rPr>
        <w:t>(выпадение</w:t>
      </w:r>
      <w:r>
        <w:rPr>
          <w:spacing w:val="-3"/>
          <w:vertAlign w:val="baseline"/>
        </w:rPr>
        <w:t> </w:t>
      </w:r>
      <w:r>
        <w:rPr>
          <w:vertAlign w:val="baseline"/>
        </w:rPr>
        <w:t>осадка</w:t>
      </w:r>
      <w:r>
        <w:rPr>
          <w:spacing w:val="-6"/>
          <w:vertAlign w:val="baseline"/>
        </w:rPr>
        <w:t> </w:t>
      </w:r>
      <w:r>
        <w:rPr>
          <w:vertAlign w:val="baseline"/>
        </w:rPr>
        <w:t>белого</w:t>
      </w:r>
      <w:r>
        <w:rPr>
          <w:spacing w:val="-2"/>
          <w:vertAlign w:val="baseline"/>
        </w:rPr>
        <w:t> цвета).</w:t>
      </w:r>
    </w:p>
    <w:p>
      <w:pPr>
        <w:pStyle w:val="BodyText"/>
        <w:spacing w:line="360" w:lineRule="auto" w:before="321"/>
        <w:ind w:right="423" w:firstLine="719"/>
        <w:jc w:val="both"/>
      </w:pPr>
      <w:r>
        <w:rPr>
          <w:color w:val="1A1A1A"/>
        </w:rPr>
        <w:t>Рассматривая качественные реакции на ионы железа, важно учитывать Fe</w:t>
      </w:r>
      <w:r>
        <w:rPr>
          <w:color w:val="1A1A1A"/>
          <w:vertAlign w:val="superscript"/>
        </w:rPr>
        <w:t>2+</w:t>
      </w:r>
      <w:r>
        <w:rPr>
          <w:color w:val="1A1A1A"/>
          <w:vertAlign w:val="baseline"/>
        </w:rPr>
        <w:t> , Fe</w:t>
      </w:r>
      <w:r>
        <w:rPr>
          <w:color w:val="1A1A1A"/>
          <w:vertAlign w:val="superscript"/>
        </w:rPr>
        <w:t>3+</w:t>
      </w:r>
      <w:r>
        <w:rPr>
          <w:color w:val="1A1A1A"/>
          <w:vertAlign w:val="baseline"/>
        </w:rPr>
        <w:t> , растворимые соли которых проявляют себя при добавлении реактивов по-разному, что позволяет их различать между собой, а также можно использовать общий для них реагент,чтобы доказать факт</w:t>
      </w:r>
      <w:r>
        <w:rPr>
          <w:color w:val="1A1A1A"/>
          <w:spacing w:val="40"/>
          <w:vertAlign w:val="baseline"/>
        </w:rPr>
        <w:t> </w:t>
      </w:r>
      <w:r>
        <w:rPr>
          <w:color w:val="1A1A1A"/>
          <w:vertAlign w:val="baseline"/>
        </w:rPr>
        <w:t>присутствия железа в целом.</w:t>
      </w:r>
    </w:p>
    <w:p>
      <w:pPr>
        <w:pStyle w:val="BodyText"/>
        <w:spacing w:line="360" w:lineRule="auto"/>
        <w:ind w:right="416"/>
        <w:jc w:val="both"/>
      </w:pPr>
      <w:r>
        <w:rPr>
          <w:color w:val="1A1A1A"/>
        </w:rPr>
        <w:t>При действии растворов едких щелочей или раствором аммиака на соли Fe</w:t>
      </w:r>
      <w:r>
        <w:rPr>
          <w:color w:val="1A1A1A"/>
          <w:vertAlign w:val="superscript"/>
        </w:rPr>
        <w:t>2+</w:t>
      </w:r>
      <w:r>
        <w:rPr>
          <w:color w:val="1A1A1A"/>
          <w:vertAlign w:val="baseline"/>
        </w:rPr>
        <w:t> выпадает осадок зеленоватого цвета, который на воздухе буреет, окисляясь</w:t>
      </w:r>
      <w:r>
        <w:rPr>
          <w:color w:val="1A1A1A"/>
          <w:spacing w:val="40"/>
          <w:vertAlign w:val="baseline"/>
        </w:rPr>
        <w:t> </w:t>
      </w:r>
      <w:r>
        <w:rPr>
          <w:color w:val="1A1A1A"/>
          <w:vertAlign w:val="baseline"/>
        </w:rPr>
        <w:t>до гидроксида железа (III):</w:t>
      </w:r>
    </w:p>
    <w:p>
      <w:pPr>
        <w:pStyle w:val="BodyText"/>
        <w:spacing w:line="360" w:lineRule="auto" w:before="1"/>
        <w:ind w:right="5033"/>
      </w:pPr>
      <w:r>
        <w:rPr>
          <w:color w:val="1A1A1A"/>
        </w:rPr>
        <w:t>FeCl</w:t>
      </w:r>
      <w:r>
        <w:rPr>
          <w:color w:val="1A1A1A"/>
          <w:vertAlign w:val="subscript"/>
        </w:rPr>
        <w:t>2</w:t>
      </w:r>
      <w:r>
        <w:rPr>
          <w:color w:val="1A1A1A"/>
          <w:vertAlign w:val="baseline"/>
        </w:rPr>
        <w:t> + 2KOH = Fe(OH)</w:t>
      </w:r>
      <w:r>
        <w:rPr>
          <w:color w:val="1A1A1A"/>
          <w:vertAlign w:val="subscript"/>
        </w:rPr>
        <w:t>2</w:t>
      </w:r>
      <w:r>
        <w:rPr>
          <w:color w:val="1A1A1A"/>
          <w:vertAlign w:val="baseline"/>
        </w:rPr>
        <w:t>↓ + 2KCl;</w:t>
      </w:r>
      <w:r>
        <w:rPr>
          <w:color w:val="1A1A1A"/>
          <w:spacing w:val="40"/>
          <w:vertAlign w:val="baseline"/>
        </w:rPr>
        <w:t> </w:t>
      </w:r>
      <w:r>
        <w:rPr>
          <w:color w:val="1A1A1A"/>
          <w:vertAlign w:val="baseline"/>
        </w:rPr>
        <w:t>FeCl</w:t>
      </w:r>
      <w:r>
        <w:rPr>
          <w:color w:val="1A1A1A"/>
          <w:vertAlign w:val="subscript"/>
        </w:rPr>
        <w:t>2</w:t>
      </w:r>
      <w:r>
        <w:rPr>
          <w:color w:val="1A1A1A"/>
          <w:spacing w:val="-24"/>
          <w:vertAlign w:val="baseline"/>
        </w:rPr>
        <w:t> </w:t>
      </w:r>
      <w:r>
        <w:rPr>
          <w:color w:val="1A1A1A"/>
          <w:vertAlign w:val="baseline"/>
        </w:rPr>
        <w:t>+</w:t>
      </w:r>
      <w:r>
        <w:rPr>
          <w:color w:val="1A1A1A"/>
          <w:spacing w:val="-11"/>
          <w:vertAlign w:val="baseline"/>
        </w:rPr>
        <w:t> </w:t>
      </w:r>
      <w:r>
        <w:rPr>
          <w:color w:val="1A1A1A"/>
          <w:vertAlign w:val="baseline"/>
        </w:rPr>
        <w:t>4NH</w:t>
      </w:r>
      <w:r>
        <w:rPr>
          <w:color w:val="1A1A1A"/>
          <w:vertAlign w:val="subscript"/>
        </w:rPr>
        <w:t>4</w:t>
      </w:r>
      <w:r>
        <w:rPr>
          <w:color w:val="1A1A1A"/>
          <w:vertAlign w:val="baseline"/>
        </w:rPr>
        <w:t>OH</w:t>
      </w:r>
      <w:r>
        <w:rPr>
          <w:color w:val="1A1A1A"/>
          <w:spacing w:val="-6"/>
          <w:vertAlign w:val="baseline"/>
        </w:rPr>
        <w:t> </w:t>
      </w:r>
      <w:r>
        <w:rPr>
          <w:color w:val="1A1A1A"/>
          <w:vertAlign w:val="baseline"/>
        </w:rPr>
        <w:t>↔</w:t>
      </w:r>
      <w:r>
        <w:rPr>
          <w:color w:val="1A1A1A"/>
          <w:spacing w:val="-6"/>
          <w:vertAlign w:val="baseline"/>
        </w:rPr>
        <w:t> </w:t>
      </w:r>
      <w:r>
        <w:rPr>
          <w:color w:val="1A1A1A"/>
          <w:vertAlign w:val="baseline"/>
        </w:rPr>
        <w:t>Fe(OH)</w:t>
      </w:r>
      <w:r>
        <w:rPr>
          <w:color w:val="1A1A1A"/>
          <w:vertAlign w:val="subscript"/>
        </w:rPr>
        <w:t>2</w:t>
      </w:r>
      <w:r>
        <w:rPr>
          <w:color w:val="1A1A1A"/>
          <w:vertAlign w:val="baseline"/>
        </w:rPr>
        <w:t>↓</w:t>
      </w:r>
      <w:r>
        <w:rPr>
          <w:color w:val="1A1A1A"/>
          <w:spacing w:val="-4"/>
          <w:vertAlign w:val="baseline"/>
        </w:rPr>
        <w:t> </w:t>
      </w:r>
      <w:r>
        <w:rPr>
          <w:color w:val="1A1A1A"/>
          <w:vertAlign w:val="baseline"/>
        </w:rPr>
        <w:t>+</w:t>
      </w:r>
      <w:r>
        <w:rPr>
          <w:color w:val="1A1A1A"/>
          <w:spacing w:val="-9"/>
          <w:vertAlign w:val="baseline"/>
        </w:rPr>
        <w:t> </w:t>
      </w:r>
      <w:r>
        <w:rPr>
          <w:color w:val="1A1A1A"/>
          <w:vertAlign w:val="baseline"/>
        </w:rPr>
        <w:t>2NH</w:t>
      </w:r>
      <w:r>
        <w:rPr>
          <w:color w:val="1A1A1A"/>
          <w:vertAlign w:val="subscript"/>
        </w:rPr>
        <w:t>4</w:t>
      </w:r>
      <w:r>
        <w:rPr>
          <w:color w:val="1A1A1A"/>
          <w:vertAlign w:val="baseline"/>
        </w:rPr>
        <w:t>Cl; 4Fe(OH)</w:t>
      </w:r>
      <w:r>
        <w:rPr>
          <w:color w:val="1A1A1A"/>
          <w:vertAlign w:val="subscript"/>
        </w:rPr>
        <w:t>2</w:t>
      </w:r>
      <w:r>
        <w:rPr>
          <w:color w:val="1A1A1A"/>
          <w:vertAlign w:val="baseline"/>
        </w:rPr>
        <w:t> + O</w:t>
      </w:r>
      <w:r>
        <w:rPr>
          <w:color w:val="1A1A1A"/>
          <w:vertAlign w:val="subscript"/>
        </w:rPr>
        <w:t>2</w:t>
      </w:r>
      <w:r>
        <w:rPr>
          <w:color w:val="1A1A1A"/>
          <w:vertAlign w:val="baseline"/>
        </w:rPr>
        <w:t> + 2H</w:t>
      </w:r>
      <w:r>
        <w:rPr>
          <w:color w:val="1A1A1A"/>
          <w:vertAlign w:val="subscript"/>
        </w:rPr>
        <w:t>2</w:t>
      </w:r>
      <w:r>
        <w:rPr>
          <w:color w:val="1A1A1A"/>
          <w:vertAlign w:val="baseline"/>
        </w:rPr>
        <w:t>O → 4Fe(OH)</w:t>
      </w:r>
      <w:r>
        <w:rPr>
          <w:color w:val="1A1A1A"/>
          <w:vertAlign w:val="subscript"/>
        </w:rPr>
        <w:t>3</w:t>
      </w:r>
      <w:r>
        <w:rPr>
          <w:color w:val="1A1A1A"/>
          <w:vertAlign w:val="baseline"/>
        </w:rPr>
        <w:t>.</w:t>
      </w:r>
    </w:p>
    <w:p>
      <w:pPr>
        <w:pStyle w:val="BodyText"/>
        <w:spacing w:line="360" w:lineRule="auto" w:before="1"/>
        <w:ind w:right="422"/>
        <w:jc w:val="both"/>
      </w:pPr>
      <w:r>
        <w:rPr>
          <w:color w:val="1A1A1A"/>
        </w:rPr>
        <w:t>При действии растворов едких щелочей или раствором аммиака</w:t>
      </w:r>
      <w:r>
        <w:rPr>
          <w:color w:val="1A1A1A"/>
          <w:spacing w:val="-1"/>
        </w:rPr>
        <w:t> </w:t>
      </w:r>
      <w:r>
        <w:rPr>
          <w:color w:val="1A1A1A"/>
        </w:rPr>
        <w:t>на соли Fe3+ выпадает осадок бурого цвета:</w:t>
      </w:r>
    </w:p>
    <w:p>
      <w:pPr>
        <w:pStyle w:val="BodyText"/>
        <w:spacing w:line="321" w:lineRule="exact"/>
      </w:pPr>
      <w:r>
        <w:rPr>
          <w:color w:val="1A1A1A"/>
        </w:rPr>
        <w:t>3NaOH</w:t>
      </w:r>
      <w:r>
        <w:rPr>
          <w:color w:val="1A1A1A"/>
          <w:spacing w:val="-4"/>
        </w:rPr>
        <w:t> </w:t>
      </w:r>
      <w:r>
        <w:rPr>
          <w:color w:val="1A1A1A"/>
        </w:rPr>
        <w:t>+</w:t>
      </w:r>
      <w:r>
        <w:rPr>
          <w:color w:val="1A1A1A"/>
          <w:spacing w:val="-3"/>
        </w:rPr>
        <w:t> </w:t>
      </w:r>
      <w:r>
        <w:rPr>
          <w:color w:val="1A1A1A"/>
        </w:rPr>
        <w:t>FeCl</w:t>
      </w:r>
      <w:r>
        <w:rPr>
          <w:color w:val="1A1A1A"/>
          <w:vertAlign w:val="subscript"/>
        </w:rPr>
        <w:t>3</w:t>
      </w:r>
      <w:r>
        <w:rPr>
          <w:color w:val="1A1A1A"/>
          <w:spacing w:val="-3"/>
          <w:vertAlign w:val="baseline"/>
        </w:rPr>
        <w:t> </w:t>
      </w:r>
      <w:r>
        <w:rPr>
          <w:color w:val="1A1A1A"/>
          <w:vertAlign w:val="baseline"/>
        </w:rPr>
        <w:t>→</w:t>
      </w:r>
      <w:r>
        <w:rPr>
          <w:color w:val="1A1A1A"/>
          <w:spacing w:val="-2"/>
          <w:vertAlign w:val="baseline"/>
        </w:rPr>
        <w:t> </w:t>
      </w:r>
      <w:r>
        <w:rPr>
          <w:color w:val="1A1A1A"/>
          <w:vertAlign w:val="baseline"/>
        </w:rPr>
        <w:t>Fe(OH)</w:t>
      </w:r>
      <w:r>
        <w:rPr>
          <w:color w:val="1A1A1A"/>
          <w:vertAlign w:val="subscript"/>
        </w:rPr>
        <w:t>3</w:t>
      </w:r>
      <w:r>
        <w:rPr>
          <w:color w:val="1A1A1A"/>
          <w:vertAlign w:val="baseline"/>
        </w:rPr>
        <w:t>↓</w:t>
      </w:r>
      <w:r>
        <w:rPr>
          <w:color w:val="1A1A1A"/>
          <w:spacing w:val="-1"/>
          <w:vertAlign w:val="baseline"/>
        </w:rPr>
        <w:t> </w:t>
      </w:r>
      <w:r>
        <w:rPr>
          <w:color w:val="1A1A1A"/>
          <w:vertAlign w:val="baseline"/>
        </w:rPr>
        <w:t>+</w:t>
      </w:r>
      <w:r>
        <w:rPr>
          <w:color w:val="1A1A1A"/>
          <w:spacing w:val="-6"/>
          <w:vertAlign w:val="baseline"/>
        </w:rPr>
        <w:t> </w:t>
      </w:r>
      <w:r>
        <w:rPr>
          <w:color w:val="1A1A1A"/>
          <w:spacing w:val="-2"/>
          <w:vertAlign w:val="baseline"/>
        </w:rPr>
        <w:t>3NaCl.</w:t>
      </w:r>
    </w:p>
    <w:p>
      <w:pPr>
        <w:pStyle w:val="BodyText"/>
        <w:spacing w:after="0" w:line="321" w:lineRule="exact"/>
        <w:sectPr>
          <w:pgSz w:w="11910" w:h="16840"/>
          <w:pgMar w:header="0" w:footer="1003" w:top="1040" w:bottom="1200" w:left="1559" w:right="425"/>
        </w:sectPr>
      </w:pPr>
    </w:p>
    <w:p>
      <w:pPr>
        <w:pStyle w:val="BodyText"/>
        <w:spacing w:before="72"/>
        <w:ind w:right="425"/>
      </w:pPr>
      <w:r>
        <w:rPr>
          <w:color w:val="1A1A1A"/>
        </w:rPr>
        <w:t>Для</w:t>
      </w:r>
      <w:r>
        <w:rPr>
          <w:color w:val="1A1A1A"/>
          <w:spacing w:val="-4"/>
        </w:rPr>
        <w:t> </w:t>
      </w:r>
      <w:r>
        <w:rPr>
          <w:color w:val="1A1A1A"/>
        </w:rPr>
        <w:t>обнаружения</w:t>
      </w:r>
      <w:r>
        <w:rPr>
          <w:color w:val="1A1A1A"/>
          <w:spacing w:val="-4"/>
        </w:rPr>
        <w:t> </w:t>
      </w:r>
      <w:r>
        <w:rPr>
          <w:color w:val="1A1A1A"/>
        </w:rPr>
        <w:t>растворимых</w:t>
      </w:r>
      <w:r>
        <w:rPr>
          <w:color w:val="1A1A1A"/>
          <w:spacing w:val="-3"/>
        </w:rPr>
        <w:t> </w:t>
      </w:r>
      <w:r>
        <w:rPr>
          <w:color w:val="1A1A1A"/>
        </w:rPr>
        <w:t>в</w:t>
      </w:r>
      <w:r>
        <w:rPr>
          <w:color w:val="1A1A1A"/>
          <w:spacing w:val="-5"/>
        </w:rPr>
        <w:t> </w:t>
      </w:r>
      <w:r>
        <w:rPr>
          <w:color w:val="1A1A1A"/>
        </w:rPr>
        <w:t>воде</w:t>
      </w:r>
      <w:r>
        <w:rPr>
          <w:color w:val="1A1A1A"/>
          <w:spacing w:val="-4"/>
        </w:rPr>
        <w:t> </w:t>
      </w:r>
      <w:r>
        <w:rPr>
          <w:color w:val="1A1A1A"/>
        </w:rPr>
        <w:t>солей</w:t>
      </w:r>
      <w:r>
        <w:rPr>
          <w:color w:val="1A1A1A"/>
          <w:spacing w:val="-3"/>
        </w:rPr>
        <w:t> </w:t>
      </w:r>
      <w:r>
        <w:rPr>
          <w:color w:val="1A1A1A"/>
        </w:rPr>
        <w:t>Pb2+</w:t>
      </w:r>
      <w:r>
        <w:rPr>
          <w:color w:val="1A1A1A"/>
          <w:spacing w:val="-4"/>
        </w:rPr>
        <w:t> </w:t>
      </w:r>
      <w:r>
        <w:rPr>
          <w:color w:val="1A1A1A"/>
        </w:rPr>
        <w:t>в</w:t>
      </w:r>
      <w:r>
        <w:rPr>
          <w:color w:val="1A1A1A"/>
          <w:spacing w:val="-5"/>
        </w:rPr>
        <w:t> </w:t>
      </w:r>
      <w:r>
        <w:rPr>
          <w:color w:val="1A1A1A"/>
        </w:rPr>
        <w:t>виде</w:t>
      </w:r>
      <w:r>
        <w:rPr>
          <w:color w:val="1A1A1A"/>
          <w:spacing w:val="-4"/>
        </w:rPr>
        <w:t> </w:t>
      </w:r>
      <w:r>
        <w:rPr>
          <w:color w:val="1A1A1A"/>
        </w:rPr>
        <w:t>осадков</w:t>
      </w:r>
      <w:r>
        <w:rPr>
          <w:color w:val="1A1A1A"/>
          <w:spacing w:val="-5"/>
        </w:rPr>
        <w:t> </w:t>
      </w:r>
      <w:r>
        <w:rPr>
          <w:color w:val="1A1A1A"/>
        </w:rPr>
        <w:t>его </w:t>
      </w:r>
      <w:r>
        <w:rPr>
          <w:color w:val="1A1A1A"/>
          <w:spacing w:val="-2"/>
        </w:rPr>
        <w:t>соединений</w:t>
      </w:r>
    </w:p>
    <w:p>
      <w:pPr>
        <w:pStyle w:val="BodyText"/>
        <w:spacing w:line="321" w:lineRule="exact"/>
      </w:pPr>
      <w:r>
        <w:rPr>
          <w:color w:val="1A1A1A"/>
        </w:rPr>
        <w:t>используют</w:t>
      </w:r>
      <w:r>
        <w:rPr>
          <w:color w:val="1A1A1A"/>
          <w:spacing w:val="-12"/>
        </w:rPr>
        <w:t> </w:t>
      </w:r>
      <w:r>
        <w:rPr>
          <w:color w:val="1A1A1A"/>
          <w:spacing w:val="-2"/>
        </w:rPr>
        <w:t>реакции:</w:t>
      </w:r>
    </w:p>
    <w:p>
      <w:pPr>
        <w:pStyle w:val="BodyText"/>
        <w:ind w:right="5146"/>
      </w:pPr>
      <w:r>
        <w:rPr>
          <w:color w:val="1A1A1A"/>
        </w:rPr>
        <w:t>Рb</w:t>
      </w:r>
      <w:r>
        <w:rPr>
          <w:color w:val="1A1A1A"/>
          <w:vertAlign w:val="superscript"/>
        </w:rPr>
        <w:t>2+</w:t>
      </w:r>
      <w:r>
        <w:rPr>
          <w:color w:val="1A1A1A"/>
          <w:vertAlign w:val="baseline"/>
        </w:rPr>
        <w:t> + 2Сl</w:t>
      </w:r>
      <w:r>
        <w:rPr>
          <w:color w:val="1A1A1A"/>
          <w:vertAlign w:val="superscript"/>
        </w:rPr>
        <w:t>–</w:t>
      </w:r>
      <w:r>
        <w:rPr>
          <w:color w:val="1A1A1A"/>
          <w:vertAlign w:val="baseline"/>
        </w:rPr>
        <w:t> → РbСl</w:t>
      </w:r>
      <w:r>
        <w:rPr>
          <w:color w:val="1A1A1A"/>
          <w:vertAlign w:val="subscript"/>
        </w:rPr>
        <w:t>2</w:t>
      </w:r>
      <w:r>
        <w:rPr>
          <w:color w:val="1A1A1A"/>
          <w:vertAlign w:val="baseline"/>
        </w:rPr>
        <w:t>↓ (белого цвета); Рb</w:t>
      </w:r>
      <w:r>
        <w:rPr>
          <w:color w:val="1A1A1A"/>
          <w:vertAlign w:val="superscript"/>
        </w:rPr>
        <w:t>2+</w:t>
      </w:r>
      <w:r>
        <w:rPr>
          <w:color w:val="1A1A1A"/>
          <w:vertAlign w:val="baseline"/>
        </w:rPr>
        <w:t> + 2I</w:t>
      </w:r>
      <w:r>
        <w:rPr>
          <w:color w:val="1A1A1A"/>
          <w:vertAlign w:val="superscript"/>
        </w:rPr>
        <w:t>–</w:t>
      </w:r>
      <w:r>
        <w:rPr>
          <w:color w:val="1A1A1A"/>
          <w:spacing w:val="-10"/>
          <w:vertAlign w:val="baseline"/>
        </w:rPr>
        <w:t> </w:t>
      </w:r>
      <w:r>
        <w:rPr>
          <w:color w:val="1A1A1A"/>
          <w:vertAlign w:val="baseline"/>
        </w:rPr>
        <w:t>→ РbI</w:t>
      </w:r>
      <w:r>
        <w:rPr>
          <w:color w:val="1A1A1A"/>
          <w:vertAlign w:val="subscript"/>
        </w:rPr>
        <w:t>2</w:t>
      </w:r>
      <w:r>
        <w:rPr>
          <w:color w:val="1A1A1A"/>
          <w:vertAlign w:val="baseline"/>
        </w:rPr>
        <w:t>↓ (жѐлтого цвета); Рb</w:t>
      </w:r>
      <w:r>
        <w:rPr>
          <w:color w:val="1A1A1A"/>
          <w:vertAlign w:val="superscript"/>
        </w:rPr>
        <w:t>2+</w:t>
      </w:r>
      <w:r>
        <w:rPr>
          <w:color w:val="1A1A1A"/>
          <w:spacing w:val="-8"/>
          <w:vertAlign w:val="baseline"/>
        </w:rPr>
        <w:t> </w:t>
      </w:r>
      <w:r>
        <w:rPr>
          <w:color w:val="1A1A1A"/>
          <w:vertAlign w:val="baseline"/>
        </w:rPr>
        <w:t>+</w:t>
      </w:r>
      <w:r>
        <w:rPr>
          <w:color w:val="1A1A1A"/>
          <w:spacing w:val="-6"/>
          <w:vertAlign w:val="baseline"/>
        </w:rPr>
        <w:t> </w:t>
      </w:r>
      <w:r>
        <w:rPr>
          <w:color w:val="1A1A1A"/>
          <w:vertAlign w:val="baseline"/>
        </w:rPr>
        <w:t>SO4</w:t>
      </w:r>
      <w:r>
        <w:rPr>
          <w:color w:val="1A1A1A"/>
          <w:vertAlign w:val="superscript"/>
        </w:rPr>
        <w:t>2</w:t>
      </w:r>
      <w:r>
        <w:rPr>
          <w:color w:val="1A1A1A"/>
          <w:vertAlign w:val="baseline"/>
        </w:rPr>
        <w:t>-</w:t>
      </w:r>
      <w:r>
        <w:rPr>
          <w:color w:val="1A1A1A"/>
          <w:spacing w:val="-7"/>
          <w:vertAlign w:val="baseline"/>
        </w:rPr>
        <w:t> </w:t>
      </w:r>
      <w:r>
        <w:rPr>
          <w:color w:val="1A1A1A"/>
          <w:vertAlign w:val="baseline"/>
        </w:rPr>
        <w:t>→</w:t>
      </w:r>
      <w:r>
        <w:rPr>
          <w:color w:val="1A1A1A"/>
          <w:spacing w:val="-6"/>
          <w:vertAlign w:val="baseline"/>
        </w:rPr>
        <w:t> </w:t>
      </w:r>
      <w:r>
        <w:rPr>
          <w:color w:val="1A1A1A"/>
          <w:vertAlign w:val="baseline"/>
        </w:rPr>
        <w:t>PbSO</w:t>
      </w:r>
      <w:r>
        <w:rPr>
          <w:color w:val="1A1A1A"/>
          <w:vertAlign w:val="subscript"/>
        </w:rPr>
        <w:t>4</w:t>
      </w:r>
      <w:r>
        <w:rPr>
          <w:color w:val="1A1A1A"/>
          <w:vertAlign w:val="baseline"/>
        </w:rPr>
        <w:t>↓</w:t>
      </w:r>
      <w:r>
        <w:rPr>
          <w:color w:val="1A1A1A"/>
          <w:spacing w:val="-5"/>
          <w:vertAlign w:val="baseline"/>
        </w:rPr>
        <w:t> </w:t>
      </w:r>
      <w:r>
        <w:rPr>
          <w:color w:val="1A1A1A"/>
          <w:vertAlign w:val="baseline"/>
        </w:rPr>
        <w:t>(белого</w:t>
      </w:r>
      <w:r>
        <w:rPr>
          <w:color w:val="1A1A1A"/>
          <w:spacing w:val="-5"/>
          <w:vertAlign w:val="baseline"/>
        </w:rPr>
        <w:t> </w:t>
      </w:r>
      <w:r>
        <w:rPr>
          <w:color w:val="1A1A1A"/>
          <w:vertAlign w:val="baseline"/>
        </w:rPr>
        <w:t>цвета); Pb</w:t>
      </w:r>
      <w:r>
        <w:rPr>
          <w:color w:val="1A1A1A"/>
          <w:vertAlign w:val="superscript"/>
        </w:rPr>
        <w:t>2+</w:t>
      </w:r>
      <w:r>
        <w:rPr>
          <w:color w:val="1A1A1A"/>
          <w:vertAlign w:val="baseline"/>
        </w:rPr>
        <w:t> + S</w:t>
      </w:r>
      <w:r>
        <w:rPr>
          <w:color w:val="1A1A1A"/>
          <w:vertAlign w:val="superscript"/>
        </w:rPr>
        <w:t>2–</w:t>
      </w:r>
      <w:r>
        <w:rPr>
          <w:color w:val="1A1A1A"/>
          <w:vertAlign w:val="baseline"/>
        </w:rPr>
        <w:t> → PbS↓ (чѐрного цвета).</w:t>
      </w:r>
    </w:p>
    <w:p>
      <w:pPr>
        <w:pStyle w:val="BodyText"/>
        <w:ind w:left="0"/>
      </w:pPr>
    </w:p>
    <w:p>
      <w:pPr>
        <w:pStyle w:val="BodyText"/>
        <w:spacing w:line="360" w:lineRule="auto" w:before="1"/>
        <w:ind w:right="427"/>
        <w:jc w:val="both"/>
      </w:pPr>
      <w:r>
        <w:rPr>
          <w:color w:val="1A1A1A"/>
        </w:rPr>
        <w:t>Мы</w:t>
      </w:r>
      <w:r>
        <w:rPr>
          <w:color w:val="1A1A1A"/>
          <w:spacing w:val="-2"/>
        </w:rPr>
        <w:t> </w:t>
      </w:r>
      <w:r>
        <w:rPr>
          <w:color w:val="1A1A1A"/>
        </w:rPr>
        <w:t>проверили</w:t>
      </w:r>
      <w:r>
        <w:rPr>
          <w:color w:val="1A1A1A"/>
          <w:spacing w:val="-4"/>
        </w:rPr>
        <w:t> </w:t>
      </w:r>
      <w:r>
        <w:rPr>
          <w:color w:val="1A1A1A"/>
        </w:rPr>
        <w:t>наши</w:t>
      </w:r>
      <w:r>
        <w:rPr>
          <w:color w:val="1A1A1A"/>
          <w:spacing w:val="-2"/>
        </w:rPr>
        <w:t> </w:t>
      </w:r>
      <w:r>
        <w:rPr>
          <w:color w:val="1A1A1A"/>
        </w:rPr>
        <w:t>образцы</w:t>
      </w:r>
      <w:r>
        <w:rPr>
          <w:color w:val="1A1A1A"/>
          <w:spacing w:val="-2"/>
        </w:rPr>
        <w:t> </w:t>
      </w:r>
      <w:r>
        <w:rPr>
          <w:color w:val="1A1A1A"/>
        </w:rPr>
        <w:t>гороха</w:t>
      </w:r>
      <w:r>
        <w:rPr>
          <w:color w:val="1A1A1A"/>
          <w:spacing w:val="-4"/>
        </w:rPr>
        <w:t> </w:t>
      </w:r>
      <w:r>
        <w:rPr>
          <w:color w:val="1A1A1A"/>
        </w:rPr>
        <w:t>на</w:t>
      </w:r>
      <w:r>
        <w:rPr>
          <w:color w:val="1A1A1A"/>
          <w:spacing w:val="-5"/>
        </w:rPr>
        <w:t> </w:t>
      </w:r>
      <w:r>
        <w:rPr>
          <w:color w:val="1A1A1A"/>
        </w:rPr>
        <w:t>содержание</w:t>
      </w:r>
      <w:r>
        <w:rPr>
          <w:color w:val="1A1A1A"/>
          <w:spacing w:val="-4"/>
        </w:rPr>
        <w:t> </w:t>
      </w:r>
      <w:r>
        <w:rPr>
          <w:color w:val="1A1A1A"/>
        </w:rPr>
        <w:t>солей</w:t>
      </w:r>
      <w:r>
        <w:rPr>
          <w:color w:val="1A1A1A"/>
          <w:spacing w:val="-2"/>
        </w:rPr>
        <w:t> </w:t>
      </w:r>
      <w:r>
        <w:rPr>
          <w:color w:val="1A1A1A"/>
        </w:rPr>
        <w:t>тяжелых</w:t>
      </w:r>
      <w:r>
        <w:rPr>
          <w:color w:val="1A1A1A"/>
          <w:spacing w:val="-2"/>
        </w:rPr>
        <w:t> </w:t>
      </w:r>
      <w:r>
        <w:rPr>
          <w:color w:val="1A1A1A"/>
        </w:rPr>
        <w:t>металлов, а также банан, свеклу, морковь, купленные в магазине. Для этого сначала сделали водную вытяжку:</w:t>
      </w:r>
    </w:p>
    <w:p>
      <w:pPr>
        <w:pStyle w:val="ListParagraph"/>
        <w:numPr>
          <w:ilvl w:val="0"/>
          <w:numId w:val="6"/>
        </w:numPr>
        <w:tabs>
          <w:tab w:pos="861" w:val="left" w:leader="none"/>
        </w:tabs>
        <w:spacing w:line="240" w:lineRule="auto" w:before="1" w:after="0"/>
        <w:ind w:left="861" w:right="0" w:hanging="359"/>
        <w:jc w:val="left"/>
        <w:rPr>
          <w:sz w:val="28"/>
        </w:rPr>
      </w:pPr>
      <w:r>
        <w:rPr>
          <w:color w:val="1A1A1A"/>
          <w:sz w:val="28"/>
        </w:rPr>
        <w:t>Материал</w:t>
      </w:r>
      <w:r>
        <w:rPr>
          <w:color w:val="1A1A1A"/>
          <w:spacing w:val="-7"/>
          <w:sz w:val="28"/>
        </w:rPr>
        <w:t> </w:t>
      </w:r>
      <w:r>
        <w:rPr>
          <w:color w:val="1A1A1A"/>
          <w:sz w:val="28"/>
        </w:rPr>
        <w:t>измельчить</w:t>
      </w:r>
      <w:r>
        <w:rPr>
          <w:color w:val="1A1A1A"/>
          <w:spacing w:val="-6"/>
          <w:sz w:val="28"/>
        </w:rPr>
        <w:t> </w:t>
      </w:r>
      <w:r>
        <w:rPr>
          <w:color w:val="1A1A1A"/>
          <w:sz w:val="28"/>
        </w:rPr>
        <w:t>и</w:t>
      </w:r>
      <w:r>
        <w:rPr>
          <w:color w:val="1A1A1A"/>
          <w:spacing w:val="-4"/>
          <w:sz w:val="28"/>
        </w:rPr>
        <w:t> </w:t>
      </w:r>
      <w:r>
        <w:rPr>
          <w:color w:val="1A1A1A"/>
          <w:sz w:val="28"/>
        </w:rPr>
        <w:t>растереть</w:t>
      </w:r>
      <w:r>
        <w:rPr>
          <w:color w:val="1A1A1A"/>
          <w:spacing w:val="-6"/>
          <w:sz w:val="28"/>
        </w:rPr>
        <w:t> </w:t>
      </w:r>
      <w:r>
        <w:rPr>
          <w:color w:val="1A1A1A"/>
          <w:sz w:val="28"/>
        </w:rPr>
        <w:t>в</w:t>
      </w:r>
      <w:r>
        <w:rPr>
          <w:color w:val="1A1A1A"/>
          <w:spacing w:val="-4"/>
          <w:sz w:val="28"/>
        </w:rPr>
        <w:t> </w:t>
      </w:r>
      <w:r>
        <w:rPr>
          <w:color w:val="1A1A1A"/>
          <w:sz w:val="28"/>
        </w:rPr>
        <w:t>фарфоровой</w:t>
      </w:r>
      <w:r>
        <w:rPr>
          <w:color w:val="1A1A1A"/>
          <w:spacing w:val="-4"/>
          <w:sz w:val="28"/>
        </w:rPr>
        <w:t> </w:t>
      </w:r>
      <w:r>
        <w:rPr>
          <w:color w:val="1A1A1A"/>
          <w:spacing w:val="-2"/>
          <w:sz w:val="28"/>
        </w:rPr>
        <w:t>ступке.</w:t>
      </w:r>
    </w:p>
    <w:p>
      <w:pPr>
        <w:pStyle w:val="ListParagraph"/>
        <w:numPr>
          <w:ilvl w:val="0"/>
          <w:numId w:val="6"/>
        </w:numPr>
        <w:tabs>
          <w:tab w:pos="861" w:val="left" w:leader="none"/>
          <w:tab w:pos="1862" w:val="left" w:leader="none"/>
          <w:tab w:pos="2912" w:val="left" w:leader="none"/>
          <w:tab w:pos="5385" w:val="left" w:leader="none"/>
          <w:tab w:pos="6315" w:val="left" w:leader="none"/>
          <w:tab w:pos="6923" w:val="left" w:leader="none"/>
          <w:tab w:pos="7649" w:val="left" w:leader="none"/>
          <w:tab w:pos="8769" w:val="left" w:leader="none"/>
        </w:tabs>
        <w:spacing w:line="357" w:lineRule="auto" w:before="159" w:after="0"/>
        <w:ind w:left="143" w:right="421" w:firstLine="359"/>
        <w:jc w:val="left"/>
        <w:rPr>
          <w:sz w:val="28"/>
        </w:rPr>
      </w:pPr>
      <w:r>
        <w:rPr>
          <w:color w:val="1A1A1A"/>
          <w:sz w:val="28"/>
        </w:rPr>
        <w:t>Полученную массу перенести в стакан на 100 мл, обмыв внутреннюю </w:t>
      </w:r>
      <w:r>
        <w:rPr>
          <w:color w:val="1A1A1A"/>
          <w:spacing w:val="-2"/>
          <w:sz w:val="28"/>
        </w:rPr>
        <w:t>поверхность</w:t>
      </w:r>
      <w:r>
        <w:rPr>
          <w:color w:val="1A1A1A"/>
          <w:sz w:val="28"/>
        </w:rPr>
        <w:tab/>
      </w:r>
      <w:r>
        <w:rPr>
          <w:color w:val="1A1A1A"/>
          <w:spacing w:val="-2"/>
          <w:sz w:val="28"/>
        </w:rPr>
        <w:t>ступки</w:t>
      </w:r>
      <w:r>
        <w:rPr>
          <w:color w:val="1A1A1A"/>
          <w:sz w:val="28"/>
        </w:rPr>
        <w:tab/>
      </w:r>
      <w:r>
        <w:rPr>
          <w:color w:val="1A1A1A"/>
          <w:spacing w:val="-2"/>
          <w:sz w:val="28"/>
        </w:rPr>
        <w:t>дистиллированной</w:t>
      </w:r>
      <w:r>
        <w:rPr>
          <w:color w:val="1A1A1A"/>
          <w:sz w:val="28"/>
        </w:rPr>
        <w:tab/>
      </w:r>
      <w:r>
        <w:rPr>
          <w:color w:val="1A1A1A"/>
          <w:spacing w:val="-2"/>
          <w:sz w:val="28"/>
        </w:rPr>
        <w:t>водой</w:t>
      </w:r>
      <w:r>
        <w:rPr>
          <w:color w:val="1A1A1A"/>
          <w:sz w:val="28"/>
        </w:rPr>
        <w:tab/>
      </w:r>
      <w:r>
        <w:rPr>
          <w:color w:val="1A1A1A"/>
          <w:spacing w:val="-4"/>
          <w:sz w:val="28"/>
        </w:rPr>
        <w:t>2-3</w:t>
      </w:r>
      <w:r>
        <w:rPr>
          <w:color w:val="1A1A1A"/>
          <w:sz w:val="28"/>
        </w:rPr>
        <w:tab/>
      </w:r>
      <w:r>
        <w:rPr>
          <w:color w:val="1A1A1A"/>
          <w:spacing w:val="-4"/>
          <w:sz w:val="28"/>
        </w:rPr>
        <w:t>раза</w:t>
      </w:r>
      <w:r>
        <w:rPr>
          <w:color w:val="1A1A1A"/>
          <w:sz w:val="28"/>
        </w:rPr>
        <w:tab/>
      </w:r>
      <w:r>
        <w:rPr>
          <w:color w:val="1A1A1A"/>
          <w:spacing w:val="-2"/>
          <w:sz w:val="28"/>
        </w:rPr>
        <w:t>(общий</w:t>
      </w:r>
      <w:r>
        <w:rPr>
          <w:color w:val="1A1A1A"/>
          <w:sz w:val="28"/>
        </w:rPr>
        <w:tab/>
      </w:r>
      <w:r>
        <w:rPr>
          <w:color w:val="1A1A1A"/>
          <w:spacing w:val="-2"/>
          <w:sz w:val="28"/>
        </w:rPr>
        <w:t>объѐм </w:t>
      </w:r>
      <w:r>
        <w:rPr>
          <w:color w:val="1A1A1A"/>
          <w:sz w:val="28"/>
        </w:rPr>
        <w:t>растворителя</w:t>
      </w:r>
      <w:r>
        <w:rPr>
          <w:color w:val="1A1A1A"/>
          <w:spacing w:val="40"/>
          <w:sz w:val="28"/>
        </w:rPr>
        <w:t> </w:t>
      </w:r>
      <w:r>
        <w:rPr>
          <w:color w:val="1A1A1A"/>
          <w:sz w:val="28"/>
        </w:rPr>
        <w:t>должен</w:t>
      </w:r>
      <w:r>
        <w:rPr>
          <w:color w:val="1A1A1A"/>
          <w:spacing w:val="40"/>
          <w:sz w:val="28"/>
        </w:rPr>
        <w:t> </w:t>
      </w:r>
      <w:r>
        <w:rPr>
          <w:color w:val="1A1A1A"/>
          <w:sz w:val="28"/>
        </w:rPr>
        <w:t>составить</w:t>
      </w:r>
      <w:r>
        <w:rPr>
          <w:color w:val="1A1A1A"/>
          <w:spacing w:val="40"/>
          <w:sz w:val="28"/>
        </w:rPr>
        <w:t> </w:t>
      </w:r>
      <w:r>
        <w:rPr>
          <w:color w:val="1A1A1A"/>
          <w:sz w:val="28"/>
        </w:rPr>
        <w:t>20</w:t>
      </w:r>
      <w:r>
        <w:rPr>
          <w:color w:val="1A1A1A"/>
          <w:spacing w:val="40"/>
          <w:sz w:val="28"/>
        </w:rPr>
        <w:t> </w:t>
      </w:r>
      <w:r>
        <w:rPr>
          <w:color w:val="1A1A1A"/>
          <w:sz w:val="28"/>
        </w:rPr>
        <w:t>мл)</w:t>
      </w:r>
      <w:r>
        <w:rPr>
          <w:color w:val="1A1A1A"/>
          <w:spacing w:val="40"/>
          <w:sz w:val="28"/>
        </w:rPr>
        <w:t> </w:t>
      </w:r>
      <w:r>
        <w:rPr>
          <w:color w:val="1A1A1A"/>
          <w:sz w:val="28"/>
        </w:rPr>
        <w:t>и</w:t>
      </w:r>
      <w:r>
        <w:rPr>
          <w:color w:val="1A1A1A"/>
          <w:spacing w:val="40"/>
          <w:sz w:val="28"/>
        </w:rPr>
        <w:t> </w:t>
      </w:r>
      <w:r>
        <w:rPr>
          <w:color w:val="1A1A1A"/>
          <w:sz w:val="28"/>
        </w:rPr>
        <w:t>перемешать</w:t>
      </w:r>
      <w:r>
        <w:rPr>
          <w:color w:val="1A1A1A"/>
          <w:spacing w:val="40"/>
          <w:sz w:val="28"/>
        </w:rPr>
        <w:t> </w:t>
      </w:r>
      <w:r>
        <w:rPr>
          <w:color w:val="1A1A1A"/>
          <w:sz w:val="28"/>
        </w:rPr>
        <w:t>стеклянной</w:t>
      </w:r>
      <w:r>
        <w:rPr>
          <w:color w:val="1A1A1A"/>
          <w:spacing w:val="40"/>
          <w:sz w:val="28"/>
        </w:rPr>
        <w:t> </w:t>
      </w:r>
      <w:r>
        <w:rPr>
          <w:color w:val="1A1A1A"/>
          <w:sz w:val="28"/>
        </w:rPr>
        <w:t>палочкой для пропитки.</w:t>
      </w:r>
    </w:p>
    <w:p>
      <w:pPr>
        <w:pStyle w:val="ListParagraph"/>
        <w:numPr>
          <w:ilvl w:val="0"/>
          <w:numId w:val="6"/>
        </w:numPr>
        <w:tabs>
          <w:tab w:pos="862" w:val="left" w:leader="none"/>
        </w:tabs>
        <w:spacing w:line="355" w:lineRule="auto" w:before="9" w:after="0"/>
        <w:ind w:left="862" w:right="425" w:hanging="360"/>
        <w:jc w:val="both"/>
        <w:rPr>
          <w:sz w:val="28"/>
        </w:rPr>
      </w:pPr>
      <w:r>
        <w:rPr>
          <w:color w:val="1A1A1A"/>
          <w:sz w:val="28"/>
        </w:rPr>
        <w:t>Оставить полученную смесь на сутки, прикрыв стакан часовым </w:t>
      </w:r>
      <w:r>
        <w:rPr>
          <w:color w:val="1A1A1A"/>
          <w:spacing w:val="-2"/>
          <w:sz w:val="28"/>
        </w:rPr>
        <w:t>стеклом.</w:t>
      </w:r>
    </w:p>
    <w:p>
      <w:pPr>
        <w:pStyle w:val="ListParagraph"/>
        <w:numPr>
          <w:ilvl w:val="0"/>
          <w:numId w:val="6"/>
        </w:numPr>
        <w:tabs>
          <w:tab w:pos="862" w:val="left" w:leader="none"/>
        </w:tabs>
        <w:spacing w:line="357" w:lineRule="auto" w:before="7" w:after="0"/>
        <w:ind w:left="862" w:right="422" w:hanging="360"/>
        <w:jc w:val="both"/>
        <w:rPr>
          <w:sz w:val="28"/>
        </w:rPr>
      </w:pPr>
      <w:r>
        <w:rPr>
          <w:color w:val="1A1A1A"/>
          <w:sz w:val="28"/>
        </w:rPr>
        <w:t>Отжать через марлю полученную массу в стеклянную воронку с вложенной в неѐ фильтровальной бумагой, собрав экстракт в химический стакан вместимостью 50 мл.</w:t>
      </w:r>
    </w:p>
    <w:p>
      <w:pPr>
        <w:pStyle w:val="ListParagraph"/>
        <w:numPr>
          <w:ilvl w:val="0"/>
          <w:numId w:val="6"/>
        </w:numPr>
        <w:tabs>
          <w:tab w:pos="862" w:val="left" w:leader="none"/>
          <w:tab w:pos="930" w:val="left" w:leader="none"/>
        </w:tabs>
        <w:spacing w:line="357" w:lineRule="auto" w:before="6" w:after="0"/>
        <w:ind w:left="862" w:right="422" w:hanging="360"/>
        <w:jc w:val="both"/>
        <w:rPr>
          <w:sz w:val="28"/>
        </w:rPr>
      </w:pPr>
      <w:r>
        <w:rPr>
          <w:color w:val="1A1A1A"/>
          <w:sz w:val="28"/>
        </w:rPr>
        <w:tab/>
        <w:t>Провести разбавление экстракта в 5 раз. Для этого отобрать градуированной пипеткой аликвоту 5 мл в мерную колбу на 25 мл и довести до метки дистиллированной водой, перемешать.</w:t>
      </w:r>
    </w:p>
    <w:p>
      <w:pPr>
        <w:pStyle w:val="ListParagraph"/>
        <w:numPr>
          <w:ilvl w:val="0"/>
          <w:numId w:val="6"/>
        </w:numPr>
        <w:tabs>
          <w:tab w:pos="861" w:val="left" w:leader="none"/>
        </w:tabs>
        <w:spacing w:line="240" w:lineRule="auto" w:before="3" w:after="0"/>
        <w:ind w:left="861" w:right="0" w:hanging="359"/>
        <w:jc w:val="both"/>
        <w:rPr>
          <w:sz w:val="28"/>
        </w:rPr>
      </w:pPr>
      <w:r>
        <w:rPr>
          <w:color w:val="1A1A1A"/>
          <w:sz w:val="28"/>
        </w:rPr>
        <w:t>Перелить</w:t>
      </w:r>
      <w:r>
        <w:rPr>
          <w:color w:val="1A1A1A"/>
          <w:spacing w:val="-6"/>
          <w:sz w:val="28"/>
        </w:rPr>
        <w:t> </w:t>
      </w:r>
      <w:r>
        <w:rPr>
          <w:color w:val="1A1A1A"/>
          <w:sz w:val="28"/>
        </w:rPr>
        <w:t>разбавленный</w:t>
      </w:r>
      <w:r>
        <w:rPr>
          <w:color w:val="1A1A1A"/>
          <w:spacing w:val="-4"/>
          <w:sz w:val="28"/>
        </w:rPr>
        <w:t> </w:t>
      </w:r>
      <w:r>
        <w:rPr>
          <w:color w:val="1A1A1A"/>
          <w:sz w:val="28"/>
        </w:rPr>
        <w:t>экстракт</w:t>
      </w:r>
      <w:r>
        <w:rPr>
          <w:color w:val="1A1A1A"/>
          <w:spacing w:val="-5"/>
          <w:sz w:val="28"/>
        </w:rPr>
        <w:t> </w:t>
      </w:r>
      <w:r>
        <w:rPr>
          <w:color w:val="1A1A1A"/>
          <w:sz w:val="28"/>
        </w:rPr>
        <w:t>в</w:t>
      </w:r>
      <w:r>
        <w:rPr>
          <w:color w:val="1A1A1A"/>
          <w:spacing w:val="-5"/>
          <w:sz w:val="28"/>
        </w:rPr>
        <w:t> </w:t>
      </w:r>
      <w:r>
        <w:rPr>
          <w:color w:val="1A1A1A"/>
          <w:sz w:val="28"/>
        </w:rPr>
        <w:t>коническую</w:t>
      </w:r>
      <w:r>
        <w:rPr>
          <w:color w:val="1A1A1A"/>
          <w:spacing w:val="-6"/>
          <w:sz w:val="28"/>
        </w:rPr>
        <w:t> </w:t>
      </w:r>
      <w:r>
        <w:rPr>
          <w:color w:val="1A1A1A"/>
          <w:sz w:val="28"/>
        </w:rPr>
        <w:t>колбу</w:t>
      </w:r>
      <w:r>
        <w:rPr>
          <w:color w:val="1A1A1A"/>
          <w:spacing w:val="-8"/>
          <w:sz w:val="28"/>
        </w:rPr>
        <w:t> </w:t>
      </w:r>
      <w:r>
        <w:rPr>
          <w:color w:val="1A1A1A"/>
          <w:sz w:val="28"/>
        </w:rPr>
        <w:t>(25</w:t>
      </w:r>
      <w:r>
        <w:rPr>
          <w:color w:val="1A1A1A"/>
          <w:spacing w:val="-3"/>
          <w:sz w:val="28"/>
        </w:rPr>
        <w:t> </w:t>
      </w:r>
      <w:r>
        <w:rPr>
          <w:color w:val="1A1A1A"/>
          <w:spacing w:val="-4"/>
          <w:sz w:val="28"/>
        </w:rPr>
        <w:t>мл).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1003" w:top="1520" w:bottom="1200" w:left="1559" w:right="425"/>
        </w:sectPr>
      </w:pPr>
    </w:p>
    <w:p>
      <w:pPr>
        <w:pStyle w:val="BodyText"/>
        <w:ind w:left="142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412740" cy="2935605"/>
                <wp:effectExtent l="0" t="0" r="0" b="7619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412740" cy="2935605"/>
                          <a:chExt cx="5412740" cy="2935605"/>
                        </a:xfrm>
                      </wpg:grpSpPr>
                      <pic:pic>
                        <pic:nvPicPr>
                          <pic:cNvPr id="10" name="Image 10" descr="C:\Users\Chemistry Room\Downloads\IMG_0868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495"/>
                            <a:ext cx="3209798" cy="2912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 descr="C:\Users\Chemistry Room\Downloads\IMG_0869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4370" y="0"/>
                            <a:ext cx="2198370" cy="2931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26.2pt;height:231.15pt;mso-position-horizontal-relative:char;mso-position-vertical-relative:line" id="docshapegroup2" coordorigin="0,0" coordsize="8524,4623">
                <v:shape style="position:absolute;left:0;top:37;width:5055;height:4586" type="#_x0000_t75" id="docshape3" alt="C:\Users\Chemistry Room\Downloads\IMG_0868.jpg" stroked="false">
                  <v:imagedata r:id="rId13" o:title=""/>
                </v:shape>
                <v:shape style="position:absolute;left:5062;top:0;width:3462;height:4616" type="#_x0000_t75" id="docshape4" alt="C:\Users\Chemistry Room\Downloads\IMG_0869.jpg" stroked="false">
                  <v:imagedata r:id="rId14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3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1080033</wp:posOffset>
            </wp:positionH>
            <wp:positionV relativeFrom="paragraph">
              <wp:posOffset>176403</wp:posOffset>
            </wp:positionV>
            <wp:extent cx="5464570" cy="3809619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4570" cy="3809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</w:pPr>
    </w:p>
    <w:p>
      <w:pPr>
        <w:pStyle w:val="BodyText"/>
        <w:spacing w:before="48"/>
        <w:ind w:left="0"/>
      </w:pPr>
    </w:p>
    <w:p>
      <w:pPr>
        <w:pStyle w:val="BodyText"/>
        <w:spacing w:line="360" w:lineRule="auto" w:before="1"/>
      </w:pPr>
      <w:r>
        <w:rPr>
          <w:color w:val="1A1A1A"/>
        </w:rPr>
        <w:t>К экстрактам в пробирках сначала добавляли 10% KOH в качестве осадителя тяжелых металлов.</w:t>
      </w:r>
    </w:p>
    <w:p>
      <w:pPr>
        <w:pStyle w:val="BodyText"/>
        <w:spacing w:line="360" w:lineRule="auto" w:before="1"/>
      </w:pPr>
      <w:r>
        <w:rPr>
          <w:color w:val="1A1A1A"/>
        </w:rPr>
        <w:t>В</w:t>
      </w:r>
      <w:r>
        <w:rPr>
          <w:color w:val="1A1A1A"/>
          <w:spacing w:val="80"/>
        </w:rPr>
        <w:t> </w:t>
      </w:r>
      <w:r>
        <w:rPr>
          <w:color w:val="1A1A1A"/>
        </w:rPr>
        <w:t>горохе</w:t>
      </w:r>
      <w:r>
        <w:rPr>
          <w:color w:val="1A1A1A"/>
          <w:spacing w:val="80"/>
        </w:rPr>
        <w:t> </w:t>
      </w:r>
      <w:r>
        <w:rPr>
          <w:color w:val="1A1A1A"/>
        </w:rPr>
        <w:t>из</w:t>
      </w:r>
      <w:r>
        <w:rPr>
          <w:color w:val="1A1A1A"/>
          <w:spacing w:val="80"/>
        </w:rPr>
        <w:t> </w:t>
      </w:r>
      <w:r>
        <w:rPr>
          <w:color w:val="1A1A1A"/>
        </w:rPr>
        <w:t>стаканчика</w:t>
      </w:r>
      <w:r>
        <w:rPr>
          <w:color w:val="1A1A1A"/>
          <w:spacing w:val="80"/>
        </w:rPr>
        <w:t> </w:t>
      </w:r>
      <w:r>
        <w:rPr>
          <w:color w:val="1A1A1A"/>
        </w:rPr>
        <w:t>2,</w:t>
      </w:r>
      <w:r>
        <w:rPr>
          <w:color w:val="1A1A1A"/>
          <w:spacing w:val="80"/>
        </w:rPr>
        <w:t> </w:t>
      </w:r>
      <w:r>
        <w:rPr>
          <w:color w:val="1A1A1A"/>
        </w:rPr>
        <w:t>3,</w:t>
      </w:r>
      <w:r>
        <w:rPr>
          <w:color w:val="1A1A1A"/>
          <w:spacing w:val="80"/>
        </w:rPr>
        <w:t> </w:t>
      </w:r>
      <w:r>
        <w:rPr>
          <w:color w:val="1A1A1A"/>
        </w:rPr>
        <w:t>4</w:t>
      </w:r>
      <w:r>
        <w:rPr>
          <w:color w:val="1A1A1A"/>
          <w:spacing w:val="80"/>
        </w:rPr>
        <w:t> </w:t>
      </w:r>
      <w:r>
        <w:rPr>
          <w:color w:val="1A1A1A"/>
        </w:rPr>
        <w:t>–</w:t>
      </w:r>
      <w:r>
        <w:rPr>
          <w:color w:val="1A1A1A"/>
          <w:spacing w:val="80"/>
        </w:rPr>
        <w:t> </w:t>
      </w:r>
      <w:r>
        <w:rPr>
          <w:color w:val="1A1A1A"/>
        </w:rPr>
        <w:t>обнаружены</w:t>
      </w:r>
      <w:r>
        <w:rPr>
          <w:color w:val="1A1A1A"/>
          <w:spacing w:val="80"/>
        </w:rPr>
        <w:t> </w:t>
      </w:r>
      <w:r>
        <w:rPr>
          <w:color w:val="1A1A1A"/>
        </w:rPr>
        <w:t>соли</w:t>
      </w:r>
      <w:r>
        <w:rPr>
          <w:color w:val="1A1A1A"/>
          <w:spacing w:val="80"/>
        </w:rPr>
        <w:t> </w:t>
      </w:r>
      <w:r>
        <w:rPr>
          <w:color w:val="1A1A1A"/>
        </w:rPr>
        <w:t>Cu</w:t>
      </w:r>
      <w:r>
        <w:rPr>
          <w:color w:val="1A1A1A"/>
          <w:vertAlign w:val="superscript"/>
        </w:rPr>
        <w:t>2+</w:t>
      </w:r>
      <w:r>
        <w:rPr>
          <w:color w:val="1A1A1A"/>
          <w:spacing w:val="80"/>
          <w:vertAlign w:val="baseline"/>
        </w:rPr>
        <w:t> </w:t>
      </w:r>
      <w:r>
        <w:rPr>
          <w:color w:val="1A1A1A"/>
          <w:vertAlign w:val="baseline"/>
        </w:rPr>
        <w:t>и</w:t>
      </w:r>
      <w:r>
        <w:rPr>
          <w:color w:val="1A1A1A"/>
          <w:spacing w:val="80"/>
          <w:vertAlign w:val="baseline"/>
        </w:rPr>
        <w:t> </w:t>
      </w:r>
      <w:r>
        <w:rPr>
          <w:color w:val="1A1A1A"/>
          <w:vertAlign w:val="baseline"/>
        </w:rPr>
        <w:t>Zn</w:t>
      </w:r>
      <w:r>
        <w:rPr>
          <w:color w:val="1A1A1A"/>
          <w:vertAlign w:val="superscript"/>
        </w:rPr>
        <w:t>2+</w:t>
      </w:r>
      <w:r>
        <w:rPr>
          <w:color w:val="1A1A1A"/>
          <w:vertAlign w:val="baseline"/>
        </w:rPr>
        <w:t>,</w:t>
      </w:r>
      <w:r>
        <w:rPr>
          <w:color w:val="1A1A1A"/>
          <w:spacing w:val="80"/>
          <w:vertAlign w:val="baseline"/>
        </w:rPr>
        <w:t> </w:t>
      </w:r>
      <w:r>
        <w:rPr>
          <w:color w:val="1A1A1A"/>
          <w:vertAlign w:val="baseline"/>
        </w:rPr>
        <w:t>как</w:t>
      </w:r>
      <w:r>
        <w:rPr>
          <w:color w:val="1A1A1A"/>
          <w:spacing w:val="80"/>
          <w:vertAlign w:val="baseline"/>
        </w:rPr>
        <w:t> </w:t>
      </w:r>
      <w:r>
        <w:rPr>
          <w:color w:val="1A1A1A"/>
          <w:vertAlign w:val="baseline"/>
        </w:rPr>
        <w:t>и ожидалось. В фруктах и овощах соли тяжелых металлов не обнаружены.</w:t>
      </w:r>
    </w:p>
    <w:p>
      <w:pPr>
        <w:pStyle w:val="BodyText"/>
        <w:spacing w:after="0" w:line="360" w:lineRule="auto"/>
        <w:sectPr>
          <w:pgSz w:w="11910" w:h="16840"/>
          <w:pgMar w:header="0" w:footer="1003" w:top="1120" w:bottom="1200" w:left="1559" w:right="425"/>
        </w:sectPr>
      </w:pPr>
    </w:p>
    <w:p>
      <w:pPr>
        <w:spacing w:before="66"/>
        <w:ind w:left="96" w:right="377" w:firstLine="0"/>
        <w:jc w:val="center"/>
        <w:rPr>
          <w:sz w:val="32"/>
        </w:rPr>
      </w:pPr>
      <w:bookmarkStart w:name="_bookmark3" w:id="4"/>
      <w:bookmarkEnd w:id="4"/>
      <w:r>
        <w:rPr/>
      </w:r>
      <w:r>
        <w:rPr>
          <w:spacing w:val="-2"/>
          <w:sz w:val="32"/>
        </w:rPr>
        <w:t>ЗАКЛЮЧЕНИЕ</w:t>
      </w:r>
    </w:p>
    <w:p>
      <w:pPr>
        <w:pStyle w:val="BodyText"/>
        <w:spacing w:before="98"/>
        <w:ind w:left="0"/>
        <w:rPr>
          <w:sz w:val="32"/>
        </w:rPr>
      </w:pPr>
    </w:p>
    <w:p>
      <w:pPr>
        <w:pStyle w:val="ListParagraph"/>
        <w:numPr>
          <w:ilvl w:val="0"/>
          <w:numId w:val="7"/>
        </w:numPr>
        <w:tabs>
          <w:tab w:pos="861" w:val="left" w:leader="none"/>
        </w:tabs>
        <w:spacing w:line="240" w:lineRule="auto" w:before="0" w:after="0"/>
        <w:ind w:left="861" w:right="0" w:hanging="359"/>
        <w:jc w:val="left"/>
        <w:rPr>
          <w:sz w:val="28"/>
        </w:rPr>
      </w:pPr>
      <w:r>
        <w:rPr>
          <w:sz w:val="28"/>
        </w:rPr>
        <w:t>Изучена</w:t>
      </w:r>
      <w:r>
        <w:rPr>
          <w:spacing w:val="-4"/>
          <w:sz w:val="28"/>
        </w:rPr>
        <w:t> </w:t>
      </w:r>
      <w:r>
        <w:rPr>
          <w:sz w:val="28"/>
        </w:rPr>
        <w:t>литература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теме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исследования.</w:t>
      </w:r>
    </w:p>
    <w:p>
      <w:pPr>
        <w:pStyle w:val="ListParagraph"/>
        <w:numPr>
          <w:ilvl w:val="0"/>
          <w:numId w:val="7"/>
        </w:numPr>
        <w:tabs>
          <w:tab w:pos="862" w:val="left" w:leader="none"/>
          <w:tab w:pos="2208" w:val="left" w:leader="none"/>
          <w:tab w:pos="3767" w:val="left" w:leader="none"/>
          <w:tab w:pos="4968" w:val="left" w:leader="none"/>
          <w:tab w:pos="5872" w:val="left" w:leader="none"/>
          <w:tab w:pos="7139" w:val="left" w:leader="none"/>
          <w:tab w:pos="8465" w:val="left" w:leader="none"/>
          <w:tab w:pos="8966" w:val="left" w:leader="none"/>
        </w:tabs>
        <w:spacing w:line="362" w:lineRule="auto" w:before="161" w:after="0"/>
        <w:ind w:left="862" w:right="425" w:hanging="360"/>
        <w:jc w:val="left"/>
        <w:rPr>
          <w:sz w:val="28"/>
        </w:rPr>
      </w:pPr>
      <w:r>
        <w:rPr>
          <w:spacing w:val="-2"/>
          <w:sz w:val="28"/>
        </w:rPr>
        <w:t>Доказано</w:t>
      </w:r>
      <w:r>
        <w:rPr>
          <w:sz w:val="28"/>
        </w:rPr>
        <w:tab/>
      </w:r>
      <w:r>
        <w:rPr>
          <w:spacing w:val="-2"/>
          <w:sz w:val="28"/>
        </w:rPr>
        <w:t>негативное</w:t>
      </w:r>
      <w:r>
        <w:rPr>
          <w:sz w:val="28"/>
        </w:rPr>
        <w:tab/>
      </w:r>
      <w:r>
        <w:rPr>
          <w:spacing w:val="-2"/>
          <w:sz w:val="28"/>
        </w:rPr>
        <w:t>влияние</w:t>
      </w:r>
      <w:r>
        <w:rPr>
          <w:sz w:val="28"/>
        </w:rPr>
        <w:tab/>
      </w:r>
      <w:r>
        <w:rPr>
          <w:spacing w:val="-4"/>
          <w:sz w:val="28"/>
        </w:rPr>
        <w:t>солей</w:t>
      </w:r>
      <w:r>
        <w:rPr>
          <w:sz w:val="28"/>
        </w:rPr>
        <w:tab/>
      </w:r>
      <w:r>
        <w:rPr>
          <w:spacing w:val="-2"/>
          <w:sz w:val="28"/>
        </w:rPr>
        <w:t>тяжелых</w:t>
      </w:r>
      <w:r>
        <w:rPr>
          <w:sz w:val="28"/>
        </w:rPr>
        <w:tab/>
      </w:r>
      <w:r>
        <w:rPr>
          <w:spacing w:val="-2"/>
          <w:sz w:val="28"/>
        </w:rPr>
        <w:t>металлов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рост </w:t>
      </w:r>
      <w:r>
        <w:rPr>
          <w:spacing w:val="-2"/>
          <w:sz w:val="28"/>
        </w:rPr>
        <w:t>растений.</w:t>
      </w:r>
    </w:p>
    <w:p>
      <w:pPr>
        <w:pStyle w:val="ListParagraph"/>
        <w:numPr>
          <w:ilvl w:val="0"/>
          <w:numId w:val="7"/>
        </w:numPr>
        <w:tabs>
          <w:tab w:pos="861" w:val="left" w:leader="none"/>
        </w:tabs>
        <w:spacing w:line="317" w:lineRule="exact" w:before="0" w:after="0"/>
        <w:ind w:left="861" w:right="0" w:hanging="359"/>
        <w:jc w:val="left"/>
        <w:rPr>
          <w:sz w:val="28"/>
        </w:rPr>
      </w:pPr>
      <w:r>
        <w:rPr>
          <w:sz w:val="28"/>
        </w:rPr>
        <w:t>Изучены</w:t>
      </w:r>
      <w:r>
        <w:rPr>
          <w:spacing w:val="-6"/>
          <w:sz w:val="28"/>
        </w:rPr>
        <w:t> </w:t>
      </w:r>
      <w:r>
        <w:rPr>
          <w:sz w:val="28"/>
        </w:rPr>
        <w:t>качественные</w:t>
      </w:r>
      <w:r>
        <w:rPr>
          <w:spacing w:val="-6"/>
          <w:sz w:val="28"/>
        </w:rPr>
        <w:t> </w:t>
      </w:r>
      <w:r>
        <w:rPr>
          <w:sz w:val="28"/>
        </w:rPr>
        <w:t>реакции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6"/>
          <w:sz w:val="28"/>
        </w:rPr>
        <w:t> </w:t>
      </w:r>
      <w:r>
        <w:rPr>
          <w:sz w:val="28"/>
        </w:rPr>
        <w:t>катионы</w:t>
      </w:r>
      <w:r>
        <w:rPr>
          <w:spacing w:val="-6"/>
          <w:sz w:val="28"/>
        </w:rPr>
        <w:t> </w:t>
      </w:r>
      <w:r>
        <w:rPr>
          <w:sz w:val="28"/>
        </w:rPr>
        <w:t>тяжелых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металлов.</w:t>
      </w:r>
    </w:p>
    <w:p>
      <w:pPr>
        <w:pStyle w:val="ListParagraph"/>
        <w:numPr>
          <w:ilvl w:val="0"/>
          <w:numId w:val="7"/>
        </w:numPr>
        <w:tabs>
          <w:tab w:pos="862" w:val="left" w:leader="none"/>
        </w:tabs>
        <w:spacing w:line="360" w:lineRule="auto" w:before="160" w:after="0"/>
        <w:ind w:left="862" w:right="428" w:hanging="360"/>
        <w:jc w:val="left"/>
        <w:rPr>
          <w:sz w:val="28"/>
        </w:rPr>
      </w:pPr>
      <w:r>
        <w:rPr>
          <w:sz w:val="28"/>
        </w:rPr>
        <w:t>Проверены</w:t>
      </w:r>
      <w:r>
        <w:rPr>
          <w:spacing w:val="36"/>
          <w:sz w:val="28"/>
        </w:rPr>
        <w:t> </w:t>
      </w:r>
      <w:r>
        <w:rPr>
          <w:sz w:val="28"/>
        </w:rPr>
        <w:t>образцы</w:t>
      </w:r>
      <w:r>
        <w:rPr>
          <w:spacing w:val="37"/>
          <w:sz w:val="28"/>
        </w:rPr>
        <w:t> </w:t>
      </w:r>
      <w:r>
        <w:rPr>
          <w:sz w:val="28"/>
        </w:rPr>
        <w:t>гороха,</w:t>
      </w:r>
      <w:r>
        <w:rPr>
          <w:spacing w:val="38"/>
          <w:sz w:val="28"/>
        </w:rPr>
        <w:t> </w:t>
      </w:r>
      <w:r>
        <w:rPr>
          <w:sz w:val="28"/>
        </w:rPr>
        <w:t>некоторых</w:t>
      </w:r>
      <w:r>
        <w:rPr>
          <w:spacing w:val="37"/>
          <w:sz w:val="28"/>
        </w:rPr>
        <w:t> </w:t>
      </w:r>
      <w:r>
        <w:rPr>
          <w:sz w:val="28"/>
        </w:rPr>
        <w:t>фруктов</w:t>
      </w:r>
      <w:r>
        <w:rPr>
          <w:spacing w:val="38"/>
          <w:sz w:val="28"/>
        </w:rPr>
        <w:t> </w:t>
      </w:r>
      <w:r>
        <w:rPr>
          <w:sz w:val="28"/>
        </w:rPr>
        <w:t>на</w:t>
      </w:r>
      <w:r>
        <w:rPr>
          <w:spacing w:val="38"/>
          <w:sz w:val="28"/>
        </w:rPr>
        <w:t> </w:t>
      </w:r>
      <w:r>
        <w:rPr>
          <w:sz w:val="28"/>
        </w:rPr>
        <w:t>содержание</w:t>
      </w:r>
      <w:r>
        <w:rPr>
          <w:spacing w:val="38"/>
          <w:sz w:val="28"/>
        </w:rPr>
        <w:t> </w:t>
      </w:r>
      <w:r>
        <w:rPr>
          <w:sz w:val="28"/>
        </w:rPr>
        <w:t>солей тяжелых металлов.</w:t>
      </w:r>
    </w:p>
    <w:p>
      <w:pPr>
        <w:pStyle w:val="ListParagraph"/>
        <w:spacing w:after="0" w:line="360" w:lineRule="auto"/>
        <w:jc w:val="left"/>
        <w:rPr>
          <w:sz w:val="28"/>
        </w:rPr>
        <w:sectPr>
          <w:pgSz w:w="11910" w:h="16840"/>
          <w:pgMar w:header="0" w:footer="1003" w:top="1040" w:bottom="1200" w:left="1559" w:right="425"/>
        </w:sectPr>
      </w:pPr>
    </w:p>
    <w:p>
      <w:pPr>
        <w:pStyle w:val="Heading1"/>
      </w:pPr>
      <w:r>
        <w:rPr/>
        <w:t>Список</w:t>
      </w:r>
      <w:r>
        <w:rPr>
          <w:spacing w:val="-7"/>
        </w:rPr>
        <w:t> </w:t>
      </w:r>
      <w:r>
        <w:rPr>
          <w:spacing w:val="-2"/>
        </w:rPr>
        <w:t>литературы</w:t>
      </w:r>
    </w:p>
    <w:p>
      <w:pPr>
        <w:pStyle w:val="BodyText"/>
        <w:spacing w:line="259" w:lineRule="auto" w:before="189"/>
        <w:ind w:left="862" w:right="518" w:hanging="360"/>
      </w:pPr>
      <w:r>
        <w:rPr/>
        <w:t>1.</w:t>
      </w:r>
      <w:r>
        <w:rPr>
          <w:spacing w:val="40"/>
        </w:rPr>
        <w:t> </w:t>
      </w:r>
      <w:r>
        <w:rPr>
          <w:color w:val="212121"/>
        </w:rPr>
        <w:t>Узаков</w:t>
      </w:r>
      <w:r>
        <w:rPr>
          <w:color w:val="212121"/>
          <w:spacing w:val="-6"/>
        </w:rPr>
        <w:t> </w:t>
      </w:r>
      <w:r>
        <w:rPr>
          <w:color w:val="212121"/>
        </w:rPr>
        <w:t>З.</w:t>
      </w:r>
      <w:r>
        <w:rPr>
          <w:color w:val="212121"/>
          <w:spacing w:val="-3"/>
        </w:rPr>
        <w:t> </w:t>
      </w:r>
      <w:r>
        <w:rPr>
          <w:color w:val="212121"/>
        </w:rPr>
        <w:t>З.</w:t>
      </w:r>
      <w:r>
        <w:rPr>
          <w:color w:val="212121"/>
          <w:spacing w:val="-3"/>
        </w:rPr>
        <w:t> </w:t>
      </w:r>
      <w:r>
        <w:rPr>
          <w:color w:val="212121"/>
        </w:rPr>
        <w:t>Тяжелые</w:t>
      </w:r>
      <w:r>
        <w:rPr>
          <w:color w:val="212121"/>
          <w:spacing w:val="-2"/>
        </w:rPr>
        <w:t> </w:t>
      </w:r>
      <w:r>
        <w:rPr>
          <w:color w:val="212121"/>
        </w:rPr>
        <w:t>металлы</w:t>
      </w:r>
      <w:r>
        <w:rPr>
          <w:color w:val="212121"/>
          <w:spacing w:val="-2"/>
        </w:rPr>
        <w:t> </w:t>
      </w:r>
      <w:r>
        <w:rPr>
          <w:color w:val="212121"/>
        </w:rPr>
        <w:t>и</w:t>
      </w:r>
      <w:r>
        <w:rPr>
          <w:color w:val="212121"/>
          <w:spacing w:val="-5"/>
        </w:rPr>
        <w:t> </w:t>
      </w:r>
      <w:r>
        <w:rPr>
          <w:color w:val="212121"/>
        </w:rPr>
        <w:t>их</w:t>
      </w:r>
      <w:r>
        <w:rPr>
          <w:color w:val="212121"/>
          <w:spacing w:val="-2"/>
        </w:rPr>
        <w:t> </w:t>
      </w:r>
      <w:r>
        <w:rPr>
          <w:color w:val="212121"/>
        </w:rPr>
        <w:t>влияние</w:t>
      </w:r>
      <w:r>
        <w:rPr>
          <w:color w:val="212121"/>
          <w:spacing w:val="-5"/>
        </w:rPr>
        <w:t> </w:t>
      </w:r>
      <w:r>
        <w:rPr>
          <w:color w:val="212121"/>
        </w:rPr>
        <w:t>на</w:t>
      </w:r>
      <w:r>
        <w:rPr>
          <w:color w:val="212121"/>
          <w:spacing w:val="-2"/>
        </w:rPr>
        <w:t> </w:t>
      </w:r>
      <w:r>
        <w:rPr>
          <w:color w:val="212121"/>
        </w:rPr>
        <w:t>растения</w:t>
      </w:r>
      <w:r>
        <w:rPr>
          <w:color w:val="212121"/>
          <w:spacing w:val="-2"/>
        </w:rPr>
        <w:t> </w:t>
      </w:r>
      <w:r>
        <w:rPr>
          <w:color w:val="212121"/>
        </w:rPr>
        <w:t>//Символ науки. – 2018. – №. 1-2. – С. 52-53.</w:t>
      </w:r>
    </w:p>
    <w:p>
      <w:pPr>
        <w:pStyle w:val="ListParagraph"/>
        <w:numPr>
          <w:ilvl w:val="0"/>
          <w:numId w:val="8"/>
        </w:numPr>
        <w:tabs>
          <w:tab w:pos="862" w:val="left" w:leader="none"/>
        </w:tabs>
        <w:spacing w:line="259" w:lineRule="auto" w:before="1" w:after="0"/>
        <w:ind w:left="862" w:right="621" w:hanging="360"/>
        <w:jc w:val="left"/>
        <w:rPr>
          <w:sz w:val="28"/>
        </w:rPr>
      </w:pPr>
      <w:r>
        <w:rPr>
          <w:color w:val="212121"/>
          <w:sz w:val="28"/>
        </w:rPr>
        <w:t>Каримов Х. Н., Узаков З. З., Хушмуродов Ж. П. Исследование антропогенного загрязнения орошаемых лугово-сероземных почв тяжелыми</w:t>
      </w:r>
      <w:r>
        <w:rPr>
          <w:color w:val="212121"/>
          <w:spacing w:val="-1"/>
          <w:sz w:val="28"/>
        </w:rPr>
        <w:t> </w:t>
      </w:r>
      <w:r>
        <w:rPr>
          <w:color w:val="212121"/>
          <w:sz w:val="28"/>
        </w:rPr>
        <w:t>металлами //Наука</w:t>
      </w:r>
      <w:r>
        <w:rPr>
          <w:color w:val="212121"/>
          <w:spacing w:val="-1"/>
          <w:sz w:val="28"/>
        </w:rPr>
        <w:t> </w:t>
      </w:r>
      <w:r>
        <w:rPr>
          <w:color w:val="212121"/>
          <w:sz w:val="28"/>
        </w:rPr>
        <w:t>и</w:t>
      </w:r>
      <w:r>
        <w:rPr>
          <w:color w:val="212121"/>
          <w:spacing w:val="-1"/>
          <w:sz w:val="28"/>
        </w:rPr>
        <w:t> </w:t>
      </w:r>
      <w:r>
        <w:rPr>
          <w:color w:val="212121"/>
          <w:sz w:val="28"/>
        </w:rPr>
        <w:t>мир.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–</w:t>
      </w:r>
      <w:r>
        <w:rPr>
          <w:color w:val="212121"/>
          <w:spacing w:val="-1"/>
          <w:sz w:val="28"/>
        </w:rPr>
        <w:t> </w:t>
      </w:r>
      <w:r>
        <w:rPr>
          <w:color w:val="212121"/>
          <w:sz w:val="28"/>
        </w:rPr>
        <w:t>2019.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–</w:t>
      </w:r>
      <w:r>
        <w:rPr>
          <w:color w:val="212121"/>
          <w:spacing w:val="-1"/>
          <w:sz w:val="28"/>
        </w:rPr>
        <w:t> </w:t>
      </w:r>
      <w:r>
        <w:rPr>
          <w:color w:val="212121"/>
          <w:sz w:val="28"/>
        </w:rPr>
        <w:t>Т.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1.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–</w:t>
      </w:r>
      <w:r>
        <w:rPr>
          <w:color w:val="212121"/>
          <w:spacing w:val="-1"/>
          <w:sz w:val="28"/>
        </w:rPr>
        <w:t> </w:t>
      </w:r>
      <w:r>
        <w:rPr>
          <w:color w:val="212121"/>
          <w:sz w:val="28"/>
        </w:rPr>
        <w:t>№.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11.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–</w:t>
      </w:r>
      <w:r>
        <w:rPr>
          <w:color w:val="212121"/>
          <w:spacing w:val="-1"/>
          <w:sz w:val="28"/>
        </w:rPr>
        <w:t> </w:t>
      </w:r>
      <w:r>
        <w:rPr>
          <w:color w:val="212121"/>
          <w:sz w:val="28"/>
        </w:rPr>
        <w:t>С.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20-23.</w:t>
      </w:r>
    </w:p>
    <w:p>
      <w:pPr>
        <w:pStyle w:val="ListParagraph"/>
        <w:numPr>
          <w:ilvl w:val="0"/>
          <w:numId w:val="8"/>
        </w:numPr>
        <w:tabs>
          <w:tab w:pos="862" w:val="left" w:leader="none"/>
        </w:tabs>
        <w:spacing w:line="259" w:lineRule="auto" w:before="0" w:after="0"/>
        <w:ind w:left="862" w:right="511" w:hanging="360"/>
        <w:jc w:val="left"/>
        <w:rPr>
          <w:sz w:val="28"/>
        </w:rPr>
      </w:pPr>
      <w:r>
        <w:rPr>
          <w:color w:val="212121"/>
          <w:sz w:val="28"/>
        </w:rPr>
        <w:t>Авдощенко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В.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Г.,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Климова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А.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В.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Тяжелые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металлы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в</w:t>
      </w:r>
      <w:r>
        <w:rPr>
          <w:color w:val="212121"/>
          <w:spacing w:val="-8"/>
          <w:sz w:val="28"/>
        </w:rPr>
        <w:t> </w:t>
      </w:r>
      <w:r>
        <w:rPr>
          <w:color w:val="212121"/>
          <w:sz w:val="28"/>
        </w:rPr>
        <w:t>почве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и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растениях города Петропавловска-Камчатского (Камчатский край). – 2021.</w:t>
      </w:r>
    </w:p>
    <w:p>
      <w:pPr>
        <w:pStyle w:val="ListParagraph"/>
        <w:numPr>
          <w:ilvl w:val="0"/>
          <w:numId w:val="8"/>
        </w:numPr>
        <w:tabs>
          <w:tab w:pos="862" w:val="left" w:leader="none"/>
        </w:tabs>
        <w:spacing w:line="259" w:lineRule="auto" w:before="0" w:after="0"/>
        <w:ind w:left="862" w:right="1259" w:hanging="360"/>
        <w:jc w:val="left"/>
        <w:rPr>
          <w:sz w:val="28"/>
        </w:rPr>
      </w:pPr>
      <w:r>
        <w:rPr>
          <w:color w:val="212121"/>
          <w:sz w:val="28"/>
        </w:rPr>
        <w:t>Власов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Б.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П.,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Грищенкова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Н.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Д.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Содержание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тяжелых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металлов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в водных растениях водоемов и водотоков Беларуси по данным мониторинга. – 2011.</w:t>
      </w:r>
    </w:p>
    <w:p>
      <w:pPr>
        <w:pStyle w:val="ListParagraph"/>
        <w:numPr>
          <w:ilvl w:val="0"/>
          <w:numId w:val="8"/>
        </w:numPr>
        <w:tabs>
          <w:tab w:pos="862" w:val="left" w:leader="none"/>
        </w:tabs>
        <w:spacing w:line="259" w:lineRule="auto" w:before="0" w:after="0"/>
        <w:ind w:left="862" w:right="761" w:hanging="360"/>
        <w:jc w:val="left"/>
        <w:rPr>
          <w:sz w:val="28"/>
        </w:rPr>
      </w:pPr>
      <w:r>
        <w:rPr>
          <w:color w:val="212121"/>
          <w:sz w:val="28"/>
        </w:rPr>
        <w:t>РАИМОВА К. В. и др. ИССЛЕДОВАНИЕ СОДЕРЖАНИЯ СОЛЕЙ ТЯЖЕЛЫХ</w:t>
      </w:r>
      <w:r>
        <w:rPr>
          <w:color w:val="212121"/>
          <w:spacing w:val="-7"/>
          <w:sz w:val="28"/>
        </w:rPr>
        <w:t> </w:t>
      </w:r>
      <w:r>
        <w:rPr>
          <w:color w:val="212121"/>
          <w:sz w:val="28"/>
        </w:rPr>
        <w:t>МЕТАЛЛОВ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В</w:t>
      </w:r>
      <w:r>
        <w:rPr>
          <w:color w:val="212121"/>
          <w:spacing w:val="-7"/>
          <w:sz w:val="28"/>
        </w:rPr>
        <w:t> </w:t>
      </w:r>
      <w:r>
        <w:rPr>
          <w:color w:val="212121"/>
          <w:sz w:val="28"/>
        </w:rPr>
        <w:t>КОРНЯХ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И</w:t>
      </w:r>
      <w:r>
        <w:rPr>
          <w:color w:val="212121"/>
          <w:spacing w:val="-6"/>
          <w:sz w:val="28"/>
        </w:rPr>
        <w:t> </w:t>
      </w:r>
      <w:r>
        <w:rPr>
          <w:color w:val="212121"/>
          <w:sz w:val="28"/>
        </w:rPr>
        <w:t>КОРНЕВИЩАХ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КРАПИВЫ</w:t>
      </w:r>
    </w:p>
    <w:p>
      <w:pPr>
        <w:pStyle w:val="BodyText"/>
        <w:spacing w:line="256" w:lineRule="auto"/>
        <w:ind w:left="862" w:right="551"/>
      </w:pPr>
      <w:r>
        <w:rPr>
          <w:color w:val="212121"/>
        </w:rPr>
        <w:t>ДВУДОМНОЙ</w:t>
      </w:r>
      <w:r>
        <w:rPr>
          <w:color w:val="212121"/>
          <w:spacing w:val="-7"/>
        </w:rPr>
        <w:t> </w:t>
      </w:r>
      <w:r>
        <w:rPr>
          <w:color w:val="212121"/>
        </w:rPr>
        <w:t>//Uzbek</w:t>
      </w:r>
      <w:r>
        <w:rPr>
          <w:color w:val="212121"/>
          <w:spacing w:val="-6"/>
        </w:rPr>
        <w:t> </w:t>
      </w:r>
      <w:r>
        <w:rPr>
          <w:color w:val="212121"/>
        </w:rPr>
        <w:t>Chemical</w:t>
      </w:r>
      <w:r>
        <w:rPr>
          <w:color w:val="212121"/>
          <w:spacing w:val="-8"/>
        </w:rPr>
        <w:t> </w:t>
      </w:r>
      <w:r>
        <w:rPr>
          <w:color w:val="212121"/>
        </w:rPr>
        <w:t>Journal/O'Zbekiston</w:t>
      </w:r>
      <w:r>
        <w:rPr>
          <w:color w:val="212121"/>
          <w:spacing w:val="-6"/>
        </w:rPr>
        <w:t> </w:t>
      </w:r>
      <w:r>
        <w:rPr>
          <w:color w:val="212121"/>
        </w:rPr>
        <w:t>Kimyo</w:t>
      </w:r>
      <w:r>
        <w:rPr>
          <w:color w:val="212121"/>
          <w:spacing w:val="-5"/>
        </w:rPr>
        <w:t> </w:t>
      </w:r>
      <w:r>
        <w:rPr>
          <w:color w:val="212121"/>
        </w:rPr>
        <w:t>Jurnali.</w:t>
      </w:r>
      <w:r>
        <w:rPr>
          <w:color w:val="212121"/>
          <w:spacing w:val="-3"/>
        </w:rPr>
        <w:t> </w:t>
      </w:r>
      <w:r>
        <w:rPr>
          <w:color w:val="212121"/>
        </w:rPr>
        <w:t>– 2019. – №. 4.</w:t>
      </w:r>
    </w:p>
    <w:p>
      <w:pPr>
        <w:pStyle w:val="ListParagraph"/>
        <w:numPr>
          <w:ilvl w:val="0"/>
          <w:numId w:val="8"/>
        </w:numPr>
        <w:tabs>
          <w:tab w:pos="862" w:val="left" w:leader="none"/>
        </w:tabs>
        <w:spacing w:line="259" w:lineRule="auto" w:before="3" w:after="0"/>
        <w:ind w:left="862" w:right="442" w:hanging="360"/>
        <w:jc w:val="left"/>
        <w:rPr>
          <w:sz w:val="28"/>
        </w:rPr>
      </w:pPr>
      <w:r>
        <w:rPr>
          <w:color w:val="212121"/>
          <w:sz w:val="28"/>
        </w:rPr>
        <w:t>Лобкова Г. В., Тихомирова Е. И., Симонова З. А. Оценка воздействия солей тяжелых металлов на фотосинтетическую активность водных растений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//Поволжский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экологический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журнал. –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2021.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–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№.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3.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–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С.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310- </w:t>
      </w:r>
      <w:r>
        <w:rPr>
          <w:color w:val="212121"/>
          <w:spacing w:val="-4"/>
          <w:sz w:val="28"/>
        </w:rPr>
        <w:t>318.</w:t>
      </w:r>
    </w:p>
    <w:p>
      <w:pPr>
        <w:pStyle w:val="ListParagraph"/>
        <w:numPr>
          <w:ilvl w:val="0"/>
          <w:numId w:val="8"/>
        </w:numPr>
        <w:tabs>
          <w:tab w:pos="862" w:val="left" w:leader="none"/>
        </w:tabs>
        <w:spacing w:line="259" w:lineRule="auto" w:before="0" w:after="0"/>
        <w:ind w:left="862" w:right="2072" w:hanging="360"/>
        <w:jc w:val="left"/>
        <w:rPr>
          <w:sz w:val="28"/>
        </w:rPr>
      </w:pPr>
      <w:r>
        <w:rPr>
          <w:color w:val="212121"/>
          <w:sz w:val="28"/>
        </w:rPr>
        <w:t>Плотников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И.</w:t>
      </w:r>
      <w:r>
        <w:rPr>
          <w:color w:val="212121"/>
          <w:spacing w:val="-6"/>
          <w:sz w:val="28"/>
        </w:rPr>
        <w:t> </w:t>
      </w:r>
      <w:r>
        <w:rPr>
          <w:color w:val="212121"/>
          <w:sz w:val="28"/>
        </w:rPr>
        <w:t>В.</w:t>
      </w:r>
      <w:r>
        <w:rPr>
          <w:color w:val="212121"/>
          <w:spacing w:val="-7"/>
          <w:sz w:val="28"/>
        </w:rPr>
        <w:t> </w:t>
      </w:r>
      <w:r>
        <w:rPr>
          <w:color w:val="212121"/>
          <w:sz w:val="28"/>
        </w:rPr>
        <w:t>ВЛИЯНИЕ</w:t>
      </w:r>
      <w:r>
        <w:rPr>
          <w:color w:val="212121"/>
          <w:spacing w:val="-6"/>
          <w:sz w:val="28"/>
        </w:rPr>
        <w:t> </w:t>
      </w:r>
      <w:r>
        <w:rPr>
          <w:color w:val="212121"/>
          <w:sz w:val="28"/>
        </w:rPr>
        <w:t>ТЯЖЕЛЫХ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МЕТАЛЛОВ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НА ЕЖЕГОДНЫЙ КОЛЬЦЕВОЙ РАДИАЛЬНЫЙ ПРИРОСТ</w:t>
      </w:r>
    </w:p>
    <w:p>
      <w:pPr>
        <w:pStyle w:val="BodyText"/>
        <w:spacing w:line="259" w:lineRule="auto"/>
        <w:ind w:left="862" w:right="551"/>
      </w:pPr>
      <w:r>
        <w:rPr>
          <w:color w:val="212121"/>
        </w:rPr>
        <w:t>КУСТАРНИКОВ ЮЖНЫХ ТУНДР ЯМАЛА //Ответственный редактор:</w:t>
      </w:r>
      <w:r>
        <w:rPr>
          <w:color w:val="212121"/>
          <w:spacing w:val="-4"/>
        </w:rPr>
        <w:t> </w:t>
      </w:r>
      <w:r>
        <w:rPr>
          <w:color w:val="212121"/>
        </w:rPr>
        <w:t>Гуня</w:t>
      </w:r>
      <w:r>
        <w:rPr>
          <w:color w:val="212121"/>
          <w:spacing w:val="-5"/>
        </w:rPr>
        <w:t> </w:t>
      </w:r>
      <w:r>
        <w:rPr>
          <w:color w:val="212121"/>
        </w:rPr>
        <w:t>Алексей</w:t>
      </w:r>
      <w:r>
        <w:rPr>
          <w:color w:val="212121"/>
          <w:spacing w:val="-4"/>
        </w:rPr>
        <w:t> </w:t>
      </w:r>
      <w:r>
        <w:rPr>
          <w:color w:val="212121"/>
        </w:rPr>
        <w:t>Николаевич,</w:t>
      </w:r>
      <w:r>
        <w:rPr>
          <w:color w:val="212121"/>
          <w:spacing w:val="-9"/>
        </w:rPr>
        <w:t> </w:t>
      </w:r>
      <w:r>
        <w:rPr>
          <w:color w:val="212121"/>
        </w:rPr>
        <w:t>доктор</w:t>
      </w:r>
      <w:r>
        <w:rPr>
          <w:color w:val="212121"/>
          <w:spacing w:val="-4"/>
        </w:rPr>
        <w:t> </w:t>
      </w:r>
      <w:r>
        <w:rPr>
          <w:color w:val="212121"/>
        </w:rPr>
        <w:t>географических</w:t>
      </w:r>
      <w:r>
        <w:rPr>
          <w:color w:val="212121"/>
          <w:spacing w:val="-8"/>
        </w:rPr>
        <w:t> </w:t>
      </w:r>
      <w:r>
        <w:rPr>
          <w:color w:val="212121"/>
        </w:rPr>
        <w:t>наук. – 2023. – С. 264.</w:t>
      </w:r>
    </w:p>
    <w:p>
      <w:pPr>
        <w:pStyle w:val="ListParagraph"/>
        <w:numPr>
          <w:ilvl w:val="0"/>
          <w:numId w:val="8"/>
        </w:numPr>
        <w:tabs>
          <w:tab w:pos="862" w:val="left" w:leader="none"/>
        </w:tabs>
        <w:spacing w:line="259" w:lineRule="auto" w:before="0" w:after="0"/>
        <w:ind w:left="862" w:right="689" w:hanging="360"/>
        <w:jc w:val="left"/>
        <w:rPr>
          <w:sz w:val="28"/>
        </w:rPr>
      </w:pPr>
      <w:r>
        <w:rPr>
          <w:color w:val="212121"/>
          <w:sz w:val="28"/>
        </w:rPr>
        <w:t>Солдатова Н. А., Хрянин В. Н. Влияние солей тяжелых металлов на фитогормональный статус и проявление пола у растений конопли посевной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//Физиология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растений. –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2010.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–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Т.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57.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–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№.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1.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–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С.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103-107.</w:t>
      </w:r>
    </w:p>
    <w:p>
      <w:pPr>
        <w:pStyle w:val="ListParagraph"/>
        <w:numPr>
          <w:ilvl w:val="0"/>
          <w:numId w:val="8"/>
        </w:numPr>
        <w:tabs>
          <w:tab w:pos="862" w:val="left" w:leader="none"/>
        </w:tabs>
        <w:spacing w:line="259" w:lineRule="auto" w:before="0" w:after="0"/>
        <w:ind w:left="862" w:right="551" w:hanging="360"/>
        <w:jc w:val="left"/>
        <w:rPr>
          <w:sz w:val="28"/>
        </w:rPr>
      </w:pPr>
      <w:r>
        <w:rPr>
          <w:color w:val="212121"/>
          <w:sz w:val="28"/>
        </w:rPr>
        <w:t>Каранян И. К., Уланова И. Г., Попова Е. И. Токсичные элементы в различных частях плодов и ягод //Сб.: Инновационные технологии и технические средства для АПК: материалы Международной научно- практической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конференции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молодых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ученых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и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специалистов. –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2015.</w:t>
      </w:r>
      <w:r>
        <w:rPr>
          <w:color w:val="212121"/>
          <w:spacing w:val="-6"/>
          <w:sz w:val="28"/>
        </w:rPr>
        <w:t> </w:t>
      </w:r>
      <w:r>
        <w:rPr>
          <w:color w:val="212121"/>
          <w:sz w:val="28"/>
        </w:rPr>
        <w:t>– С. 232-236.</w:t>
      </w:r>
    </w:p>
    <w:p>
      <w:pPr>
        <w:pStyle w:val="ListParagraph"/>
        <w:numPr>
          <w:ilvl w:val="0"/>
          <w:numId w:val="8"/>
        </w:numPr>
        <w:tabs>
          <w:tab w:pos="862" w:val="left" w:leader="none"/>
        </w:tabs>
        <w:spacing w:line="259" w:lineRule="auto" w:before="0" w:after="0"/>
        <w:ind w:left="862" w:right="486" w:hanging="360"/>
        <w:jc w:val="both"/>
        <w:rPr>
          <w:sz w:val="28"/>
        </w:rPr>
      </w:pPr>
      <w:r>
        <w:rPr>
          <w:color w:val="212121"/>
          <w:sz w:val="28"/>
        </w:rPr>
        <w:t>Лозинская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О.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В.</w:t>
      </w:r>
      <w:r>
        <w:rPr>
          <w:color w:val="212121"/>
          <w:spacing w:val="-5"/>
          <w:sz w:val="28"/>
        </w:rPr>
        <w:t> </w:t>
      </w:r>
      <w:r>
        <w:rPr>
          <w:color w:val="212121"/>
          <w:sz w:val="28"/>
        </w:rPr>
        <w:t>Оценка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содержания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солей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тяжелых</w:t>
      </w:r>
      <w:r>
        <w:rPr>
          <w:color w:val="212121"/>
          <w:spacing w:val="-2"/>
          <w:sz w:val="28"/>
        </w:rPr>
        <w:t> </w:t>
      </w:r>
      <w:r>
        <w:rPr>
          <w:color w:val="212121"/>
          <w:sz w:val="28"/>
        </w:rPr>
        <w:t>металлов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в</w:t>
      </w:r>
      <w:r>
        <w:rPr>
          <w:color w:val="212121"/>
          <w:spacing w:val="-4"/>
          <w:sz w:val="28"/>
        </w:rPr>
        <w:t> </w:t>
      </w:r>
      <w:r>
        <w:rPr>
          <w:color w:val="212121"/>
          <w:sz w:val="28"/>
        </w:rPr>
        <w:t>почве</w:t>
      </w:r>
      <w:r>
        <w:rPr>
          <w:color w:val="212121"/>
          <w:spacing w:val="-3"/>
          <w:sz w:val="28"/>
        </w:rPr>
        <w:t> </w:t>
      </w:r>
      <w:r>
        <w:rPr>
          <w:color w:val="212121"/>
          <w:sz w:val="28"/>
        </w:rPr>
        <w:t>и листьях</w:t>
      </w:r>
      <w:r>
        <w:rPr>
          <w:color w:val="212121"/>
          <w:spacing w:val="-15"/>
          <w:sz w:val="28"/>
        </w:rPr>
        <w:t> </w:t>
      </w:r>
      <w:r>
        <w:rPr>
          <w:color w:val="212121"/>
          <w:sz w:val="28"/>
        </w:rPr>
        <w:t>березы</w:t>
      </w:r>
      <w:r>
        <w:rPr>
          <w:color w:val="212121"/>
          <w:spacing w:val="-1"/>
          <w:sz w:val="28"/>
        </w:rPr>
        <w:t> </w:t>
      </w:r>
      <w:r>
        <w:rPr>
          <w:color w:val="212121"/>
          <w:sz w:val="28"/>
        </w:rPr>
        <w:t>повислой из естественных</w:t>
      </w:r>
      <w:r>
        <w:rPr>
          <w:color w:val="212121"/>
          <w:spacing w:val="-1"/>
          <w:sz w:val="28"/>
        </w:rPr>
        <w:t> </w:t>
      </w:r>
      <w:r>
        <w:rPr>
          <w:color w:val="212121"/>
          <w:sz w:val="28"/>
        </w:rPr>
        <w:t>и антропогенно-измененных ландшафтов. – 2017.</w:t>
      </w:r>
    </w:p>
    <w:sectPr>
      <w:pgSz w:w="11910" w:h="16840"/>
      <w:pgMar w:header="0" w:footer="1003" w:top="1040" w:bottom="1200" w:left="1559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8128">
              <wp:simplePos x="0" y="0"/>
              <wp:positionH relativeFrom="page">
                <wp:posOffset>3967098</wp:posOffset>
              </wp:positionH>
              <wp:positionV relativeFrom="page">
                <wp:posOffset>9915855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2.369995pt;margin-top:780.776001pt;width:13.3pt;height:13.05pt;mso-position-horizontal-relative:page;mso-position-vertical-relative:page;z-index:-1590835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2"/>
      <w:numFmt w:val="decimal"/>
      <w:lvlText w:val="%1."/>
      <w:lvlJc w:val="left"/>
      <w:pPr>
        <w:ind w:left="86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86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863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1A1A1A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63" w:hanging="72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66" w:hanging="7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72" w:hanging="7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78" w:hanging="7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4" w:hanging="7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1" w:hanging="7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97" w:hanging="7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3" w:hanging="7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9" w:hanging="72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380" w:hanging="23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19" w:hanging="23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64" w:hanging="2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09" w:hanging="2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54" w:hanging="2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98" w:hanging="2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43" w:hanging="2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8" w:hanging="2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32" w:hanging="23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43" w:hanging="43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19" w:hanging="23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3" w:hanging="38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09" w:hanging="3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54" w:hanging="3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98" w:hanging="3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43" w:hanging="3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8" w:hanging="3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32" w:hanging="38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43" w:hanging="3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3" w:hanging="34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6" w:hanging="3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74" w:hanging="3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2" w:hanging="3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31" w:hanging="3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09" w:hanging="3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87" w:hanging="3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65" w:hanging="34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3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70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20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70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0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71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1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71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3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80" w:right="360"/>
      <w:jc w:val="center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5246"/>
      <w:outlineLvl w:val="2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72"/>
      <w:ind w:left="81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78" w:right="360"/>
      <w:jc w:val="center"/>
    </w:pPr>
    <w:rPr>
      <w:rFonts w:ascii="Times New Roman" w:hAnsi="Times New Roman" w:eastAsia="Times New Roman" w:cs="Times New Roman"/>
      <w:sz w:val="44"/>
      <w:szCs w:val="4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3" w:hanging="36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png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Chemistry Room</dc:creator>
  <dcterms:created xsi:type="dcterms:W3CDTF">2025-10-28T11:35:55Z</dcterms:created>
  <dcterms:modified xsi:type="dcterms:W3CDTF">2025-10-28T11:35:55Z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3-Heights(TM) PDF Security Shell 4.8.25.2 (http://www.pdf-tools.com)</vt:lpwstr>
  </property>
</Properties>
</file>