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7929B4D"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Уважаемые коллеги! </w:t>
      </w:r>
    </w:p>
    <w:p w14:paraId="251B4A85"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Художественное развитие детей, начиная с трёхлетнего возраста, — это не столько обучение изобразительным навыкам, сколько мощный инструмент комплексного развития личности. В данной статье мы рассмотрим, как творческие занятия влияют на когнитивные, моторные и эмоциональные процессы ребёнка, а также предложим практические методики для работы с детьми 3–4 лет. Влияние художественного творчества на развитие ребёнка 3–4 лет</w:t>
      </w:r>
      <w:r w:rsidR="00816EBF">
        <w:rPr>
          <w:rFonts w:ascii="Times New Roman" w:hAnsi="Times New Roman" w:cs="Times New Roman"/>
          <w:color w:val="011C29"/>
          <w:sz w:val="28"/>
          <w:szCs w:val="28"/>
          <w:shd w:val="clear" w:color="auto" w:fill="FFFFFF"/>
        </w:rPr>
        <w:t>.</w:t>
      </w:r>
      <w:r w:rsidRPr="00816EBF">
        <w:rPr>
          <w:rFonts w:ascii="Times New Roman" w:hAnsi="Times New Roman" w:cs="Times New Roman"/>
          <w:color w:val="011C29"/>
          <w:sz w:val="28"/>
          <w:szCs w:val="28"/>
          <w:shd w:val="clear" w:color="auto" w:fill="FFFFFF"/>
        </w:rPr>
        <w:t xml:space="preserve"> В дошкольном возрасте закладываются фундаментальные нейронные связи. </w:t>
      </w:r>
    </w:p>
    <w:p w14:paraId="4F872B8D"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Рисование, лепка и аппликация выполняют несколько ключевых функций: </w:t>
      </w:r>
    </w:p>
    <w:p w14:paraId="52C866A3"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1. Развитие мелкой моторики. Манипуляции с кистью, пластилином и бумагой стимулируют нервные окончания пальцев, что напрямую активизирует речевые центры и способствует формированию мышления. </w:t>
      </w:r>
    </w:p>
    <w:p w14:paraId="1061A260"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2. Стимуляция воображения. В возрасте трёх лет графические образы, кажущиеся взрослым хаотичными, для ребёнка наполнены смыслом. Поддержка этой символической игры развивает фантазию и образное мышление. </w:t>
      </w:r>
    </w:p>
    <w:p w14:paraId="4C03D580"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3. Формирование сенсорного опыта. Взаимодействие с различными материалами (гладкий пластилин, шероховатая бумага, жидкая краска) обогащает тактильные ощущения и учит различать цвета и оттенки. </w:t>
      </w:r>
    </w:p>
    <w:p w14:paraId="256F3D6F"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4. Эмоциональная регуляция. Изобразительная деятельность становится безопасным каналом для выражения чувств, которые ребёнок ещё не способен </w:t>
      </w:r>
      <w:proofErr w:type="spellStart"/>
      <w:r w:rsidRPr="00816EBF">
        <w:rPr>
          <w:rFonts w:ascii="Times New Roman" w:hAnsi="Times New Roman" w:cs="Times New Roman"/>
          <w:color w:val="011C29"/>
          <w:sz w:val="28"/>
          <w:szCs w:val="28"/>
          <w:shd w:val="clear" w:color="auto" w:fill="FFFFFF"/>
        </w:rPr>
        <w:t>вербализовать</w:t>
      </w:r>
      <w:proofErr w:type="spellEnd"/>
      <w:r w:rsidRPr="00816EBF">
        <w:rPr>
          <w:rFonts w:ascii="Times New Roman" w:hAnsi="Times New Roman" w:cs="Times New Roman"/>
          <w:color w:val="011C29"/>
          <w:sz w:val="28"/>
          <w:szCs w:val="28"/>
          <w:shd w:val="clear" w:color="auto" w:fill="FFFFFF"/>
        </w:rPr>
        <w:t xml:space="preserve">. Это помогает снимать напряжение и проживать эмоции. </w:t>
      </w:r>
    </w:p>
    <w:p w14:paraId="5A6926C2"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5. Развитие произвольного внимания. Даже кратковременная (5–10 минут) сосредоточенность на творческом процессе тренирует усидчивость и концентрацию. </w:t>
      </w:r>
    </w:p>
    <w:p w14:paraId="2D7F1E7E"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6. Освоение пространственных категорий. В игровой форме ребёнок усваивает понятия формы, величины и расположения (верх-низ, большой-маленький). Методические рекомендации по организации занятий </w:t>
      </w:r>
    </w:p>
    <w:p w14:paraId="4B580A1E"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Ключевой принцип работы с детьми 3–4 лет — приоритет процесса над результатом. Оценка должна быть исключительно положительной, направленной на поощрение старания. </w:t>
      </w:r>
    </w:p>
    <w:p w14:paraId="1B1D86DA" w14:textId="56CB2BB1"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Рисование Пальчиковая живопись. Самый физиологичный и доступный метод. Ребёнок наносит краску пальцами и ладонями, создавая точки, линии и отпечатки. Это даёт максимальную тактильную свободу и сенсорное насыщение. Работа кистью и губкой. На начальном этапе осваивается проведение простых линий (дорожки, трава) и закрашивание крупных форм. Губка позволяет создавать фактурные изображения (облака, </w:t>
      </w:r>
      <w:r w:rsidRPr="00816EBF">
        <w:rPr>
          <w:rFonts w:ascii="Times New Roman" w:hAnsi="Times New Roman" w:cs="Times New Roman"/>
          <w:color w:val="011C29"/>
          <w:sz w:val="28"/>
          <w:szCs w:val="28"/>
          <w:shd w:val="clear" w:color="auto" w:fill="FFFFFF"/>
        </w:rPr>
        <w:lastRenderedPageBreak/>
        <w:t xml:space="preserve">листва). Техника «тычка». Использование ватных палочек для нанесения точек (горох, снег, крупа) развивает точность и координацию движений. </w:t>
      </w:r>
    </w:p>
    <w:p w14:paraId="206F9D30"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Графические материалы. Восковые мелки и карандаши учат регулировать нажим и правильно удерживать инструмент. </w:t>
      </w:r>
    </w:p>
    <w:p w14:paraId="6AB82E8B"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Лепка Пластилин, солёное тесто и глина. Тесто — оптимальный первый материал благодаря мягкости и безопасности. Отрабатываются базовые приёмы: </w:t>
      </w:r>
      <w:proofErr w:type="spellStart"/>
      <w:r w:rsidRPr="00816EBF">
        <w:rPr>
          <w:rFonts w:ascii="Times New Roman" w:hAnsi="Times New Roman" w:cs="Times New Roman"/>
          <w:color w:val="011C29"/>
          <w:sz w:val="28"/>
          <w:szCs w:val="28"/>
          <w:shd w:val="clear" w:color="auto" w:fill="FFFFFF"/>
        </w:rPr>
        <w:t>отщипывание</w:t>
      </w:r>
      <w:proofErr w:type="spellEnd"/>
      <w:r w:rsidRPr="00816EBF">
        <w:rPr>
          <w:rFonts w:ascii="Times New Roman" w:hAnsi="Times New Roman" w:cs="Times New Roman"/>
          <w:color w:val="011C29"/>
          <w:sz w:val="28"/>
          <w:szCs w:val="28"/>
          <w:shd w:val="clear" w:color="auto" w:fill="FFFFFF"/>
        </w:rPr>
        <w:t xml:space="preserve">, скатывание шариков и колбасок, сплющивание. </w:t>
      </w:r>
    </w:p>
    <w:p w14:paraId="0F9BE7CF"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proofErr w:type="spellStart"/>
      <w:r w:rsidRPr="00816EBF">
        <w:rPr>
          <w:rFonts w:ascii="Times New Roman" w:hAnsi="Times New Roman" w:cs="Times New Roman"/>
          <w:color w:val="011C29"/>
          <w:sz w:val="28"/>
          <w:szCs w:val="28"/>
          <w:shd w:val="clear" w:color="auto" w:fill="FFFFFF"/>
        </w:rPr>
        <w:t>Пластилинография</w:t>
      </w:r>
      <w:proofErr w:type="spellEnd"/>
      <w:r w:rsidRPr="00816EBF">
        <w:rPr>
          <w:rFonts w:ascii="Times New Roman" w:hAnsi="Times New Roman" w:cs="Times New Roman"/>
          <w:color w:val="011C29"/>
          <w:sz w:val="28"/>
          <w:szCs w:val="28"/>
          <w:shd w:val="clear" w:color="auto" w:fill="FFFFFF"/>
        </w:rPr>
        <w:t xml:space="preserve">. Размазывание пластилина по картону в пределах контура подготавливает руку к письму и развивает мышечную память. </w:t>
      </w:r>
    </w:p>
    <w:p w14:paraId="2E1A9530" w14:textId="77777777" w:rsidR="00816EBF"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 xml:space="preserve">Аппликация Обрывная техника. Ребёнок рвёт бумагу на фрагменты и наклеивает их, создавая изображение. Метод безопасен и эффективно тренирует пальцы. Работа с готовыми формами. Педагог предлагает вырезанные геометрические фигуры, из которых ребёнок составляет композицию (дом, светофор, гусеница). Использование природных материалов. Листья, крупы, макаронные изделия расширяют сенсорный опыт и развивают творческое мышление. </w:t>
      </w:r>
    </w:p>
    <w:p w14:paraId="70EC12C6" w14:textId="4CDA315F" w:rsidR="00982D0C" w:rsidRDefault="00746F36" w:rsidP="00816EBF">
      <w:pPr>
        <w:spacing w:line="240" w:lineRule="atLeast"/>
        <w:ind w:left="284" w:firstLine="709"/>
        <w:jc w:val="both"/>
        <w:rPr>
          <w:rFonts w:ascii="Times New Roman" w:hAnsi="Times New Roman" w:cs="Times New Roman"/>
          <w:color w:val="011C29"/>
          <w:sz w:val="28"/>
          <w:szCs w:val="28"/>
          <w:shd w:val="clear" w:color="auto" w:fill="FFFFFF"/>
        </w:rPr>
      </w:pPr>
      <w:r w:rsidRPr="00816EBF">
        <w:rPr>
          <w:rFonts w:ascii="Times New Roman" w:hAnsi="Times New Roman" w:cs="Times New Roman"/>
          <w:color w:val="011C29"/>
          <w:sz w:val="28"/>
          <w:szCs w:val="28"/>
          <w:shd w:val="clear" w:color="auto" w:fill="FFFFFF"/>
        </w:rPr>
        <w:t>Долгосрочное влияние на развитие личности Систематические занятия художественным творчеством в раннем возрасте дают устойчивый развивающий эффект:</w:t>
      </w:r>
    </w:p>
    <w:p w14:paraId="4C50E012"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r w:rsidRPr="00816EBF">
        <w:rPr>
          <w:rFonts w:ascii="Times New Roman" w:hAnsi="Times New Roman" w:cs="Times New Roman"/>
          <w:sz w:val="28"/>
          <w:szCs w:val="28"/>
        </w:rPr>
        <w:t>Вот несколько идей творческих занятий для трёхлеток. В этом возрасте дети очень любят всё трогать, смешивать и исследовать, поэтому задания должны быть простыми, безопасными и с минимумом инструкций.</w:t>
      </w:r>
    </w:p>
    <w:p w14:paraId="55B0E3C3"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
    <w:p w14:paraId="7E1E85C7"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r w:rsidRPr="00816EBF">
        <w:rPr>
          <w:rFonts w:ascii="Times New Roman" w:hAnsi="Times New Roman" w:cs="Times New Roman"/>
          <w:sz w:val="28"/>
          <w:szCs w:val="28"/>
        </w:rPr>
        <w:t>Рисование без кисточек. Дайте ребёнку губку для посуды, разрезанную на кусочки, вилку или просто пальчиковые краски. Можно рисовать на старых обоях, на картонной коробке или на большом листе бумаги, расстеленном на полу. Главное — процесс, а не результат.</w:t>
      </w:r>
    </w:p>
    <w:p w14:paraId="73FF309B"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
    <w:p w14:paraId="1FF89A54"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r w:rsidRPr="00816EBF">
        <w:rPr>
          <w:rFonts w:ascii="Times New Roman" w:hAnsi="Times New Roman" w:cs="Times New Roman"/>
          <w:sz w:val="28"/>
          <w:szCs w:val="28"/>
        </w:rPr>
        <w:t>Лепка из теста. Вместо обычного пластилина (который часто твёрдый) сделайте солёное тесто: мука, соль и вода. Ребёнок может просто мять его в руках, отщипывать кусочки или втыкать в него макароны, фасоль, пуговицы, палочки. Это отлично развивает пальчики.</w:t>
      </w:r>
    </w:p>
    <w:p w14:paraId="1F455146"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
    <w:p w14:paraId="414BAC38"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r w:rsidRPr="00816EBF">
        <w:rPr>
          <w:rFonts w:ascii="Times New Roman" w:hAnsi="Times New Roman" w:cs="Times New Roman"/>
          <w:sz w:val="28"/>
          <w:szCs w:val="28"/>
        </w:rPr>
        <w:t>Аппликация из природных материалов. Соберите на прогулке листья, шишки, жёлуди, камушки. Дома дайте ребёнку клейстер (мука с водой) или обычный клей-карандаш и лист бумаги. Пусть приклеивает всё, что хочет. Не страшно, если половина отвалится — важен сам процесс исследования.</w:t>
      </w:r>
    </w:p>
    <w:p w14:paraId="0F1AA641"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
    <w:p w14:paraId="0C68D126"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r w:rsidRPr="00816EBF">
        <w:rPr>
          <w:rFonts w:ascii="Times New Roman" w:hAnsi="Times New Roman" w:cs="Times New Roman"/>
          <w:sz w:val="28"/>
          <w:szCs w:val="28"/>
        </w:rPr>
        <w:t>Сортировка и наклейки. Купите набор простых наклеек (зверюшки, машинки, фрукты). Нарисуйте на листе несколько кружков или дорожек. Попросите ребёнка наклеить наклейки внутрь кружков или вдоль дорожек. Это учит аккуратности и тренирует координацию.</w:t>
      </w:r>
    </w:p>
    <w:p w14:paraId="2C2C67DC"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
    <w:p w14:paraId="3E994095"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roofErr w:type="spellStart"/>
      <w:r w:rsidRPr="00816EBF">
        <w:rPr>
          <w:rFonts w:ascii="Times New Roman" w:hAnsi="Times New Roman" w:cs="Times New Roman"/>
          <w:sz w:val="28"/>
          <w:szCs w:val="28"/>
        </w:rPr>
        <w:t>Штампики</w:t>
      </w:r>
      <w:proofErr w:type="spellEnd"/>
      <w:r w:rsidRPr="00816EBF">
        <w:rPr>
          <w:rFonts w:ascii="Times New Roman" w:hAnsi="Times New Roman" w:cs="Times New Roman"/>
          <w:sz w:val="28"/>
          <w:szCs w:val="28"/>
        </w:rPr>
        <w:t xml:space="preserve">. Разрежьте картофелину пополам и вырежьте на срезе простую фигуру (круг, квадрат, ёлочку). Обмакните в краску — и штампуйте. Можно использовать готовые </w:t>
      </w:r>
      <w:proofErr w:type="spellStart"/>
      <w:r w:rsidRPr="00816EBF">
        <w:rPr>
          <w:rFonts w:ascii="Times New Roman" w:hAnsi="Times New Roman" w:cs="Times New Roman"/>
          <w:sz w:val="28"/>
          <w:szCs w:val="28"/>
        </w:rPr>
        <w:t>штампики</w:t>
      </w:r>
      <w:proofErr w:type="spellEnd"/>
      <w:r w:rsidRPr="00816EBF">
        <w:rPr>
          <w:rFonts w:ascii="Times New Roman" w:hAnsi="Times New Roman" w:cs="Times New Roman"/>
          <w:sz w:val="28"/>
          <w:szCs w:val="28"/>
        </w:rPr>
        <w:t xml:space="preserve"> из магазина или даже пробки от вина.</w:t>
      </w:r>
    </w:p>
    <w:p w14:paraId="184F6FEB"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
    <w:p w14:paraId="3A855167"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r w:rsidRPr="00816EBF">
        <w:rPr>
          <w:rFonts w:ascii="Times New Roman" w:hAnsi="Times New Roman" w:cs="Times New Roman"/>
          <w:sz w:val="28"/>
          <w:szCs w:val="28"/>
        </w:rPr>
        <w:t>Сенсорные коробки. Насыпьте в большой тазик крупу (рис, гречку, манку), добавьте маленькие формочки, совочки, ложки. Ребёнок может пересыпать, искать спрятанные игрушки или просто водить руками по крупе.</w:t>
      </w:r>
    </w:p>
    <w:p w14:paraId="2790BDC0" w14:textId="77777777" w:rsidR="00816EBF" w:rsidRPr="00816EBF" w:rsidRDefault="00816EBF" w:rsidP="00816EBF">
      <w:pPr>
        <w:spacing w:line="240" w:lineRule="atLeast"/>
        <w:ind w:left="284" w:firstLine="709"/>
        <w:jc w:val="both"/>
        <w:rPr>
          <w:rFonts w:ascii="Times New Roman" w:hAnsi="Times New Roman" w:cs="Times New Roman"/>
          <w:sz w:val="28"/>
          <w:szCs w:val="28"/>
        </w:rPr>
      </w:pPr>
    </w:p>
    <w:p w14:paraId="69A4E8AB" w14:textId="76CC46B6" w:rsidR="00816EBF" w:rsidRPr="00816EBF" w:rsidRDefault="00816EBF" w:rsidP="00816EBF">
      <w:pPr>
        <w:spacing w:line="240" w:lineRule="atLeast"/>
        <w:ind w:left="284" w:firstLine="709"/>
        <w:jc w:val="both"/>
        <w:rPr>
          <w:rFonts w:ascii="Times New Roman" w:hAnsi="Times New Roman" w:cs="Times New Roman"/>
          <w:sz w:val="28"/>
          <w:szCs w:val="28"/>
        </w:rPr>
      </w:pPr>
      <w:r w:rsidRPr="00816EBF">
        <w:rPr>
          <w:rFonts w:ascii="Times New Roman" w:hAnsi="Times New Roman" w:cs="Times New Roman"/>
          <w:sz w:val="28"/>
          <w:szCs w:val="28"/>
        </w:rPr>
        <w:t>Главные советы: не ждите идеальной картинки, хвалите за старание, а не за красоту, и будьте готовы к тому, что после занятия придётся мыть и ребёнка, и кухню. Творчество в этом возрасте — это хаос и радость.</w:t>
      </w:r>
      <w:bookmarkStart w:id="0" w:name="_GoBack"/>
      <w:bookmarkEnd w:id="0"/>
    </w:p>
    <w:sectPr w:rsidR="00816EBF" w:rsidRPr="00816EB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2D0C"/>
    <w:rsid w:val="00746F36"/>
    <w:rsid w:val="00816EBF"/>
    <w:rsid w:val="00982D0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F3961A"/>
  <w15:chartTrackingRefBased/>
  <w15:docId w15:val="{DCC117CE-9EE5-42D2-8203-7465429D6E4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791</Words>
  <Characters>4513</Characters>
  <Application>Microsoft Office Word</Application>
  <DocSecurity>0</DocSecurity>
  <Lines>37</Lines>
  <Paragraphs>10</Paragraphs>
  <ScaleCrop>false</ScaleCrop>
  <Company/>
  <LinksUpToDate>false</LinksUpToDate>
  <CharactersWithSpaces>5294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svetasoyko@outlook.com</dc:creator>
  <cp:keywords/>
  <dc:description/>
  <cp:lastModifiedBy>svetasoyko@outlook.com</cp:lastModifiedBy>
  <cp:revision>2</cp:revision>
  <dcterms:created xsi:type="dcterms:W3CDTF">2026-08-18T04:48:00Z</dcterms:created>
  <dcterms:modified xsi:type="dcterms:W3CDTF">2026-08-18T04:48:00Z</dcterms:modified>
</cp:coreProperties>
</file>